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10E4C" w14:textId="77777777" w:rsidR="00CA6F43" w:rsidRDefault="00CA6F43" w:rsidP="00CA6F43">
      <w:pPr>
        <w:pStyle w:val="Title"/>
      </w:pPr>
      <w:r>
        <w:t xml:space="preserve">Translation control tunes </w:t>
      </w:r>
      <w:r>
        <w:rPr>
          <w:i/>
          <w:iCs/>
        </w:rPr>
        <w:t>Drosophila</w:t>
      </w:r>
      <w:r>
        <w:t xml:space="preserve"> oogenesis</w:t>
      </w:r>
    </w:p>
    <w:p w14:paraId="03AE7924" w14:textId="77777777" w:rsidR="00CA6F43" w:rsidRDefault="00CA6F43" w:rsidP="00CA6F43">
      <w:pPr>
        <w:pStyle w:val="Author"/>
      </w:pPr>
    </w:p>
    <w:p w14:paraId="576A138C" w14:textId="77777777" w:rsidR="00CA6F43" w:rsidRDefault="00CA6F43" w:rsidP="00CA6F43">
      <w:pPr>
        <w:pStyle w:val="BodyText"/>
      </w:pPr>
    </w:p>
    <w:p w14:paraId="1B7CC7EA" w14:textId="77777777" w:rsidR="00CA6F43" w:rsidRDefault="00CA6F43" w:rsidP="00CA6F43">
      <w:pPr>
        <w:pStyle w:val="Author"/>
      </w:pPr>
    </w:p>
    <w:p w14:paraId="1D0E1E9F" w14:textId="77777777" w:rsidR="00CA6F43" w:rsidRDefault="00CA6F43" w:rsidP="00CA6F43">
      <w:pPr>
        <w:pStyle w:val="Author"/>
      </w:pPr>
      <w:r>
        <w:t>By Elliot T. Martin</w:t>
      </w:r>
    </w:p>
    <w:p w14:paraId="41B97F98" w14:textId="77777777" w:rsidR="00CA6F43" w:rsidRDefault="00CA6F43" w:rsidP="00CA6F43">
      <w:pPr>
        <w:pStyle w:val="Date"/>
      </w:pPr>
    </w:p>
    <w:p w14:paraId="0460CF27" w14:textId="77777777" w:rsidR="00CA6F43" w:rsidRDefault="00CA6F43" w:rsidP="00CA6F43">
      <w:pPr>
        <w:pStyle w:val="BodyText"/>
      </w:pPr>
    </w:p>
    <w:p w14:paraId="10F7B1FC" w14:textId="77777777" w:rsidR="00CA6F43" w:rsidRDefault="00CA6F43" w:rsidP="00CA6F43">
      <w:pPr>
        <w:pStyle w:val="BodyText"/>
      </w:pPr>
    </w:p>
    <w:p w14:paraId="0973C779" w14:textId="77777777" w:rsidR="00CA6F43" w:rsidRDefault="00CA6F43" w:rsidP="00CA6F43">
      <w:pPr>
        <w:pStyle w:val="Date"/>
      </w:pPr>
      <w:r>
        <w:t xml:space="preserve">A Thesis Submitted to </w:t>
      </w:r>
    </w:p>
    <w:p w14:paraId="39B825E7" w14:textId="77777777" w:rsidR="00CA6F43" w:rsidRDefault="00CA6F43" w:rsidP="00CA6F43">
      <w:pPr>
        <w:pStyle w:val="Date"/>
      </w:pPr>
      <w:r>
        <w:t>University at Albany, State University of New York</w:t>
      </w:r>
    </w:p>
    <w:p w14:paraId="6892EA8E" w14:textId="77777777" w:rsidR="00CA6F43" w:rsidRDefault="00CA6F43" w:rsidP="00CA6F43">
      <w:pPr>
        <w:pStyle w:val="Date"/>
      </w:pPr>
      <w:r>
        <w:t xml:space="preserve"> in Partial Fulfillment </w:t>
      </w:r>
    </w:p>
    <w:p w14:paraId="673D290B" w14:textId="77777777" w:rsidR="00CA6F43" w:rsidRDefault="00CA6F43" w:rsidP="00CA6F43">
      <w:pPr>
        <w:pStyle w:val="Date"/>
      </w:pPr>
      <w:r>
        <w:t xml:space="preserve">of the Requirements for the Degree </w:t>
      </w:r>
    </w:p>
    <w:p w14:paraId="305C7492" w14:textId="77777777" w:rsidR="00CA6F43" w:rsidRDefault="00CA6F43" w:rsidP="00CA6F43">
      <w:pPr>
        <w:pStyle w:val="Date"/>
      </w:pPr>
      <w:r>
        <w:t>Doctor of Philosophy</w:t>
      </w:r>
    </w:p>
    <w:p w14:paraId="65F0DC41" w14:textId="77777777" w:rsidR="00CA6F43" w:rsidRDefault="00CA6F43" w:rsidP="00CA6F43">
      <w:pPr>
        <w:pStyle w:val="BodyText"/>
      </w:pPr>
    </w:p>
    <w:p w14:paraId="643E93EF" w14:textId="77777777" w:rsidR="00CA6F43" w:rsidRDefault="00CA6F43" w:rsidP="00CA6F43">
      <w:pPr>
        <w:pStyle w:val="BodyText"/>
      </w:pPr>
    </w:p>
    <w:p w14:paraId="4FBE2E5C" w14:textId="77777777" w:rsidR="00CA6F43" w:rsidRDefault="00CA6F43" w:rsidP="00CA6F43">
      <w:pPr>
        <w:pStyle w:val="Date"/>
      </w:pPr>
      <w:r>
        <w:t>University at Albany, State University of New York The Department of Biology</w:t>
      </w:r>
    </w:p>
    <w:p w14:paraId="4E0566E6" w14:textId="77777777" w:rsidR="00CA6F43" w:rsidRDefault="00CA6F43" w:rsidP="00CA6F43">
      <w:pPr>
        <w:pStyle w:val="Date"/>
      </w:pPr>
    </w:p>
    <w:p w14:paraId="4049597A" w14:textId="77777777" w:rsidR="00CA6F43" w:rsidRDefault="00CA6F43" w:rsidP="00CA6F43">
      <w:pPr>
        <w:pStyle w:val="BodyText"/>
      </w:pPr>
    </w:p>
    <w:p w14:paraId="58FA6194" w14:textId="77777777" w:rsidR="00CA6F43" w:rsidRDefault="00CA6F43" w:rsidP="00CA6F43">
      <w:pPr>
        <w:pStyle w:val="Date"/>
      </w:pPr>
      <w:r>
        <w:t>May 2022</w:t>
      </w:r>
    </w:p>
    <w:p w14:paraId="238C62D6" w14:textId="77777777" w:rsidR="00CA6F43" w:rsidRDefault="00CA6F43">
      <w:pPr>
        <w:pStyle w:val="Date"/>
        <w:sectPr w:rsidR="00CA6F43" w:rsidSect="00C8541F">
          <w:footerReference w:type="default" r:id="rId8"/>
          <w:pgSz w:w="12240" w:h="15840"/>
          <w:pgMar w:top="1440" w:right="1440" w:bottom="1440" w:left="1440" w:header="720" w:footer="720" w:gutter="0"/>
          <w:pgNumType w:fmt="lowerRoman" w:start="2"/>
          <w:cols w:space="720"/>
        </w:sectPr>
      </w:pPr>
    </w:p>
    <w:p w14:paraId="328C23B0" w14:textId="77777777" w:rsidR="00CA6F43" w:rsidRDefault="00CA6F43" w:rsidP="00CA6F43">
      <w:pPr>
        <w:rPr>
          <w:rFonts w:asciiTheme="majorHAnsi" w:hAnsiTheme="majorHAnsi" w:cstheme="majorHAnsi"/>
          <w:b/>
          <w:bCs/>
          <w:sz w:val="28"/>
          <w:szCs w:val="28"/>
        </w:rPr>
      </w:pPr>
      <w:r>
        <w:rPr>
          <w:rFonts w:asciiTheme="majorHAnsi" w:hAnsiTheme="majorHAnsi" w:cstheme="majorHAnsi"/>
          <w:b/>
          <w:bCs/>
          <w:sz w:val="28"/>
          <w:szCs w:val="28"/>
        </w:rPr>
        <w:lastRenderedPageBreak/>
        <w:t>Abstract</w:t>
      </w:r>
    </w:p>
    <w:p w14:paraId="2F082E9D" w14:textId="77777777" w:rsidR="00CA6F43" w:rsidRDefault="00CA6F43" w:rsidP="00CA6F43">
      <w:pPr>
        <w:pStyle w:val="FirstParagraph"/>
      </w:pPr>
      <w:r>
        <w:t xml:space="preserve">The decision of a stem cell to either self-renew or differentiate is controlled by specific cellular pathways that can act at the level of transcription, translation, or post-translation. To study the regulation of these pathways </w:t>
      </w:r>
      <w:r>
        <w:rPr>
          <w:i/>
          <w:iCs/>
        </w:rPr>
        <w:t>in-vivo</w:t>
      </w:r>
      <w:r>
        <w:t xml:space="preserve">, I have used the female </w:t>
      </w:r>
      <w:r>
        <w:rPr>
          <w:i/>
          <w:iCs/>
        </w:rPr>
        <w:t>Drosophila</w:t>
      </w:r>
      <w:r>
        <w:t xml:space="preserve"> germline as a model system.</w:t>
      </w:r>
    </w:p>
    <w:p w14:paraId="67F11081" w14:textId="0FC8806F" w:rsidR="00CA6F43" w:rsidRDefault="00CA6F43" w:rsidP="00CA6F43">
      <w:pPr>
        <w:pStyle w:val="BodyText"/>
      </w:pPr>
      <w:r>
        <w:t>Each of the steps from germline stem cell (GSC) to egg require changes in cellular pathways. These changes can occur at the level of transcription, post-</w:t>
      </w:r>
      <w:proofErr w:type="spellStart"/>
      <w:r>
        <w:t>transciption</w:t>
      </w:r>
      <w:proofErr w:type="spellEnd"/>
      <w:r>
        <w:t>, translation, or post-</w:t>
      </w:r>
      <w:proofErr w:type="gramStart"/>
      <w:r>
        <w:t>translation .</w:t>
      </w:r>
      <w:proofErr w:type="gramEnd"/>
      <w:r>
        <w:t xml:space="preserve"> Decades of research has elucidated many of the changes to gene that occur during oogenesis, however, many players in this process </w:t>
      </w:r>
      <w:proofErr w:type="gramStart"/>
      <w:r>
        <w:t>still remain</w:t>
      </w:r>
      <w:proofErr w:type="gramEnd"/>
      <w:r>
        <w:t xml:space="preserve"> mysterious. My work has helped to identify and characterize novel developmental mechanisms that are required for the successive developmental transitions that take place during oogenesis. I have leveraged </w:t>
      </w:r>
      <w:proofErr w:type="spellStart"/>
      <w:r>
        <w:t>RNAseq</w:t>
      </w:r>
      <w:proofErr w:type="spellEnd"/>
      <w:r>
        <w:t xml:space="preserve"> and polysome-seq to probe the global transcription and translation landscape over development and used the power of </w:t>
      </w:r>
      <w:r>
        <w:rPr>
          <w:i/>
          <w:iCs/>
        </w:rPr>
        <w:t>Drosophila</w:t>
      </w:r>
      <w:r>
        <w:t xml:space="preserve"> genetics in concert with these sequencing techniques to identify and characterize </w:t>
      </w:r>
      <w:proofErr w:type="spellStart"/>
      <w:r>
        <w:t>misregulated</w:t>
      </w:r>
      <w:proofErr w:type="spellEnd"/>
      <w:r>
        <w:t xml:space="preserve"> pathways.</w:t>
      </w:r>
    </w:p>
    <w:p w14:paraId="26130C0B" w14:textId="77777777" w:rsidR="00CA6F43" w:rsidRDefault="00CA6F43" w:rsidP="00CA6F43">
      <w:pPr>
        <w:pStyle w:val="BodyText"/>
      </w:pPr>
      <w:r>
        <w:t>We have discovered a link between the efficient biogenesis of the translation apparatus, the ribosome, and the translation of the constituent proteins of the ribosome. We found that proper ribosome biogenesis ensures that ribosomal proteins are translated at normal levels by preventing a translation inhibitor called La-related protein (Larp) from binding its targets, which primarily consists of ribosomal proteins. We found that one of the mRNAs repressed by Larp is Novel nucleolar protein 1 (</w:t>
      </w:r>
      <w:r>
        <w:rPr>
          <w:i/>
          <w:iCs/>
        </w:rPr>
        <w:t>Non1</w:t>
      </w:r>
      <w:r>
        <w:t xml:space="preserve">), which prevents cell cycle arrest in a p53 dependent manner. Therefore, we discovered a novel connection between ribosome </w:t>
      </w:r>
      <w:r>
        <w:lastRenderedPageBreak/>
        <w:t>biogenesis and cell cycle. Our work demonstrates a novel mechanism by which ribosome biogenesis can be balanced. Broadly, this connection has important implications in how stem cells regulate ribosome production, which is known to play a crucial role in stem cell differentiation.</w:t>
      </w:r>
    </w:p>
    <w:p w14:paraId="43C1BA0B" w14:textId="77777777" w:rsidR="00CA6F43" w:rsidRDefault="00CA6F43" w:rsidP="00CA6F43">
      <w:pPr>
        <w:pStyle w:val="BodyText"/>
      </w:pPr>
      <w:r>
        <w:t xml:space="preserve">Additionally, I have developed a tool called </w:t>
      </w:r>
      <w:proofErr w:type="spellStart"/>
      <w:r>
        <w:t>Oo</w:t>
      </w:r>
      <w:proofErr w:type="spellEnd"/>
      <w:r>
        <w:t xml:space="preserve">-site to allow researchers to investigate changes in gene expression at the mRNA level and post-transcriptionally over the course of GSC differentiation. </w:t>
      </w:r>
      <w:proofErr w:type="spellStart"/>
      <w:r>
        <w:t>Oo</w:t>
      </w:r>
      <w:proofErr w:type="spellEnd"/>
      <w:r>
        <w:t xml:space="preserve">-site can aid the research and hypothesis generation of other researchers in the field by democratizing access to stage specific </w:t>
      </w:r>
      <w:proofErr w:type="spellStart"/>
      <w:r>
        <w:t>mRNAseq</w:t>
      </w:r>
      <w:proofErr w:type="spellEnd"/>
      <w:r>
        <w:t xml:space="preserve"> and polysome-seq data, as well as integrates publicly available single-cell seq data. This tool allows non-bioinformaticians to </w:t>
      </w:r>
      <w:proofErr w:type="gramStart"/>
      <w:r>
        <w:t>quickly and easily view expression data</w:t>
      </w:r>
      <w:proofErr w:type="gramEnd"/>
      <w:r>
        <w:t xml:space="preserve"> across </w:t>
      </w:r>
      <w:r>
        <w:rPr>
          <w:i/>
          <w:iCs/>
        </w:rPr>
        <w:t>Drosophila</w:t>
      </w:r>
      <w:r>
        <w:t xml:space="preserve"> GSC differentiation and development. This work has revealed that </w:t>
      </w:r>
      <w:r>
        <w:rPr>
          <w:i/>
          <w:iCs/>
        </w:rPr>
        <w:t>Orientation Disrupter</w:t>
      </w:r>
      <w:r>
        <w:t xml:space="preserve"> (</w:t>
      </w:r>
      <w:r>
        <w:rPr>
          <w:i/>
          <w:iCs/>
        </w:rPr>
        <w:t>Ord</w:t>
      </w:r>
      <w:r>
        <w:t>), a key meiotic gene is controlled post-transcriptionally, at the level of translation and suggests that other key genes involved in the transition of a GSC from a mitotic to a meiotic fate may be controlled through modulating their translation.</w:t>
      </w:r>
    </w:p>
    <w:p w14:paraId="7A0B0CBD" w14:textId="77777777" w:rsidR="00CA6F43" w:rsidRDefault="00CA6F43" w:rsidP="00CA6F43">
      <w:pPr>
        <w:pStyle w:val="BodyText"/>
      </w:pPr>
      <w:r>
        <w:t>Finally, I attempted to characterize the regulatory role the ribosome plays by performing a screen of post-translational modifying enzymes, with the hypothesis that some of these enzymes might act on ribosomal proteins. This screen made use of a dual-luciferase reporter to attempt to monitor changes in translation status. Some limitations of this work have thus far prevented any firm conclusions, however, future work in this area could help in understanding what role the ribosome might play in directly regulating translation, which is an emerging area of interest.</w:t>
      </w:r>
    </w:p>
    <w:p w14:paraId="14F49936" w14:textId="6F4C1431" w:rsidR="00CA6F43" w:rsidRDefault="00CA6F43" w:rsidP="00CA6F43">
      <w:pPr>
        <w:pStyle w:val="BodyText"/>
      </w:pPr>
      <w:r>
        <w:lastRenderedPageBreak/>
        <w:t>Overall, my work has emphasized the role the ribosome plays regulating stem cell differentiation. This regulation occurs both directly and indirectly. The ribosome regulates stem cell differentiation directly in that sufficient ribosome levels are required to overcome cell cycle blocks that ensure differentiation occurs properly. Indirectly, the ribosome carries out translation, which my work has demonstrated is a key point of regulation during stem cell differentiation. Moving forward, discovering the factors that enact translation regulation during differentiation is of critical importance to fully understanding stem cell differentiation and therefore differentiation related disease states. Future work should focus on understanding what role ribosomes play in guiding translation through alternative ribosomal protein usages, post-transcriptional modification of rRNA, and post-translational modification of ribosomal proteins.</w:t>
      </w:r>
    </w:p>
    <w:p w14:paraId="54AF921D" w14:textId="77777777" w:rsidR="00CA6F43" w:rsidRDefault="00CA6F43">
      <w:r>
        <w:br w:type="page"/>
      </w:r>
    </w:p>
    <w:p w14:paraId="5819C29E" w14:textId="77777777" w:rsidR="00CA6F43" w:rsidRDefault="00CA6F43" w:rsidP="00CA6F43">
      <w:pPr>
        <w:pStyle w:val="BodyText"/>
      </w:pPr>
    </w:p>
    <w:p w14:paraId="089927E3" w14:textId="77777777" w:rsidR="00CA6F43" w:rsidRDefault="00CA6F43" w:rsidP="00CA6F43">
      <w:pPr>
        <w:pStyle w:val="BodyText"/>
        <w:rPr>
          <w:rFonts w:asciiTheme="majorHAnsi" w:hAnsiTheme="majorHAnsi" w:cstheme="majorHAnsi"/>
          <w:b/>
          <w:bCs/>
          <w:sz w:val="28"/>
          <w:szCs w:val="28"/>
        </w:rPr>
      </w:pPr>
      <w:r>
        <w:rPr>
          <w:rFonts w:asciiTheme="majorHAnsi" w:hAnsiTheme="majorHAnsi" w:cstheme="majorHAnsi"/>
          <w:b/>
          <w:bCs/>
          <w:sz w:val="28"/>
          <w:szCs w:val="28"/>
        </w:rPr>
        <w:t xml:space="preserve">Acknowledgements </w:t>
      </w:r>
    </w:p>
    <w:p w14:paraId="769BF5BF" w14:textId="77777777" w:rsidR="00CA6F43" w:rsidRDefault="00CA6F43" w:rsidP="00CA6F43">
      <w:pPr>
        <w:pStyle w:val="BodyText"/>
      </w:pPr>
      <w:r>
        <w:t>The work herein was only able to be completed thanks to the contribution of others. Foremost, my wife Allison Martin, without whom I would have given up countless times along the way to my PhD. She has been a sounding board, a life-coach, and my best friend for the years this work has taken.</w:t>
      </w:r>
    </w:p>
    <w:p w14:paraId="582F88C3" w14:textId="77777777" w:rsidR="00CA6F43" w:rsidRDefault="00CA6F43" w:rsidP="00CA6F43">
      <w:pPr>
        <w:pStyle w:val="BodyText"/>
      </w:pPr>
      <w:r>
        <w:t>Secondly, my family including, Levi, who from childhood supported my curiosity and enabled me to pursue my interests and passions. Knowing that I have always had them to fall back on provided a cushion that has helped me from struggling in undergrad to the completion of my PhD.</w:t>
      </w:r>
    </w:p>
    <w:p w14:paraId="329E7BBB" w14:textId="77777777" w:rsidR="00CA6F43" w:rsidRDefault="00CA6F43" w:rsidP="00CA6F43">
      <w:pPr>
        <w:pStyle w:val="BodyText"/>
      </w:pPr>
      <w:r>
        <w:t>For direction, motivation, and guidance, I thank my mentors Dr. </w:t>
      </w:r>
      <w:proofErr w:type="spellStart"/>
      <w:r>
        <w:t>Prash</w:t>
      </w:r>
      <w:proofErr w:type="spellEnd"/>
      <w:r>
        <w:t xml:space="preserve"> Rangan and Dr. Gaby Fuchs. They agreed to mentor a disorganized student with less than stellar academics. Since that </w:t>
      </w:r>
      <w:proofErr w:type="gramStart"/>
      <w:r>
        <w:t>point</w:t>
      </w:r>
      <w:proofErr w:type="gramEnd"/>
      <w:r>
        <w:t xml:space="preserve"> they have helped me not only in developing a successful project, but also in maturing as an academic, a bench scientist, and generally, into adulthood.</w:t>
      </w:r>
    </w:p>
    <w:p w14:paraId="04FD7513" w14:textId="77777777" w:rsidR="00CA6F43" w:rsidRDefault="00CA6F43" w:rsidP="00CA6F43">
      <w:pPr>
        <w:pStyle w:val="BodyText"/>
      </w:pPr>
      <w:r>
        <w:t xml:space="preserve">A thank you to my </w:t>
      </w:r>
      <w:proofErr w:type="spellStart"/>
      <w:r>
        <w:t>labmates</w:t>
      </w:r>
      <w:proofErr w:type="spellEnd"/>
      <w:r>
        <w:t xml:space="preserve"> who were always there to talk me through a failed experiment or get excited about an interesting result.</w:t>
      </w:r>
    </w:p>
    <w:p w14:paraId="0A811FF7" w14:textId="77777777" w:rsidR="00CA6F43" w:rsidRDefault="00CA6F43" w:rsidP="00CA6F43">
      <w:pPr>
        <w:pStyle w:val="BodyText"/>
      </w:pPr>
      <w:r>
        <w:t xml:space="preserve">To my collaborators, Elaine Nguyen, Roni Lahr, Dr. Andrea Berman, Dr. Shamsi </w:t>
      </w:r>
      <w:proofErr w:type="spellStart"/>
      <w:r>
        <w:t>Emtenani</w:t>
      </w:r>
      <w:proofErr w:type="spellEnd"/>
      <w:r>
        <w:t>, and Dr. Daria Siekhaus, that contributed to this work I thank you for your expertise and beautiful results.</w:t>
      </w:r>
    </w:p>
    <w:p w14:paraId="16B3F3D7" w14:textId="77777777" w:rsidR="00CA6F43" w:rsidRDefault="00CA6F43" w:rsidP="00CA6F43">
      <w:pPr>
        <w:pStyle w:val="BodyText"/>
      </w:pPr>
      <w:r>
        <w:t xml:space="preserve">Finally, to my committee members, Dr. Thomas Begley, Dr. Paolo </w:t>
      </w:r>
      <w:proofErr w:type="spellStart"/>
      <w:r>
        <w:t>Forni</w:t>
      </w:r>
      <w:proofErr w:type="spellEnd"/>
      <w:r>
        <w:t>, and Dr. </w:t>
      </w:r>
      <w:proofErr w:type="spellStart"/>
      <w:r>
        <w:t>Joesph</w:t>
      </w:r>
      <w:proofErr w:type="spellEnd"/>
      <w:r>
        <w:t xml:space="preserve"> Wade for their guidance and advice throughout my graduate studies.</w:t>
      </w:r>
    </w:p>
    <w:p w14:paraId="2206F8C8" w14:textId="750CFB98" w:rsidR="00CA6F43" w:rsidRPr="00CA6F43" w:rsidRDefault="00CA6F43" w:rsidP="00CA6F43">
      <w:r>
        <w:rPr>
          <w:rFonts w:ascii="Times New Roman" w:hAnsi="Times New Roman" w:cs="Times New Roman"/>
        </w:rPr>
        <w:br w:type="page"/>
      </w:r>
      <w:r>
        <w:rPr>
          <w:rFonts w:asciiTheme="majorHAnsi" w:hAnsiTheme="majorHAnsi" w:cstheme="majorHAnsi"/>
          <w:b/>
          <w:bCs/>
          <w:sz w:val="28"/>
          <w:szCs w:val="28"/>
        </w:rPr>
        <w:lastRenderedPageBreak/>
        <w:t>Attribution</w:t>
      </w:r>
    </w:p>
    <w:p w14:paraId="0082E568" w14:textId="77777777" w:rsidR="00CA6F43" w:rsidRDefault="00CA6F43" w:rsidP="00CA6F43">
      <w:pPr>
        <w:pStyle w:val="Compact"/>
        <w:numPr>
          <w:ilvl w:val="0"/>
          <w:numId w:val="13"/>
        </w:numPr>
      </w:pPr>
      <w:r>
        <w:rPr>
          <w:b/>
          <w:bCs/>
        </w:rPr>
        <w:t>Chapter 1: “Post-transcriptional gene regulation mediates critical cell fate transitions during Drosophila oogenesis”</w:t>
      </w:r>
      <w:r>
        <w:t xml:space="preserve"> was published as Blatt P, Martin ET, Breznak SM, Rangan P. 2020. </w:t>
      </w:r>
      <w:r>
        <w:rPr>
          <w:u w:val="single"/>
        </w:rPr>
        <w:t>Post-transcriptional gene regulation regulates germline</w:t>
      </w:r>
      <w:r>
        <w:t xml:space="preserve"> </w:t>
      </w:r>
      <w:r>
        <w:rPr>
          <w:u w:val="single"/>
        </w:rPr>
        <w:t>stem cell to oocyte transition during Drosophila oogenesis.</w:t>
      </w:r>
      <w:r>
        <w:t xml:space="preserve"> Current Topics in Cell Biology 140: 3–34.</w:t>
      </w:r>
    </w:p>
    <w:p w14:paraId="38A7649A" w14:textId="4CCF6F41" w:rsidR="00CA6F43" w:rsidRDefault="00CA6F43" w:rsidP="00CA6F43">
      <w:pPr>
        <w:pStyle w:val="Compact"/>
        <w:numPr>
          <w:ilvl w:val="0"/>
          <w:numId w:val="14"/>
        </w:numPr>
      </w:pPr>
      <w:r>
        <w:t xml:space="preserve">Except for minimal re-organization of the figures, the entire </w:t>
      </w:r>
      <w:r>
        <w:rPr>
          <w:b/>
          <w:bCs/>
        </w:rPr>
        <w:t xml:space="preserve">Chapter 2: “A translation control module coordinates germline stem cell differentiation with ribosome biogenesis during </w:t>
      </w:r>
      <w:r>
        <w:rPr>
          <w:b/>
          <w:bCs/>
          <w:i/>
          <w:iCs/>
        </w:rPr>
        <w:t>Drosophila</w:t>
      </w:r>
      <w:r>
        <w:rPr>
          <w:b/>
          <w:bCs/>
        </w:rPr>
        <w:t xml:space="preserve"> oogenesis”</w:t>
      </w:r>
      <w:r>
        <w:t xml:space="preserve"> was published as Martin, E.T., Blatt, P., Nguyen, E., Lahr, R., Selvam, S., Yoon, H.A.M., </w:t>
      </w:r>
      <w:proofErr w:type="spellStart"/>
      <w:r>
        <w:t>Pocchiari</w:t>
      </w:r>
      <w:proofErr w:type="spellEnd"/>
      <w:r>
        <w:t xml:space="preserve">, T., </w:t>
      </w:r>
      <w:proofErr w:type="spellStart"/>
      <w:r>
        <w:t>Emtenani</w:t>
      </w:r>
      <w:proofErr w:type="spellEnd"/>
      <w:r>
        <w:t xml:space="preserve">, S., Siekhaus, D., Berman, A.J., Fuchs, G., and Rangan, P. 2021. </w:t>
      </w:r>
      <w:r>
        <w:rPr>
          <w:u w:val="single"/>
        </w:rPr>
        <w:t>A translation control module coordinates germline stem cell differentiation with ribosome</w:t>
      </w:r>
      <w:r>
        <w:t xml:space="preserve"> </w:t>
      </w:r>
      <w:r>
        <w:rPr>
          <w:u w:val="single"/>
        </w:rPr>
        <w:t>biogenesis during Drosophila oogenesis.</w:t>
      </w:r>
      <w:r>
        <w:t xml:space="preserve"> </w:t>
      </w:r>
      <w:proofErr w:type="spellStart"/>
      <w:r>
        <w:t>bioRxiv</w:t>
      </w:r>
      <w:proofErr w:type="spellEnd"/>
      <w:r w:rsidR="00976E35" w:rsidRPr="00976E35">
        <w:t>, Accepted for publication by Developmental Cell</w:t>
      </w:r>
    </w:p>
    <w:p w14:paraId="08CB4D07" w14:textId="0126E943" w:rsidR="00CA6F43" w:rsidRDefault="00CA6F43" w:rsidP="00CA6F43">
      <w:pPr>
        <w:pStyle w:val="Compact"/>
        <w:numPr>
          <w:ilvl w:val="0"/>
          <w:numId w:val="15"/>
        </w:numPr>
      </w:pPr>
      <w:r>
        <w:rPr>
          <w:b/>
          <w:bCs/>
        </w:rPr>
        <w:t>Chapter 3: “</w:t>
      </w:r>
      <w:proofErr w:type="spellStart"/>
      <w:r>
        <w:rPr>
          <w:b/>
          <w:bCs/>
        </w:rPr>
        <w:t>Oo</w:t>
      </w:r>
      <w:proofErr w:type="spellEnd"/>
      <w:r>
        <w:rPr>
          <w:b/>
          <w:bCs/>
        </w:rPr>
        <w:t xml:space="preserve">-site: A dashboard to visualize gene expression during </w:t>
      </w:r>
      <w:r>
        <w:rPr>
          <w:b/>
          <w:bCs/>
          <w:i/>
          <w:iCs/>
        </w:rPr>
        <w:t>Drosophila</w:t>
      </w:r>
      <w:r>
        <w:rPr>
          <w:b/>
          <w:bCs/>
        </w:rPr>
        <w:t xml:space="preserve"> oogenesis reveals meiotic entry is regulated post-transcriptionally”</w:t>
      </w:r>
      <w:r>
        <w:t xml:space="preserve"> was published as Martin, Elliot Todd, </w:t>
      </w:r>
      <w:proofErr w:type="spellStart"/>
      <w:r>
        <w:t>Kahini</w:t>
      </w:r>
      <w:proofErr w:type="spellEnd"/>
      <w:r>
        <w:t xml:space="preserve"> Sarkar, Alicia McCarthy, and Prashanth Rangan. 2022. </w:t>
      </w:r>
      <w:proofErr w:type="spellStart"/>
      <w:r>
        <w:rPr>
          <w:u w:val="single"/>
        </w:rPr>
        <w:t>Oo</w:t>
      </w:r>
      <w:proofErr w:type="spellEnd"/>
      <w:r>
        <w:rPr>
          <w:u w:val="single"/>
        </w:rPr>
        <w:t>-Site: A Dashboard to Visualize Gene Expression during Drosophila</w:t>
      </w:r>
      <w:r w:rsidR="00976E35">
        <w:rPr>
          <w:u w:val="single"/>
        </w:rPr>
        <w:t>.</w:t>
      </w:r>
      <w:r w:rsidR="00976E35" w:rsidRPr="00976E35">
        <w:t xml:space="preserve"> </w:t>
      </w:r>
      <w:proofErr w:type="spellStart"/>
      <w:r w:rsidR="00976E35" w:rsidRPr="00976E35">
        <w:t>bioRxiv</w:t>
      </w:r>
      <w:proofErr w:type="spellEnd"/>
      <w:r w:rsidR="00976E35" w:rsidRPr="00976E35">
        <w:t>, Under review at Biology Open</w:t>
      </w:r>
    </w:p>
    <w:p w14:paraId="7A56C5C1" w14:textId="77777777" w:rsidR="00CA6F43" w:rsidRDefault="00CA6F43" w:rsidP="00CA6F43">
      <w:pPr>
        <w:pStyle w:val="FirstParagraph"/>
      </w:pPr>
      <w:r>
        <w:t>These studies or articles are being included because they were part of the programmatic line of research that comprised the dissertation and that including them provides a coherent and appropriately sequenced investigation.</w:t>
      </w:r>
    </w:p>
    <w:p w14:paraId="17ABA5E6" w14:textId="4CEBE821" w:rsidR="00CA6F43" w:rsidRDefault="00CA6F43" w:rsidP="00CA6F43">
      <w:pPr>
        <w:pStyle w:val="BodyText"/>
      </w:pPr>
      <w:r>
        <w:lastRenderedPageBreak/>
        <w:t>I was the primary researcher for the work reported in this dissertation.</w:t>
      </w:r>
    </w:p>
    <w:p w14:paraId="1135254A" w14:textId="3EE43F8E" w:rsidR="00976E35" w:rsidRDefault="00976E35">
      <w:r>
        <w:br w:type="page"/>
      </w:r>
    </w:p>
    <w:sdt>
      <w:sdtPr>
        <w:rPr>
          <w:rFonts w:asciiTheme="minorHAnsi" w:eastAsiaTheme="minorHAnsi" w:hAnsiTheme="minorHAnsi" w:cstheme="minorBidi"/>
          <w:color w:val="auto"/>
          <w:sz w:val="24"/>
          <w:szCs w:val="24"/>
        </w:rPr>
        <w:id w:val="89974600"/>
        <w:docPartObj>
          <w:docPartGallery w:val="Table of Contents"/>
          <w:docPartUnique/>
        </w:docPartObj>
      </w:sdtPr>
      <w:sdtEndPr/>
      <w:sdtContent>
        <w:p w14:paraId="2DE8BFAF" w14:textId="5B823CE3" w:rsidR="00367F4E" w:rsidRDefault="00FB3587">
          <w:pPr>
            <w:pStyle w:val="TOCHeading"/>
          </w:pPr>
          <w:r>
            <w:t>Table of Contents</w:t>
          </w:r>
        </w:p>
        <w:p w14:paraId="79E820C1" w14:textId="77777777" w:rsidR="00CA6F43" w:rsidRDefault="007306C1" w:rsidP="00CA6F43">
          <w:pPr>
            <w:pStyle w:val="TOC1"/>
            <w:tabs>
              <w:tab w:val="left" w:pos="480"/>
              <w:tab w:val="right" w:leader="dot" w:pos="9350"/>
            </w:tabs>
            <w:rPr>
              <w:rFonts w:eastAsiaTheme="minorEastAsia"/>
              <w:noProof/>
              <w:sz w:val="22"/>
              <w:szCs w:val="22"/>
            </w:rPr>
          </w:pPr>
          <w:hyperlink r:id="rId9" w:anchor="_Toc95468478" w:history="1">
            <w:r w:rsidR="00CA6F43">
              <w:rPr>
                <w:rStyle w:val="Hyperlink"/>
                <w:noProof/>
                <w:u w:val="single"/>
              </w:rPr>
              <w:t>Abstract</w:t>
            </w:r>
            <w:r w:rsidR="00CA6F43">
              <w:rPr>
                <w:rStyle w:val="Hyperlink"/>
                <w:noProof/>
                <w:webHidden/>
                <w:u w:val="single"/>
              </w:rPr>
              <w:tab/>
              <w:t>ii</w:t>
            </w:r>
          </w:hyperlink>
        </w:p>
        <w:p w14:paraId="593D9561" w14:textId="2990A60C" w:rsidR="00CA6F43" w:rsidRDefault="007306C1" w:rsidP="00CA6F43">
          <w:pPr>
            <w:pStyle w:val="TOC1"/>
            <w:tabs>
              <w:tab w:val="left" w:pos="480"/>
              <w:tab w:val="right" w:leader="dot" w:pos="9350"/>
            </w:tabs>
            <w:rPr>
              <w:rFonts w:eastAsiaTheme="minorEastAsia"/>
              <w:noProof/>
              <w:sz w:val="22"/>
              <w:szCs w:val="22"/>
            </w:rPr>
          </w:pPr>
          <w:hyperlink r:id="rId10" w:anchor="_Toc95468478" w:history="1">
            <w:r w:rsidR="00CA6F43">
              <w:rPr>
                <w:rStyle w:val="Hyperlink"/>
                <w:noProof/>
                <w:u w:val="single"/>
              </w:rPr>
              <w:t>Acknowlegements</w:t>
            </w:r>
            <w:r w:rsidR="00CA6F43">
              <w:rPr>
                <w:rStyle w:val="Hyperlink"/>
                <w:noProof/>
                <w:webHidden/>
                <w:u w:val="single"/>
              </w:rPr>
              <w:tab/>
              <w:t>v</w:t>
            </w:r>
          </w:hyperlink>
        </w:p>
        <w:p w14:paraId="7240AA9C" w14:textId="78A0099E" w:rsidR="00CA6F43" w:rsidRPr="00CA6F43" w:rsidRDefault="007306C1" w:rsidP="00CA6F43">
          <w:pPr>
            <w:pStyle w:val="TOC1"/>
            <w:tabs>
              <w:tab w:val="left" w:pos="480"/>
              <w:tab w:val="right" w:leader="dot" w:pos="9350"/>
            </w:tabs>
          </w:pPr>
          <w:hyperlink r:id="rId11" w:anchor="_Toc95468478" w:history="1">
            <w:r w:rsidR="00CA6F43" w:rsidRPr="00CA6F43">
              <w:rPr>
                <w:rStyle w:val="Hyperlink"/>
                <w:noProof/>
                <w:u w:val="single"/>
              </w:rPr>
              <w:t>Attribution</w:t>
            </w:r>
            <w:r w:rsidR="00CA6F43">
              <w:rPr>
                <w:rStyle w:val="Hyperlink"/>
                <w:noProof/>
                <w:webHidden/>
                <w:u w:val="single"/>
              </w:rPr>
              <w:tab/>
              <w:t>vi</w:t>
            </w:r>
          </w:hyperlink>
        </w:p>
        <w:p w14:paraId="526E09BF" w14:textId="7939E578" w:rsidR="00CA6F43" w:rsidRDefault="00FB3587">
          <w:pPr>
            <w:pStyle w:val="TOC1"/>
            <w:tabs>
              <w:tab w:val="left" w:pos="480"/>
              <w:tab w:val="right" w:leader="dot" w:pos="9350"/>
            </w:tabs>
            <w:rPr>
              <w:rFonts w:eastAsiaTheme="minorEastAsia"/>
              <w:noProof/>
              <w:sz w:val="22"/>
              <w:szCs w:val="22"/>
            </w:rPr>
          </w:pPr>
          <w:r>
            <w:fldChar w:fldCharType="begin"/>
          </w:r>
          <w:r>
            <w:instrText>TOC \o "1-3" \h \z \u</w:instrText>
          </w:r>
          <w:r>
            <w:fldChar w:fldCharType="separate"/>
          </w:r>
          <w:hyperlink w:anchor="_Toc95822289" w:history="1">
            <w:r w:rsidR="00CA6F43" w:rsidRPr="00691113">
              <w:rPr>
                <w:rStyle w:val="Hyperlink"/>
                <w:noProof/>
              </w:rPr>
              <w:t>1</w:t>
            </w:r>
            <w:r w:rsidR="00CA6F43">
              <w:rPr>
                <w:rFonts w:eastAsiaTheme="minorEastAsia"/>
                <w:noProof/>
                <w:sz w:val="22"/>
                <w:szCs w:val="22"/>
              </w:rPr>
              <w:tab/>
            </w:r>
            <w:r w:rsidR="00CA6F43" w:rsidRPr="00691113">
              <w:rPr>
                <w:rStyle w:val="Hyperlink"/>
                <w:noProof/>
              </w:rPr>
              <w:t xml:space="preserve">Post-transcriptional gene regulation instructs germline stem cell to oocyte transition during </w:t>
            </w:r>
            <w:r w:rsidR="00CA6F43" w:rsidRPr="00691113">
              <w:rPr>
                <w:rStyle w:val="Hyperlink"/>
                <w:i/>
                <w:iCs/>
                <w:noProof/>
              </w:rPr>
              <w:t>Drosophila</w:t>
            </w:r>
            <w:r w:rsidR="00CA6F43" w:rsidRPr="00691113">
              <w:rPr>
                <w:rStyle w:val="Hyperlink"/>
                <w:noProof/>
              </w:rPr>
              <w:t xml:space="preserve"> oogenesis</w:t>
            </w:r>
            <w:r w:rsidR="00CA6F43">
              <w:rPr>
                <w:noProof/>
                <w:webHidden/>
              </w:rPr>
              <w:tab/>
            </w:r>
            <w:r w:rsidR="00CA6F43">
              <w:rPr>
                <w:noProof/>
                <w:webHidden/>
              </w:rPr>
              <w:fldChar w:fldCharType="begin"/>
            </w:r>
            <w:r w:rsidR="00CA6F43">
              <w:rPr>
                <w:noProof/>
                <w:webHidden/>
              </w:rPr>
              <w:instrText xml:space="preserve"> PAGEREF _Toc95822289 \h </w:instrText>
            </w:r>
            <w:r w:rsidR="00CA6F43">
              <w:rPr>
                <w:noProof/>
                <w:webHidden/>
              </w:rPr>
            </w:r>
            <w:r w:rsidR="00CA6F43">
              <w:rPr>
                <w:noProof/>
                <w:webHidden/>
              </w:rPr>
              <w:fldChar w:fldCharType="separate"/>
            </w:r>
            <w:r w:rsidR="00976E35">
              <w:rPr>
                <w:noProof/>
                <w:webHidden/>
              </w:rPr>
              <w:t>1</w:t>
            </w:r>
            <w:r w:rsidR="00CA6F43">
              <w:rPr>
                <w:noProof/>
                <w:webHidden/>
              </w:rPr>
              <w:fldChar w:fldCharType="end"/>
            </w:r>
          </w:hyperlink>
        </w:p>
        <w:p w14:paraId="6278D8AC" w14:textId="466E0363" w:rsidR="00CA6F43" w:rsidRDefault="007306C1">
          <w:pPr>
            <w:pStyle w:val="TOC2"/>
            <w:tabs>
              <w:tab w:val="left" w:pos="880"/>
              <w:tab w:val="right" w:leader="dot" w:pos="9350"/>
            </w:tabs>
            <w:rPr>
              <w:rFonts w:eastAsiaTheme="minorEastAsia"/>
              <w:noProof/>
              <w:sz w:val="22"/>
              <w:szCs w:val="22"/>
            </w:rPr>
          </w:pPr>
          <w:hyperlink w:anchor="_Toc95822290" w:history="1">
            <w:r w:rsidR="00CA6F43" w:rsidRPr="00691113">
              <w:rPr>
                <w:rStyle w:val="Hyperlink"/>
                <w:noProof/>
              </w:rPr>
              <w:t>1.1</w:t>
            </w:r>
            <w:r w:rsidR="00CA6F43">
              <w:rPr>
                <w:rFonts w:eastAsiaTheme="minorEastAsia"/>
                <w:noProof/>
                <w:sz w:val="22"/>
                <w:szCs w:val="22"/>
              </w:rPr>
              <w:tab/>
            </w:r>
            <w:r w:rsidR="00CA6F43" w:rsidRPr="00691113">
              <w:rPr>
                <w:rStyle w:val="Hyperlink"/>
                <w:noProof/>
              </w:rPr>
              <w:t>Abstract</w:t>
            </w:r>
            <w:r w:rsidR="00CA6F43">
              <w:rPr>
                <w:noProof/>
                <w:webHidden/>
              </w:rPr>
              <w:tab/>
            </w:r>
            <w:r w:rsidR="00CA6F43">
              <w:rPr>
                <w:noProof/>
                <w:webHidden/>
              </w:rPr>
              <w:fldChar w:fldCharType="begin"/>
            </w:r>
            <w:r w:rsidR="00CA6F43">
              <w:rPr>
                <w:noProof/>
                <w:webHidden/>
              </w:rPr>
              <w:instrText xml:space="preserve"> PAGEREF _Toc95822290 \h </w:instrText>
            </w:r>
            <w:r w:rsidR="00CA6F43">
              <w:rPr>
                <w:noProof/>
                <w:webHidden/>
              </w:rPr>
            </w:r>
            <w:r w:rsidR="00CA6F43">
              <w:rPr>
                <w:noProof/>
                <w:webHidden/>
              </w:rPr>
              <w:fldChar w:fldCharType="separate"/>
            </w:r>
            <w:r w:rsidR="00976E35">
              <w:rPr>
                <w:noProof/>
                <w:webHidden/>
              </w:rPr>
              <w:t>1</w:t>
            </w:r>
            <w:r w:rsidR="00CA6F43">
              <w:rPr>
                <w:noProof/>
                <w:webHidden/>
              </w:rPr>
              <w:fldChar w:fldCharType="end"/>
            </w:r>
          </w:hyperlink>
        </w:p>
        <w:p w14:paraId="511D3B17" w14:textId="6FB51EA6" w:rsidR="00CA6F43" w:rsidRDefault="007306C1">
          <w:pPr>
            <w:pStyle w:val="TOC2"/>
            <w:tabs>
              <w:tab w:val="left" w:pos="880"/>
              <w:tab w:val="right" w:leader="dot" w:pos="9350"/>
            </w:tabs>
            <w:rPr>
              <w:rFonts w:eastAsiaTheme="minorEastAsia"/>
              <w:noProof/>
              <w:sz w:val="22"/>
              <w:szCs w:val="22"/>
            </w:rPr>
          </w:pPr>
          <w:hyperlink w:anchor="_Toc95822291" w:history="1">
            <w:r w:rsidR="00CA6F43" w:rsidRPr="00691113">
              <w:rPr>
                <w:rStyle w:val="Hyperlink"/>
                <w:noProof/>
              </w:rPr>
              <w:t>1.2</w:t>
            </w:r>
            <w:r w:rsidR="00CA6F43">
              <w:rPr>
                <w:rFonts w:eastAsiaTheme="minorEastAsia"/>
                <w:noProof/>
                <w:sz w:val="22"/>
                <w:szCs w:val="22"/>
              </w:rPr>
              <w:tab/>
            </w:r>
            <w:r w:rsidR="00CA6F43" w:rsidRPr="00691113">
              <w:rPr>
                <w:rStyle w:val="Hyperlink"/>
                <w:noProof/>
              </w:rPr>
              <w:t>Introduction</w:t>
            </w:r>
            <w:r w:rsidR="00CA6F43">
              <w:rPr>
                <w:noProof/>
                <w:webHidden/>
              </w:rPr>
              <w:tab/>
            </w:r>
            <w:r w:rsidR="00CA6F43">
              <w:rPr>
                <w:noProof/>
                <w:webHidden/>
              </w:rPr>
              <w:fldChar w:fldCharType="begin"/>
            </w:r>
            <w:r w:rsidR="00CA6F43">
              <w:rPr>
                <w:noProof/>
                <w:webHidden/>
              </w:rPr>
              <w:instrText xml:space="preserve"> PAGEREF _Toc95822291 \h </w:instrText>
            </w:r>
            <w:r w:rsidR="00CA6F43">
              <w:rPr>
                <w:noProof/>
                <w:webHidden/>
              </w:rPr>
            </w:r>
            <w:r w:rsidR="00CA6F43">
              <w:rPr>
                <w:noProof/>
                <w:webHidden/>
              </w:rPr>
              <w:fldChar w:fldCharType="separate"/>
            </w:r>
            <w:r w:rsidR="00976E35">
              <w:rPr>
                <w:noProof/>
                <w:webHidden/>
              </w:rPr>
              <w:t>2</w:t>
            </w:r>
            <w:r w:rsidR="00CA6F43">
              <w:rPr>
                <w:noProof/>
                <w:webHidden/>
              </w:rPr>
              <w:fldChar w:fldCharType="end"/>
            </w:r>
          </w:hyperlink>
        </w:p>
        <w:p w14:paraId="6970BDD1" w14:textId="33A331CC" w:rsidR="00CA6F43" w:rsidRDefault="007306C1">
          <w:pPr>
            <w:pStyle w:val="TOC2"/>
            <w:tabs>
              <w:tab w:val="left" w:pos="880"/>
              <w:tab w:val="right" w:leader="dot" w:pos="9350"/>
            </w:tabs>
            <w:rPr>
              <w:rFonts w:eastAsiaTheme="minorEastAsia"/>
              <w:noProof/>
              <w:sz w:val="22"/>
              <w:szCs w:val="22"/>
            </w:rPr>
          </w:pPr>
          <w:hyperlink w:anchor="_Toc95822292" w:history="1">
            <w:r w:rsidR="00CA6F43" w:rsidRPr="00691113">
              <w:rPr>
                <w:rStyle w:val="Hyperlink"/>
                <w:noProof/>
              </w:rPr>
              <w:t>1.3</w:t>
            </w:r>
            <w:r w:rsidR="00CA6F43">
              <w:rPr>
                <w:rFonts w:eastAsiaTheme="minorEastAsia"/>
                <w:noProof/>
                <w:sz w:val="22"/>
                <w:szCs w:val="22"/>
              </w:rPr>
              <w:tab/>
            </w:r>
            <w:r w:rsidR="00CA6F43" w:rsidRPr="00691113">
              <w:rPr>
                <w:rStyle w:val="Hyperlink"/>
                <w:noProof/>
              </w:rPr>
              <w:t>Alternative splicing ensures accurate production of critical germline mRNAs to regulate sex determination and differentiation</w:t>
            </w:r>
            <w:r w:rsidR="00CA6F43">
              <w:rPr>
                <w:noProof/>
                <w:webHidden/>
              </w:rPr>
              <w:tab/>
            </w:r>
            <w:r w:rsidR="00CA6F43">
              <w:rPr>
                <w:noProof/>
                <w:webHidden/>
              </w:rPr>
              <w:fldChar w:fldCharType="begin"/>
            </w:r>
            <w:r w:rsidR="00CA6F43">
              <w:rPr>
                <w:noProof/>
                <w:webHidden/>
              </w:rPr>
              <w:instrText xml:space="preserve"> PAGEREF _Toc95822292 \h </w:instrText>
            </w:r>
            <w:r w:rsidR="00CA6F43">
              <w:rPr>
                <w:noProof/>
                <w:webHidden/>
              </w:rPr>
            </w:r>
            <w:r w:rsidR="00CA6F43">
              <w:rPr>
                <w:noProof/>
                <w:webHidden/>
              </w:rPr>
              <w:fldChar w:fldCharType="separate"/>
            </w:r>
            <w:r w:rsidR="00976E35">
              <w:rPr>
                <w:noProof/>
                <w:webHidden/>
              </w:rPr>
              <w:t>5</w:t>
            </w:r>
            <w:r w:rsidR="00CA6F43">
              <w:rPr>
                <w:noProof/>
                <w:webHidden/>
              </w:rPr>
              <w:fldChar w:fldCharType="end"/>
            </w:r>
          </w:hyperlink>
        </w:p>
        <w:p w14:paraId="252EDA50" w14:textId="70245933" w:rsidR="00CA6F43" w:rsidRDefault="007306C1">
          <w:pPr>
            <w:pStyle w:val="TOC2"/>
            <w:tabs>
              <w:tab w:val="left" w:pos="880"/>
              <w:tab w:val="right" w:leader="dot" w:pos="9350"/>
            </w:tabs>
            <w:rPr>
              <w:rFonts w:eastAsiaTheme="minorEastAsia"/>
              <w:noProof/>
              <w:sz w:val="22"/>
              <w:szCs w:val="22"/>
            </w:rPr>
          </w:pPr>
          <w:hyperlink w:anchor="_Toc95822293" w:history="1">
            <w:r w:rsidR="00CA6F43" w:rsidRPr="00691113">
              <w:rPr>
                <w:rStyle w:val="Hyperlink"/>
                <w:noProof/>
              </w:rPr>
              <w:t>1.4</w:t>
            </w:r>
            <w:r w:rsidR="00CA6F43">
              <w:rPr>
                <w:rFonts w:eastAsiaTheme="minorEastAsia"/>
                <w:noProof/>
                <w:sz w:val="22"/>
                <w:szCs w:val="22"/>
              </w:rPr>
              <w:tab/>
            </w:r>
            <w:r w:rsidR="00CA6F43" w:rsidRPr="00691113">
              <w:rPr>
                <w:rStyle w:val="Hyperlink"/>
                <w:noProof/>
              </w:rPr>
              <w:t>RNA modifications direct splicing of sex determinants and translation of differentiation promoting genes in the germline</w:t>
            </w:r>
            <w:r w:rsidR="00CA6F43">
              <w:rPr>
                <w:noProof/>
                <w:webHidden/>
              </w:rPr>
              <w:tab/>
            </w:r>
            <w:r w:rsidR="00CA6F43">
              <w:rPr>
                <w:noProof/>
                <w:webHidden/>
              </w:rPr>
              <w:fldChar w:fldCharType="begin"/>
            </w:r>
            <w:r w:rsidR="00CA6F43">
              <w:rPr>
                <w:noProof/>
                <w:webHidden/>
              </w:rPr>
              <w:instrText xml:space="preserve"> PAGEREF _Toc95822293 \h </w:instrText>
            </w:r>
            <w:r w:rsidR="00CA6F43">
              <w:rPr>
                <w:noProof/>
                <w:webHidden/>
              </w:rPr>
            </w:r>
            <w:r w:rsidR="00CA6F43">
              <w:rPr>
                <w:noProof/>
                <w:webHidden/>
              </w:rPr>
              <w:fldChar w:fldCharType="separate"/>
            </w:r>
            <w:r w:rsidR="00976E35">
              <w:rPr>
                <w:noProof/>
                <w:webHidden/>
              </w:rPr>
              <w:t>10</w:t>
            </w:r>
            <w:r w:rsidR="00CA6F43">
              <w:rPr>
                <w:noProof/>
                <w:webHidden/>
              </w:rPr>
              <w:fldChar w:fldCharType="end"/>
            </w:r>
          </w:hyperlink>
        </w:p>
        <w:p w14:paraId="1179EB4F" w14:textId="392D8B76" w:rsidR="00CA6F43" w:rsidRDefault="007306C1">
          <w:pPr>
            <w:pStyle w:val="TOC2"/>
            <w:tabs>
              <w:tab w:val="left" w:pos="880"/>
              <w:tab w:val="right" w:leader="dot" w:pos="9350"/>
            </w:tabs>
            <w:rPr>
              <w:rFonts w:eastAsiaTheme="minorEastAsia"/>
              <w:noProof/>
              <w:sz w:val="22"/>
              <w:szCs w:val="22"/>
            </w:rPr>
          </w:pPr>
          <w:hyperlink w:anchor="_Toc95822294" w:history="1">
            <w:r w:rsidR="00CA6F43" w:rsidRPr="00691113">
              <w:rPr>
                <w:rStyle w:val="Hyperlink"/>
                <w:noProof/>
              </w:rPr>
              <w:t>1.5</w:t>
            </w:r>
            <w:r w:rsidR="00CA6F43">
              <w:rPr>
                <w:rFonts w:eastAsiaTheme="minorEastAsia"/>
                <w:noProof/>
                <w:sz w:val="22"/>
                <w:szCs w:val="22"/>
              </w:rPr>
              <w:tab/>
            </w:r>
            <w:r w:rsidR="00CA6F43" w:rsidRPr="00691113">
              <w:rPr>
                <w:rStyle w:val="Hyperlink"/>
                <w:noProof/>
              </w:rPr>
              <w:t>Production of ribosomes is finely tuned to facilitate differentiation</w:t>
            </w:r>
            <w:r w:rsidR="00CA6F43">
              <w:rPr>
                <w:noProof/>
                <w:webHidden/>
              </w:rPr>
              <w:tab/>
            </w:r>
            <w:r w:rsidR="00CA6F43">
              <w:rPr>
                <w:noProof/>
                <w:webHidden/>
              </w:rPr>
              <w:fldChar w:fldCharType="begin"/>
            </w:r>
            <w:r w:rsidR="00CA6F43">
              <w:rPr>
                <w:noProof/>
                <w:webHidden/>
              </w:rPr>
              <w:instrText xml:space="preserve"> PAGEREF _Toc95822294 \h </w:instrText>
            </w:r>
            <w:r w:rsidR="00CA6F43">
              <w:rPr>
                <w:noProof/>
                <w:webHidden/>
              </w:rPr>
            </w:r>
            <w:r w:rsidR="00CA6F43">
              <w:rPr>
                <w:noProof/>
                <w:webHidden/>
              </w:rPr>
              <w:fldChar w:fldCharType="separate"/>
            </w:r>
            <w:r w:rsidR="00976E35">
              <w:rPr>
                <w:noProof/>
                <w:webHidden/>
              </w:rPr>
              <w:t>12</w:t>
            </w:r>
            <w:r w:rsidR="00CA6F43">
              <w:rPr>
                <w:noProof/>
                <w:webHidden/>
              </w:rPr>
              <w:fldChar w:fldCharType="end"/>
            </w:r>
          </w:hyperlink>
        </w:p>
        <w:p w14:paraId="0D44EAAD" w14:textId="4E589CCA" w:rsidR="00CA6F43" w:rsidRDefault="007306C1">
          <w:pPr>
            <w:pStyle w:val="TOC2"/>
            <w:tabs>
              <w:tab w:val="left" w:pos="880"/>
              <w:tab w:val="right" w:leader="dot" w:pos="9350"/>
            </w:tabs>
            <w:rPr>
              <w:rFonts w:eastAsiaTheme="minorEastAsia"/>
              <w:noProof/>
              <w:sz w:val="22"/>
              <w:szCs w:val="22"/>
            </w:rPr>
          </w:pPr>
          <w:hyperlink w:anchor="_Toc95822295" w:history="1">
            <w:r w:rsidR="00CA6F43" w:rsidRPr="00691113">
              <w:rPr>
                <w:rStyle w:val="Hyperlink"/>
                <w:noProof/>
              </w:rPr>
              <w:t>1.6</w:t>
            </w:r>
            <w:r w:rsidR="00CA6F43">
              <w:rPr>
                <w:rFonts w:eastAsiaTheme="minorEastAsia"/>
                <w:noProof/>
                <w:sz w:val="22"/>
                <w:szCs w:val="22"/>
              </w:rPr>
              <w:tab/>
            </w:r>
            <w:r w:rsidR="00CA6F43" w:rsidRPr="00691113">
              <w:rPr>
                <w:rStyle w:val="Hyperlink"/>
                <w:noProof/>
              </w:rPr>
              <w:t>Hand off mechanisms facilitated by combinatorial RNA binding proteins dynamically shape the translational landscape during oogenesis</w:t>
            </w:r>
            <w:r w:rsidR="00CA6F43">
              <w:rPr>
                <w:noProof/>
                <w:webHidden/>
              </w:rPr>
              <w:tab/>
            </w:r>
            <w:r w:rsidR="00CA6F43">
              <w:rPr>
                <w:noProof/>
                <w:webHidden/>
              </w:rPr>
              <w:fldChar w:fldCharType="begin"/>
            </w:r>
            <w:r w:rsidR="00CA6F43">
              <w:rPr>
                <w:noProof/>
                <w:webHidden/>
              </w:rPr>
              <w:instrText xml:space="preserve"> PAGEREF _Toc95822295 \h </w:instrText>
            </w:r>
            <w:r w:rsidR="00CA6F43">
              <w:rPr>
                <w:noProof/>
                <w:webHidden/>
              </w:rPr>
            </w:r>
            <w:r w:rsidR="00CA6F43">
              <w:rPr>
                <w:noProof/>
                <w:webHidden/>
              </w:rPr>
              <w:fldChar w:fldCharType="separate"/>
            </w:r>
            <w:r w:rsidR="00976E35">
              <w:rPr>
                <w:noProof/>
                <w:webHidden/>
              </w:rPr>
              <w:t>22</w:t>
            </w:r>
            <w:r w:rsidR="00CA6F43">
              <w:rPr>
                <w:noProof/>
                <w:webHidden/>
              </w:rPr>
              <w:fldChar w:fldCharType="end"/>
            </w:r>
          </w:hyperlink>
        </w:p>
        <w:p w14:paraId="27EBB26F" w14:textId="542855A6" w:rsidR="00CA6F43" w:rsidRDefault="007306C1">
          <w:pPr>
            <w:pStyle w:val="TOC2"/>
            <w:tabs>
              <w:tab w:val="left" w:pos="880"/>
              <w:tab w:val="right" w:leader="dot" w:pos="9350"/>
            </w:tabs>
            <w:rPr>
              <w:rFonts w:eastAsiaTheme="minorEastAsia"/>
              <w:noProof/>
              <w:sz w:val="22"/>
              <w:szCs w:val="22"/>
            </w:rPr>
          </w:pPr>
          <w:hyperlink w:anchor="_Toc95822296" w:history="1">
            <w:r w:rsidR="00CA6F43" w:rsidRPr="00691113">
              <w:rPr>
                <w:rStyle w:val="Hyperlink"/>
                <w:noProof/>
              </w:rPr>
              <w:t>1.7</w:t>
            </w:r>
            <w:r w:rsidR="00CA6F43">
              <w:rPr>
                <w:rFonts w:eastAsiaTheme="minorEastAsia"/>
                <w:noProof/>
                <w:sz w:val="22"/>
                <w:szCs w:val="22"/>
              </w:rPr>
              <w:tab/>
            </w:r>
            <w:r w:rsidR="00CA6F43" w:rsidRPr="00691113">
              <w:rPr>
                <w:rStyle w:val="Hyperlink"/>
                <w:noProof/>
              </w:rPr>
              <w:t>Summary</w:t>
            </w:r>
            <w:r w:rsidR="00CA6F43">
              <w:rPr>
                <w:noProof/>
                <w:webHidden/>
              </w:rPr>
              <w:tab/>
            </w:r>
            <w:r w:rsidR="00CA6F43">
              <w:rPr>
                <w:noProof/>
                <w:webHidden/>
              </w:rPr>
              <w:fldChar w:fldCharType="begin"/>
            </w:r>
            <w:r w:rsidR="00CA6F43">
              <w:rPr>
                <w:noProof/>
                <w:webHidden/>
              </w:rPr>
              <w:instrText xml:space="preserve"> PAGEREF _Toc95822296 \h </w:instrText>
            </w:r>
            <w:r w:rsidR="00CA6F43">
              <w:rPr>
                <w:noProof/>
                <w:webHidden/>
              </w:rPr>
            </w:r>
            <w:r w:rsidR="00CA6F43">
              <w:rPr>
                <w:noProof/>
                <w:webHidden/>
              </w:rPr>
              <w:fldChar w:fldCharType="separate"/>
            </w:r>
            <w:r w:rsidR="00976E35">
              <w:rPr>
                <w:noProof/>
                <w:webHidden/>
              </w:rPr>
              <w:t>29</w:t>
            </w:r>
            <w:r w:rsidR="00CA6F43">
              <w:rPr>
                <w:noProof/>
                <w:webHidden/>
              </w:rPr>
              <w:fldChar w:fldCharType="end"/>
            </w:r>
          </w:hyperlink>
        </w:p>
        <w:p w14:paraId="18292006" w14:textId="6AA57CF7" w:rsidR="00CA6F43" w:rsidRDefault="007306C1">
          <w:pPr>
            <w:pStyle w:val="TOC1"/>
            <w:tabs>
              <w:tab w:val="left" w:pos="480"/>
              <w:tab w:val="right" w:leader="dot" w:pos="9350"/>
            </w:tabs>
            <w:rPr>
              <w:rFonts w:eastAsiaTheme="minorEastAsia"/>
              <w:noProof/>
              <w:sz w:val="22"/>
              <w:szCs w:val="22"/>
            </w:rPr>
          </w:pPr>
          <w:hyperlink w:anchor="_Toc95822297" w:history="1">
            <w:r w:rsidR="00CA6F43" w:rsidRPr="00691113">
              <w:rPr>
                <w:rStyle w:val="Hyperlink"/>
                <w:noProof/>
              </w:rPr>
              <w:t>2</w:t>
            </w:r>
            <w:r w:rsidR="00CA6F43">
              <w:rPr>
                <w:rFonts w:eastAsiaTheme="minorEastAsia"/>
                <w:noProof/>
                <w:sz w:val="22"/>
                <w:szCs w:val="22"/>
              </w:rPr>
              <w:tab/>
            </w:r>
            <w:r w:rsidR="00CA6F43" w:rsidRPr="00691113">
              <w:rPr>
                <w:rStyle w:val="Hyperlink"/>
                <w:noProof/>
              </w:rPr>
              <w:t xml:space="preserve">A translation control module coordinates germline stem cell differentiation with ribosome biogenesis during </w:t>
            </w:r>
            <w:r w:rsidR="00CA6F43" w:rsidRPr="00691113">
              <w:rPr>
                <w:rStyle w:val="Hyperlink"/>
                <w:i/>
                <w:iCs/>
                <w:noProof/>
              </w:rPr>
              <w:t>Drosophila</w:t>
            </w:r>
            <w:r w:rsidR="00CA6F43" w:rsidRPr="00691113">
              <w:rPr>
                <w:rStyle w:val="Hyperlink"/>
                <w:noProof/>
              </w:rPr>
              <w:t xml:space="preserve"> oogenesis</w:t>
            </w:r>
            <w:r w:rsidR="00CA6F43">
              <w:rPr>
                <w:noProof/>
                <w:webHidden/>
              </w:rPr>
              <w:tab/>
            </w:r>
            <w:r w:rsidR="00CA6F43">
              <w:rPr>
                <w:noProof/>
                <w:webHidden/>
              </w:rPr>
              <w:fldChar w:fldCharType="begin"/>
            </w:r>
            <w:r w:rsidR="00CA6F43">
              <w:rPr>
                <w:noProof/>
                <w:webHidden/>
              </w:rPr>
              <w:instrText xml:space="preserve"> PAGEREF _Toc95822297 \h </w:instrText>
            </w:r>
            <w:r w:rsidR="00CA6F43">
              <w:rPr>
                <w:noProof/>
                <w:webHidden/>
              </w:rPr>
            </w:r>
            <w:r w:rsidR="00CA6F43">
              <w:rPr>
                <w:noProof/>
                <w:webHidden/>
              </w:rPr>
              <w:fldChar w:fldCharType="separate"/>
            </w:r>
            <w:r w:rsidR="00976E35">
              <w:rPr>
                <w:noProof/>
                <w:webHidden/>
              </w:rPr>
              <w:t>29</w:t>
            </w:r>
            <w:r w:rsidR="00CA6F43">
              <w:rPr>
                <w:noProof/>
                <w:webHidden/>
              </w:rPr>
              <w:fldChar w:fldCharType="end"/>
            </w:r>
          </w:hyperlink>
        </w:p>
        <w:p w14:paraId="7CBE3588" w14:textId="5B2718A2" w:rsidR="00CA6F43" w:rsidRDefault="007306C1">
          <w:pPr>
            <w:pStyle w:val="TOC2"/>
            <w:tabs>
              <w:tab w:val="left" w:pos="880"/>
              <w:tab w:val="right" w:leader="dot" w:pos="9350"/>
            </w:tabs>
            <w:rPr>
              <w:rFonts w:eastAsiaTheme="minorEastAsia"/>
              <w:noProof/>
              <w:sz w:val="22"/>
              <w:szCs w:val="22"/>
            </w:rPr>
          </w:pPr>
          <w:hyperlink w:anchor="_Toc95822298" w:history="1">
            <w:r w:rsidR="00CA6F43" w:rsidRPr="00691113">
              <w:rPr>
                <w:rStyle w:val="Hyperlink"/>
                <w:noProof/>
              </w:rPr>
              <w:t>2.1</w:t>
            </w:r>
            <w:r w:rsidR="00CA6F43">
              <w:rPr>
                <w:rFonts w:eastAsiaTheme="minorEastAsia"/>
                <w:noProof/>
                <w:sz w:val="22"/>
                <w:szCs w:val="22"/>
              </w:rPr>
              <w:tab/>
            </w:r>
            <w:r w:rsidR="00CA6F43" w:rsidRPr="00691113">
              <w:rPr>
                <w:rStyle w:val="Hyperlink"/>
                <w:noProof/>
              </w:rPr>
              <w:t>Summary:</w:t>
            </w:r>
            <w:r w:rsidR="00CA6F43">
              <w:rPr>
                <w:noProof/>
                <w:webHidden/>
              </w:rPr>
              <w:tab/>
            </w:r>
            <w:r w:rsidR="00CA6F43">
              <w:rPr>
                <w:noProof/>
                <w:webHidden/>
              </w:rPr>
              <w:fldChar w:fldCharType="begin"/>
            </w:r>
            <w:r w:rsidR="00CA6F43">
              <w:rPr>
                <w:noProof/>
                <w:webHidden/>
              </w:rPr>
              <w:instrText xml:space="preserve"> PAGEREF _Toc95822298 \h </w:instrText>
            </w:r>
            <w:r w:rsidR="00CA6F43">
              <w:rPr>
                <w:noProof/>
                <w:webHidden/>
              </w:rPr>
            </w:r>
            <w:r w:rsidR="00CA6F43">
              <w:rPr>
                <w:noProof/>
                <w:webHidden/>
              </w:rPr>
              <w:fldChar w:fldCharType="separate"/>
            </w:r>
            <w:r w:rsidR="00976E35">
              <w:rPr>
                <w:noProof/>
                <w:webHidden/>
              </w:rPr>
              <w:t>30</w:t>
            </w:r>
            <w:r w:rsidR="00CA6F43">
              <w:rPr>
                <w:noProof/>
                <w:webHidden/>
              </w:rPr>
              <w:fldChar w:fldCharType="end"/>
            </w:r>
          </w:hyperlink>
        </w:p>
        <w:p w14:paraId="28189AD1" w14:textId="2381F65D" w:rsidR="00CA6F43" w:rsidRDefault="007306C1">
          <w:pPr>
            <w:pStyle w:val="TOC2"/>
            <w:tabs>
              <w:tab w:val="left" w:pos="880"/>
              <w:tab w:val="right" w:leader="dot" w:pos="9350"/>
            </w:tabs>
            <w:rPr>
              <w:rFonts w:eastAsiaTheme="minorEastAsia"/>
              <w:noProof/>
              <w:sz w:val="22"/>
              <w:szCs w:val="22"/>
            </w:rPr>
          </w:pPr>
          <w:hyperlink w:anchor="_Toc95822299" w:history="1">
            <w:r w:rsidR="00CA6F43" w:rsidRPr="00691113">
              <w:rPr>
                <w:rStyle w:val="Hyperlink"/>
                <w:noProof/>
              </w:rPr>
              <w:t>2.2</w:t>
            </w:r>
            <w:r w:rsidR="00CA6F43">
              <w:rPr>
                <w:rFonts w:eastAsiaTheme="minorEastAsia"/>
                <w:noProof/>
                <w:sz w:val="22"/>
                <w:szCs w:val="22"/>
              </w:rPr>
              <w:tab/>
            </w:r>
            <w:r w:rsidR="00CA6F43" w:rsidRPr="00691113">
              <w:rPr>
                <w:rStyle w:val="Hyperlink"/>
                <w:noProof/>
              </w:rPr>
              <w:t>Introduction</w:t>
            </w:r>
            <w:r w:rsidR="00CA6F43">
              <w:rPr>
                <w:noProof/>
                <w:webHidden/>
              </w:rPr>
              <w:tab/>
            </w:r>
            <w:r w:rsidR="00CA6F43">
              <w:rPr>
                <w:noProof/>
                <w:webHidden/>
              </w:rPr>
              <w:fldChar w:fldCharType="begin"/>
            </w:r>
            <w:r w:rsidR="00CA6F43">
              <w:rPr>
                <w:noProof/>
                <w:webHidden/>
              </w:rPr>
              <w:instrText xml:space="preserve"> PAGEREF _Toc95822299 \h </w:instrText>
            </w:r>
            <w:r w:rsidR="00CA6F43">
              <w:rPr>
                <w:noProof/>
                <w:webHidden/>
              </w:rPr>
            </w:r>
            <w:r w:rsidR="00CA6F43">
              <w:rPr>
                <w:noProof/>
                <w:webHidden/>
              </w:rPr>
              <w:fldChar w:fldCharType="separate"/>
            </w:r>
            <w:r w:rsidR="00976E35">
              <w:rPr>
                <w:noProof/>
                <w:webHidden/>
              </w:rPr>
              <w:t>31</w:t>
            </w:r>
            <w:r w:rsidR="00CA6F43">
              <w:rPr>
                <w:noProof/>
                <w:webHidden/>
              </w:rPr>
              <w:fldChar w:fldCharType="end"/>
            </w:r>
          </w:hyperlink>
        </w:p>
        <w:p w14:paraId="52F819DE" w14:textId="1AF88BF0" w:rsidR="00CA6F43" w:rsidRDefault="007306C1">
          <w:pPr>
            <w:pStyle w:val="TOC2"/>
            <w:tabs>
              <w:tab w:val="left" w:pos="880"/>
              <w:tab w:val="right" w:leader="dot" w:pos="9350"/>
            </w:tabs>
            <w:rPr>
              <w:rFonts w:eastAsiaTheme="minorEastAsia"/>
              <w:noProof/>
              <w:sz w:val="22"/>
              <w:szCs w:val="22"/>
            </w:rPr>
          </w:pPr>
          <w:hyperlink w:anchor="_Toc95822300" w:history="1">
            <w:r w:rsidR="00CA6F43" w:rsidRPr="00691113">
              <w:rPr>
                <w:rStyle w:val="Hyperlink"/>
                <w:noProof/>
              </w:rPr>
              <w:t>2.3</w:t>
            </w:r>
            <w:r w:rsidR="00CA6F43">
              <w:rPr>
                <w:rFonts w:eastAsiaTheme="minorEastAsia"/>
                <w:noProof/>
                <w:sz w:val="22"/>
                <w:szCs w:val="22"/>
              </w:rPr>
              <w:tab/>
            </w:r>
            <w:r w:rsidR="00CA6F43" w:rsidRPr="00691113">
              <w:rPr>
                <w:rStyle w:val="Hyperlink"/>
                <w:noProof/>
              </w:rPr>
              <w:t>Results</w:t>
            </w:r>
            <w:r w:rsidR="00CA6F43">
              <w:rPr>
                <w:noProof/>
                <w:webHidden/>
              </w:rPr>
              <w:tab/>
            </w:r>
            <w:r w:rsidR="00CA6F43">
              <w:rPr>
                <w:noProof/>
                <w:webHidden/>
              </w:rPr>
              <w:fldChar w:fldCharType="begin"/>
            </w:r>
            <w:r w:rsidR="00CA6F43">
              <w:rPr>
                <w:noProof/>
                <w:webHidden/>
              </w:rPr>
              <w:instrText xml:space="preserve"> PAGEREF _Toc95822300 \h </w:instrText>
            </w:r>
            <w:r w:rsidR="00CA6F43">
              <w:rPr>
                <w:noProof/>
                <w:webHidden/>
              </w:rPr>
            </w:r>
            <w:r w:rsidR="00CA6F43">
              <w:rPr>
                <w:noProof/>
                <w:webHidden/>
              </w:rPr>
              <w:fldChar w:fldCharType="separate"/>
            </w:r>
            <w:r w:rsidR="00976E35">
              <w:rPr>
                <w:noProof/>
                <w:webHidden/>
              </w:rPr>
              <w:t>35</w:t>
            </w:r>
            <w:r w:rsidR="00CA6F43">
              <w:rPr>
                <w:noProof/>
                <w:webHidden/>
              </w:rPr>
              <w:fldChar w:fldCharType="end"/>
            </w:r>
          </w:hyperlink>
        </w:p>
        <w:p w14:paraId="1305409A" w14:textId="60955C93" w:rsidR="00CA6F43" w:rsidRDefault="007306C1">
          <w:pPr>
            <w:pStyle w:val="TOC3"/>
            <w:tabs>
              <w:tab w:val="left" w:pos="1320"/>
              <w:tab w:val="right" w:leader="dot" w:pos="9350"/>
            </w:tabs>
            <w:rPr>
              <w:rFonts w:eastAsiaTheme="minorEastAsia"/>
              <w:noProof/>
              <w:sz w:val="22"/>
              <w:szCs w:val="22"/>
            </w:rPr>
          </w:pPr>
          <w:hyperlink w:anchor="_Toc95822301" w:history="1">
            <w:r w:rsidR="00CA6F43" w:rsidRPr="00691113">
              <w:rPr>
                <w:rStyle w:val="Hyperlink"/>
                <w:noProof/>
              </w:rPr>
              <w:t>2.3.1</w:t>
            </w:r>
            <w:r w:rsidR="00CA6F43">
              <w:rPr>
                <w:rFonts w:eastAsiaTheme="minorEastAsia"/>
                <w:noProof/>
                <w:sz w:val="22"/>
                <w:szCs w:val="22"/>
              </w:rPr>
              <w:tab/>
            </w:r>
            <w:r w:rsidR="00CA6F43" w:rsidRPr="00691113">
              <w:rPr>
                <w:rStyle w:val="Hyperlink"/>
                <w:noProof/>
              </w:rPr>
              <w:t>Three conserved RNA helicases are required in the germline for GSC differentiation</w:t>
            </w:r>
            <w:r w:rsidR="00CA6F43">
              <w:rPr>
                <w:noProof/>
                <w:webHidden/>
              </w:rPr>
              <w:tab/>
            </w:r>
            <w:r w:rsidR="00CA6F43">
              <w:rPr>
                <w:noProof/>
                <w:webHidden/>
              </w:rPr>
              <w:fldChar w:fldCharType="begin"/>
            </w:r>
            <w:r w:rsidR="00CA6F43">
              <w:rPr>
                <w:noProof/>
                <w:webHidden/>
              </w:rPr>
              <w:instrText xml:space="preserve"> PAGEREF _Toc95822301 \h </w:instrText>
            </w:r>
            <w:r w:rsidR="00CA6F43">
              <w:rPr>
                <w:noProof/>
                <w:webHidden/>
              </w:rPr>
            </w:r>
            <w:r w:rsidR="00CA6F43">
              <w:rPr>
                <w:noProof/>
                <w:webHidden/>
              </w:rPr>
              <w:fldChar w:fldCharType="separate"/>
            </w:r>
            <w:r w:rsidR="00976E35">
              <w:rPr>
                <w:noProof/>
                <w:webHidden/>
              </w:rPr>
              <w:t>35</w:t>
            </w:r>
            <w:r w:rsidR="00CA6F43">
              <w:rPr>
                <w:noProof/>
                <w:webHidden/>
              </w:rPr>
              <w:fldChar w:fldCharType="end"/>
            </w:r>
          </w:hyperlink>
        </w:p>
        <w:p w14:paraId="4B8C1D73" w14:textId="7666079C" w:rsidR="00CA6F43" w:rsidRDefault="007306C1">
          <w:pPr>
            <w:pStyle w:val="TOC3"/>
            <w:tabs>
              <w:tab w:val="left" w:pos="1320"/>
              <w:tab w:val="right" w:leader="dot" w:pos="9350"/>
            </w:tabs>
            <w:rPr>
              <w:rFonts w:eastAsiaTheme="minorEastAsia"/>
              <w:noProof/>
              <w:sz w:val="22"/>
              <w:szCs w:val="22"/>
            </w:rPr>
          </w:pPr>
          <w:hyperlink w:anchor="_Toc95822302" w:history="1">
            <w:r w:rsidR="00CA6F43" w:rsidRPr="00691113">
              <w:rPr>
                <w:rStyle w:val="Hyperlink"/>
                <w:noProof/>
              </w:rPr>
              <w:t>2.3.2</w:t>
            </w:r>
            <w:r w:rsidR="00CA6F43">
              <w:rPr>
                <w:rFonts w:eastAsiaTheme="minorEastAsia"/>
                <w:noProof/>
                <w:sz w:val="22"/>
                <w:szCs w:val="22"/>
              </w:rPr>
              <w:tab/>
            </w:r>
            <w:r w:rsidR="00CA6F43" w:rsidRPr="00691113">
              <w:rPr>
                <w:rStyle w:val="Hyperlink"/>
                <w:noProof/>
              </w:rPr>
              <w:t>Athos, Aramis, and Porthos are required for ribosome biogenesis</w:t>
            </w:r>
            <w:r w:rsidR="00CA6F43">
              <w:rPr>
                <w:noProof/>
                <w:webHidden/>
              </w:rPr>
              <w:tab/>
            </w:r>
            <w:r w:rsidR="00CA6F43">
              <w:rPr>
                <w:noProof/>
                <w:webHidden/>
              </w:rPr>
              <w:fldChar w:fldCharType="begin"/>
            </w:r>
            <w:r w:rsidR="00CA6F43">
              <w:rPr>
                <w:noProof/>
                <w:webHidden/>
              </w:rPr>
              <w:instrText xml:space="preserve"> PAGEREF _Toc95822302 \h </w:instrText>
            </w:r>
            <w:r w:rsidR="00CA6F43">
              <w:rPr>
                <w:noProof/>
                <w:webHidden/>
              </w:rPr>
            </w:r>
            <w:r w:rsidR="00CA6F43">
              <w:rPr>
                <w:noProof/>
                <w:webHidden/>
              </w:rPr>
              <w:fldChar w:fldCharType="separate"/>
            </w:r>
            <w:r w:rsidR="00976E35">
              <w:rPr>
                <w:noProof/>
                <w:webHidden/>
              </w:rPr>
              <w:t>42</w:t>
            </w:r>
            <w:r w:rsidR="00CA6F43">
              <w:rPr>
                <w:noProof/>
                <w:webHidden/>
              </w:rPr>
              <w:fldChar w:fldCharType="end"/>
            </w:r>
          </w:hyperlink>
        </w:p>
        <w:p w14:paraId="5952A5E2" w14:textId="0E98D5CD" w:rsidR="00CA6F43" w:rsidRDefault="007306C1">
          <w:pPr>
            <w:pStyle w:val="TOC3"/>
            <w:tabs>
              <w:tab w:val="left" w:pos="1320"/>
              <w:tab w:val="right" w:leader="dot" w:pos="9350"/>
            </w:tabs>
            <w:rPr>
              <w:rFonts w:eastAsiaTheme="minorEastAsia"/>
              <w:noProof/>
              <w:sz w:val="22"/>
              <w:szCs w:val="22"/>
            </w:rPr>
          </w:pPr>
          <w:hyperlink w:anchor="_Toc95822303" w:history="1">
            <w:r w:rsidR="00CA6F43" w:rsidRPr="00691113">
              <w:rPr>
                <w:rStyle w:val="Hyperlink"/>
                <w:noProof/>
              </w:rPr>
              <w:t>2.3.3</w:t>
            </w:r>
            <w:r w:rsidR="00CA6F43">
              <w:rPr>
                <w:rFonts w:eastAsiaTheme="minorEastAsia"/>
                <w:noProof/>
                <w:sz w:val="22"/>
                <w:szCs w:val="22"/>
              </w:rPr>
              <w:tab/>
            </w:r>
            <w:r w:rsidR="00CA6F43" w:rsidRPr="00691113">
              <w:rPr>
                <w:rStyle w:val="Hyperlink"/>
                <w:noProof/>
              </w:rPr>
              <w:t>Aramis promotes cell cycle progression via p53 repression</w:t>
            </w:r>
            <w:r w:rsidR="00CA6F43">
              <w:rPr>
                <w:noProof/>
                <w:webHidden/>
              </w:rPr>
              <w:tab/>
            </w:r>
            <w:r w:rsidR="00CA6F43">
              <w:rPr>
                <w:noProof/>
                <w:webHidden/>
              </w:rPr>
              <w:fldChar w:fldCharType="begin"/>
            </w:r>
            <w:r w:rsidR="00CA6F43">
              <w:rPr>
                <w:noProof/>
                <w:webHidden/>
              </w:rPr>
              <w:instrText xml:space="preserve"> PAGEREF _Toc95822303 \h </w:instrText>
            </w:r>
            <w:r w:rsidR="00CA6F43">
              <w:rPr>
                <w:noProof/>
                <w:webHidden/>
              </w:rPr>
            </w:r>
            <w:r w:rsidR="00CA6F43">
              <w:rPr>
                <w:noProof/>
                <w:webHidden/>
              </w:rPr>
              <w:fldChar w:fldCharType="separate"/>
            </w:r>
            <w:r w:rsidR="00976E35">
              <w:rPr>
                <w:noProof/>
                <w:webHidden/>
              </w:rPr>
              <w:t>49</w:t>
            </w:r>
            <w:r w:rsidR="00CA6F43">
              <w:rPr>
                <w:noProof/>
                <w:webHidden/>
              </w:rPr>
              <w:fldChar w:fldCharType="end"/>
            </w:r>
          </w:hyperlink>
        </w:p>
        <w:p w14:paraId="52B2B886" w14:textId="7E758891" w:rsidR="00CA6F43" w:rsidRDefault="007306C1">
          <w:pPr>
            <w:pStyle w:val="TOC3"/>
            <w:tabs>
              <w:tab w:val="left" w:pos="1320"/>
              <w:tab w:val="right" w:leader="dot" w:pos="9350"/>
            </w:tabs>
            <w:rPr>
              <w:rFonts w:eastAsiaTheme="minorEastAsia"/>
              <w:noProof/>
              <w:sz w:val="22"/>
              <w:szCs w:val="22"/>
            </w:rPr>
          </w:pPr>
          <w:hyperlink w:anchor="_Toc95822304" w:history="1">
            <w:r w:rsidR="00CA6F43" w:rsidRPr="00691113">
              <w:rPr>
                <w:rStyle w:val="Hyperlink"/>
                <w:noProof/>
              </w:rPr>
              <w:t>2.3.4</w:t>
            </w:r>
            <w:r w:rsidR="00CA6F43">
              <w:rPr>
                <w:rFonts w:eastAsiaTheme="minorEastAsia"/>
                <w:noProof/>
                <w:sz w:val="22"/>
                <w:szCs w:val="22"/>
              </w:rPr>
              <w:tab/>
            </w:r>
            <w:r w:rsidR="00CA6F43" w:rsidRPr="00691113">
              <w:rPr>
                <w:rStyle w:val="Hyperlink"/>
                <w:noProof/>
              </w:rPr>
              <w:t>Aramis-regulated targets contain a TOP motif in their 5'UTR</w:t>
            </w:r>
            <w:r w:rsidR="00CA6F43">
              <w:rPr>
                <w:noProof/>
                <w:webHidden/>
              </w:rPr>
              <w:tab/>
            </w:r>
            <w:r w:rsidR="00CA6F43">
              <w:rPr>
                <w:noProof/>
                <w:webHidden/>
              </w:rPr>
              <w:fldChar w:fldCharType="begin"/>
            </w:r>
            <w:r w:rsidR="00CA6F43">
              <w:rPr>
                <w:noProof/>
                <w:webHidden/>
              </w:rPr>
              <w:instrText xml:space="preserve"> PAGEREF _Toc95822304 \h </w:instrText>
            </w:r>
            <w:r w:rsidR="00CA6F43">
              <w:rPr>
                <w:noProof/>
                <w:webHidden/>
              </w:rPr>
            </w:r>
            <w:r w:rsidR="00CA6F43">
              <w:rPr>
                <w:noProof/>
                <w:webHidden/>
              </w:rPr>
              <w:fldChar w:fldCharType="separate"/>
            </w:r>
            <w:r w:rsidR="00976E35">
              <w:rPr>
                <w:noProof/>
                <w:webHidden/>
              </w:rPr>
              <w:t>70</w:t>
            </w:r>
            <w:r w:rsidR="00CA6F43">
              <w:rPr>
                <w:noProof/>
                <w:webHidden/>
              </w:rPr>
              <w:fldChar w:fldCharType="end"/>
            </w:r>
          </w:hyperlink>
        </w:p>
        <w:p w14:paraId="2D5DDC53" w14:textId="776FC8D6" w:rsidR="00CA6F43" w:rsidRDefault="007306C1">
          <w:pPr>
            <w:pStyle w:val="TOC3"/>
            <w:tabs>
              <w:tab w:val="left" w:pos="1320"/>
              <w:tab w:val="right" w:leader="dot" w:pos="9350"/>
            </w:tabs>
            <w:rPr>
              <w:rFonts w:eastAsiaTheme="minorEastAsia"/>
              <w:noProof/>
              <w:sz w:val="22"/>
              <w:szCs w:val="22"/>
            </w:rPr>
          </w:pPr>
          <w:hyperlink w:anchor="_Toc95822305" w:history="1">
            <w:r w:rsidR="00CA6F43" w:rsidRPr="00691113">
              <w:rPr>
                <w:rStyle w:val="Hyperlink"/>
                <w:noProof/>
              </w:rPr>
              <w:t>2.3.5</w:t>
            </w:r>
            <w:r w:rsidR="00CA6F43">
              <w:rPr>
                <w:rFonts w:eastAsiaTheme="minorEastAsia"/>
                <w:noProof/>
                <w:sz w:val="22"/>
                <w:szCs w:val="22"/>
              </w:rPr>
              <w:tab/>
            </w:r>
            <w:r w:rsidR="00CA6F43" w:rsidRPr="00691113">
              <w:rPr>
                <w:rStyle w:val="Hyperlink"/>
                <w:noProof/>
              </w:rPr>
              <w:t xml:space="preserve">Larp binds TOP sequences in </w:t>
            </w:r>
            <w:r w:rsidR="00CA6F43" w:rsidRPr="00691113">
              <w:rPr>
                <w:rStyle w:val="Hyperlink"/>
                <w:i/>
                <w:iCs/>
                <w:noProof/>
              </w:rPr>
              <w:t>Drosophila</w:t>
            </w:r>
            <w:r w:rsidR="00CA6F43">
              <w:rPr>
                <w:noProof/>
                <w:webHidden/>
              </w:rPr>
              <w:tab/>
            </w:r>
            <w:r w:rsidR="00CA6F43">
              <w:rPr>
                <w:noProof/>
                <w:webHidden/>
              </w:rPr>
              <w:fldChar w:fldCharType="begin"/>
            </w:r>
            <w:r w:rsidR="00CA6F43">
              <w:rPr>
                <w:noProof/>
                <w:webHidden/>
              </w:rPr>
              <w:instrText xml:space="preserve"> PAGEREF _Toc95822305 \h </w:instrText>
            </w:r>
            <w:r w:rsidR="00CA6F43">
              <w:rPr>
                <w:noProof/>
                <w:webHidden/>
              </w:rPr>
            </w:r>
            <w:r w:rsidR="00CA6F43">
              <w:rPr>
                <w:noProof/>
                <w:webHidden/>
              </w:rPr>
              <w:fldChar w:fldCharType="separate"/>
            </w:r>
            <w:r w:rsidR="00976E35">
              <w:rPr>
                <w:noProof/>
                <w:webHidden/>
              </w:rPr>
              <w:t>79</w:t>
            </w:r>
            <w:r w:rsidR="00CA6F43">
              <w:rPr>
                <w:noProof/>
                <w:webHidden/>
              </w:rPr>
              <w:fldChar w:fldCharType="end"/>
            </w:r>
          </w:hyperlink>
        </w:p>
        <w:p w14:paraId="04DA285C" w14:textId="4EFCF6D9" w:rsidR="00CA6F43" w:rsidRDefault="007306C1">
          <w:pPr>
            <w:pStyle w:val="TOC2"/>
            <w:tabs>
              <w:tab w:val="left" w:pos="880"/>
              <w:tab w:val="right" w:leader="dot" w:pos="9350"/>
            </w:tabs>
            <w:rPr>
              <w:rFonts w:eastAsiaTheme="minorEastAsia"/>
              <w:noProof/>
              <w:sz w:val="22"/>
              <w:szCs w:val="22"/>
            </w:rPr>
          </w:pPr>
          <w:hyperlink w:anchor="_Toc95822306" w:history="1">
            <w:r w:rsidR="00CA6F43" w:rsidRPr="00691113">
              <w:rPr>
                <w:rStyle w:val="Hyperlink"/>
                <w:noProof/>
              </w:rPr>
              <w:t>2.4</w:t>
            </w:r>
            <w:r w:rsidR="00CA6F43">
              <w:rPr>
                <w:rFonts w:eastAsiaTheme="minorEastAsia"/>
                <w:noProof/>
                <w:sz w:val="22"/>
                <w:szCs w:val="22"/>
              </w:rPr>
              <w:tab/>
            </w:r>
            <w:r w:rsidR="00CA6F43" w:rsidRPr="00691113">
              <w:rPr>
                <w:rStyle w:val="Hyperlink"/>
                <w:noProof/>
              </w:rPr>
              <w:t>Discussion</w:t>
            </w:r>
            <w:r w:rsidR="00CA6F43">
              <w:rPr>
                <w:noProof/>
                <w:webHidden/>
              </w:rPr>
              <w:tab/>
            </w:r>
            <w:r w:rsidR="00CA6F43">
              <w:rPr>
                <w:noProof/>
                <w:webHidden/>
              </w:rPr>
              <w:fldChar w:fldCharType="begin"/>
            </w:r>
            <w:r w:rsidR="00CA6F43">
              <w:rPr>
                <w:noProof/>
                <w:webHidden/>
              </w:rPr>
              <w:instrText xml:space="preserve"> PAGEREF _Toc95822306 \h </w:instrText>
            </w:r>
            <w:r w:rsidR="00CA6F43">
              <w:rPr>
                <w:noProof/>
                <w:webHidden/>
              </w:rPr>
            </w:r>
            <w:r w:rsidR="00CA6F43">
              <w:rPr>
                <w:noProof/>
                <w:webHidden/>
              </w:rPr>
              <w:fldChar w:fldCharType="separate"/>
            </w:r>
            <w:r w:rsidR="00976E35">
              <w:rPr>
                <w:noProof/>
                <w:webHidden/>
              </w:rPr>
              <w:t>87</w:t>
            </w:r>
            <w:r w:rsidR="00CA6F43">
              <w:rPr>
                <w:noProof/>
                <w:webHidden/>
              </w:rPr>
              <w:fldChar w:fldCharType="end"/>
            </w:r>
          </w:hyperlink>
        </w:p>
        <w:p w14:paraId="404AFA7C" w14:textId="49F46D14" w:rsidR="00CA6F43" w:rsidRDefault="007306C1">
          <w:pPr>
            <w:pStyle w:val="TOC3"/>
            <w:tabs>
              <w:tab w:val="left" w:pos="1320"/>
              <w:tab w:val="right" w:leader="dot" w:pos="9350"/>
            </w:tabs>
            <w:rPr>
              <w:rFonts w:eastAsiaTheme="minorEastAsia"/>
              <w:noProof/>
              <w:sz w:val="22"/>
              <w:szCs w:val="22"/>
            </w:rPr>
          </w:pPr>
          <w:hyperlink w:anchor="_Toc95822307" w:history="1">
            <w:r w:rsidR="00CA6F43" w:rsidRPr="00691113">
              <w:rPr>
                <w:rStyle w:val="Hyperlink"/>
                <w:noProof/>
              </w:rPr>
              <w:t>2.4.1</w:t>
            </w:r>
            <w:r w:rsidR="00CA6F43">
              <w:rPr>
                <w:rFonts w:eastAsiaTheme="minorEastAsia"/>
                <w:noProof/>
                <w:sz w:val="22"/>
                <w:szCs w:val="22"/>
              </w:rPr>
              <w:tab/>
            </w:r>
            <w:r w:rsidR="00CA6F43" w:rsidRPr="00691113">
              <w:rPr>
                <w:rStyle w:val="Hyperlink"/>
                <w:noProof/>
              </w:rPr>
              <w:t xml:space="preserve">Aramis, Athos, and Porthos are required for efficient ribosome biogenesis in </w:t>
            </w:r>
            <w:r w:rsidR="00CA6F43" w:rsidRPr="00691113">
              <w:rPr>
                <w:rStyle w:val="Hyperlink"/>
                <w:i/>
                <w:iCs/>
                <w:noProof/>
              </w:rPr>
              <w:t>Drosophila</w:t>
            </w:r>
            <w:r w:rsidR="00CA6F43">
              <w:rPr>
                <w:noProof/>
                <w:webHidden/>
              </w:rPr>
              <w:tab/>
            </w:r>
            <w:r w:rsidR="00CA6F43">
              <w:rPr>
                <w:noProof/>
                <w:webHidden/>
              </w:rPr>
              <w:fldChar w:fldCharType="begin"/>
            </w:r>
            <w:r w:rsidR="00CA6F43">
              <w:rPr>
                <w:noProof/>
                <w:webHidden/>
              </w:rPr>
              <w:instrText xml:space="preserve"> PAGEREF _Toc95822307 \h </w:instrText>
            </w:r>
            <w:r w:rsidR="00CA6F43">
              <w:rPr>
                <w:noProof/>
                <w:webHidden/>
              </w:rPr>
            </w:r>
            <w:r w:rsidR="00CA6F43">
              <w:rPr>
                <w:noProof/>
                <w:webHidden/>
              </w:rPr>
              <w:fldChar w:fldCharType="separate"/>
            </w:r>
            <w:r w:rsidR="00976E35">
              <w:rPr>
                <w:noProof/>
                <w:webHidden/>
              </w:rPr>
              <w:t>87</w:t>
            </w:r>
            <w:r w:rsidR="00CA6F43">
              <w:rPr>
                <w:noProof/>
                <w:webHidden/>
              </w:rPr>
              <w:fldChar w:fldCharType="end"/>
            </w:r>
          </w:hyperlink>
        </w:p>
        <w:p w14:paraId="17782F35" w14:textId="43C1BBCE" w:rsidR="00CA6F43" w:rsidRDefault="007306C1">
          <w:pPr>
            <w:pStyle w:val="TOC3"/>
            <w:tabs>
              <w:tab w:val="left" w:pos="1320"/>
              <w:tab w:val="right" w:leader="dot" w:pos="9350"/>
            </w:tabs>
            <w:rPr>
              <w:rFonts w:eastAsiaTheme="minorEastAsia"/>
              <w:noProof/>
              <w:sz w:val="22"/>
              <w:szCs w:val="22"/>
            </w:rPr>
          </w:pPr>
          <w:hyperlink w:anchor="_Toc95822308" w:history="1">
            <w:r w:rsidR="00CA6F43" w:rsidRPr="00691113">
              <w:rPr>
                <w:rStyle w:val="Hyperlink"/>
                <w:noProof/>
              </w:rPr>
              <w:t>2.4.2</w:t>
            </w:r>
            <w:r w:rsidR="00CA6F43">
              <w:rPr>
                <w:rFonts w:eastAsiaTheme="minorEastAsia"/>
                <w:noProof/>
                <w:sz w:val="22"/>
                <w:szCs w:val="22"/>
              </w:rPr>
              <w:tab/>
            </w:r>
            <w:r w:rsidR="00CA6F43" w:rsidRPr="00691113">
              <w:rPr>
                <w:rStyle w:val="Hyperlink"/>
                <w:noProof/>
              </w:rPr>
              <w:t>Ribosome biogenesis defects leads to cell cycle defects mediated by p53</w:t>
            </w:r>
            <w:r w:rsidR="00CA6F43">
              <w:rPr>
                <w:noProof/>
                <w:webHidden/>
              </w:rPr>
              <w:tab/>
            </w:r>
            <w:r w:rsidR="00CA6F43">
              <w:rPr>
                <w:noProof/>
                <w:webHidden/>
              </w:rPr>
              <w:fldChar w:fldCharType="begin"/>
            </w:r>
            <w:r w:rsidR="00CA6F43">
              <w:rPr>
                <w:noProof/>
                <w:webHidden/>
              </w:rPr>
              <w:instrText xml:space="preserve"> PAGEREF _Toc95822308 \h </w:instrText>
            </w:r>
            <w:r w:rsidR="00CA6F43">
              <w:rPr>
                <w:noProof/>
                <w:webHidden/>
              </w:rPr>
            </w:r>
            <w:r w:rsidR="00CA6F43">
              <w:rPr>
                <w:noProof/>
                <w:webHidden/>
              </w:rPr>
              <w:fldChar w:fldCharType="separate"/>
            </w:r>
            <w:r w:rsidR="00976E35">
              <w:rPr>
                <w:noProof/>
                <w:webHidden/>
              </w:rPr>
              <w:t>88</w:t>
            </w:r>
            <w:r w:rsidR="00CA6F43">
              <w:rPr>
                <w:noProof/>
                <w:webHidden/>
              </w:rPr>
              <w:fldChar w:fldCharType="end"/>
            </w:r>
          </w:hyperlink>
        </w:p>
        <w:p w14:paraId="78B7B4A8" w14:textId="5A43E37D" w:rsidR="00CA6F43" w:rsidRDefault="007306C1">
          <w:pPr>
            <w:pStyle w:val="TOC3"/>
            <w:tabs>
              <w:tab w:val="left" w:pos="1320"/>
              <w:tab w:val="right" w:leader="dot" w:pos="9350"/>
            </w:tabs>
            <w:rPr>
              <w:rFonts w:eastAsiaTheme="minorEastAsia"/>
              <w:noProof/>
              <w:sz w:val="22"/>
              <w:szCs w:val="22"/>
            </w:rPr>
          </w:pPr>
          <w:hyperlink w:anchor="_Toc95822309" w:history="1">
            <w:r w:rsidR="00CA6F43" w:rsidRPr="00691113">
              <w:rPr>
                <w:rStyle w:val="Hyperlink"/>
                <w:noProof/>
              </w:rPr>
              <w:t>2.4.3</w:t>
            </w:r>
            <w:r w:rsidR="00CA6F43">
              <w:rPr>
                <w:rFonts w:eastAsiaTheme="minorEastAsia"/>
                <w:noProof/>
                <w:sz w:val="22"/>
                <w:szCs w:val="22"/>
              </w:rPr>
              <w:tab/>
            </w:r>
            <w:r w:rsidR="00CA6F43" w:rsidRPr="00691113">
              <w:rPr>
                <w:rStyle w:val="Hyperlink"/>
                <w:noProof/>
              </w:rPr>
              <w:t>Ribosome biogenesis defects leads to repression of TOP-containing mRNA</w:t>
            </w:r>
            <w:r w:rsidR="00CA6F43">
              <w:rPr>
                <w:noProof/>
                <w:webHidden/>
              </w:rPr>
              <w:tab/>
            </w:r>
            <w:r w:rsidR="00CA6F43">
              <w:rPr>
                <w:noProof/>
                <w:webHidden/>
              </w:rPr>
              <w:fldChar w:fldCharType="begin"/>
            </w:r>
            <w:r w:rsidR="00CA6F43">
              <w:rPr>
                <w:noProof/>
                <w:webHidden/>
              </w:rPr>
              <w:instrText xml:space="preserve"> PAGEREF _Toc95822309 \h </w:instrText>
            </w:r>
            <w:r w:rsidR="00CA6F43">
              <w:rPr>
                <w:noProof/>
                <w:webHidden/>
              </w:rPr>
            </w:r>
            <w:r w:rsidR="00CA6F43">
              <w:rPr>
                <w:noProof/>
                <w:webHidden/>
              </w:rPr>
              <w:fldChar w:fldCharType="separate"/>
            </w:r>
            <w:r w:rsidR="00976E35">
              <w:rPr>
                <w:noProof/>
                <w:webHidden/>
              </w:rPr>
              <w:t>91</w:t>
            </w:r>
            <w:r w:rsidR="00CA6F43">
              <w:rPr>
                <w:noProof/>
                <w:webHidden/>
              </w:rPr>
              <w:fldChar w:fldCharType="end"/>
            </w:r>
          </w:hyperlink>
        </w:p>
        <w:p w14:paraId="3A9A77E9" w14:textId="632B7EF0" w:rsidR="00CA6F43" w:rsidRDefault="007306C1">
          <w:pPr>
            <w:pStyle w:val="TOC3"/>
            <w:tabs>
              <w:tab w:val="left" w:pos="1320"/>
              <w:tab w:val="right" w:leader="dot" w:pos="9350"/>
            </w:tabs>
            <w:rPr>
              <w:rFonts w:eastAsiaTheme="minorEastAsia"/>
              <w:noProof/>
              <w:sz w:val="22"/>
              <w:szCs w:val="22"/>
            </w:rPr>
          </w:pPr>
          <w:hyperlink w:anchor="_Toc95822310" w:history="1">
            <w:r w:rsidR="00CA6F43" w:rsidRPr="00691113">
              <w:rPr>
                <w:rStyle w:val="Hyperlink"/>
                <w:noProof/>
              </w:rPr>
              <w:t>2.4.4</w:t>
            </w:r>
            <w:r w:rsidR="00CA6F43">
              <w:rPr>
                <w:rFonts w:eastAsiaTheme="minorEastAsia"/>
                <w:noProof/>
                <w:sz w:val="22"/>
                <w:szCs w:val="22"/>
              </w:rPr>
              <w:tab/>
            </w:r>
            <w:r w:rsidR="00CA6F43" w:rsidRPr="00691113">
              <w:rPr>
                <w:rStyle w:val="Hyperlink"/>
                <w:noProof/>
              </w:rPr>
              <w:t>Larp transduces growth status to ribosome biogenesis targets</w:t>
            </w:r>
            <w:r w:rsidR="00CA6F43">
              <w:rPr>
                <w:noProof/>
                <w:webHidden/>
              </w:rPr>
              <w:tab/>
            </w:r>
            <w:r w:rsidR="00CA6F43">
              <w:rPr>
                <w:noProof/>
                <w:webHidden/>
              </w:rPr>
              <w:fldChar w:fldCharType="begin"/>
            </w:r>
            <w:r w:rsidR="00CA6F43">
              <w:rPr>
                <w:noProof/>
                <w:webHidden/>
              </w:rPr>
              <w:instrText xml:space="preserve"> PAGEREF _Toc95822310 \h </w:instrText>
            </w:r>
            <w:r w:rsidR="00CA6F43">
              <w:rPr>
                <w:noProof/>
                <w:webHidden/>
              </w:rPr>
            </w:r>
            <w:r w:rsidR="00CA6F43">
              <w:rPr>
                <w:noProof/>
                <w:webHidden/>
              </w:rPr>
              <w:fldChar w:fldCharType="separate"/>
            </w:r>
            <w:r w:rsidR="00976E35">
              <w:rPr>
                <w:noProof/>
                <w:webHidden/>
              </w:rPr>
              <w:t>92</w:t>
            </w:r>
            <w:r w:rsidR="00CA6F43">
              <w:rPr>
                <w:noProof/>
                <w:webHidden/>
              </w:rPr>
              <w:fldChar w:fldCharType="end"/>
            </w:r>
          </w:hyperlink>
        </w:p>
        <w:p w14:paraId="52F6E841" w14:textId="0639BA22" w:rsidR="00CA6F43" w:rsidRDefault="007306C1">
          <w:pPr>
            <w:pStyle w:val="TOC3"/>
            <w:tabs>
              <w:tab w:val="left" w:pos="1320"/>
              <w:tab w:val="right" w:leader="dot" w:pos="9350"/>
            </w:tabs>
            <w:rPr>
              <w:rFonts w:eastAsiaTheme="minorEastAsia"/>
              <w:noProof/>
              <w:sz w:val="22"/>
              <w:szCs w:val="22"/>
            </w:rPr>
          </w:pPr>
          <w:hyperlink w:anchor="_Toc95822311" w:history="1">
            <w:r w:rsidR="00CA6F43" w:rsidRPr="00691113">
              <w:rPr>
                <w:rStyle w:val="Hyperlink"/>
                <w:noProof/>
              </w:rPr>
              <w:t>2.4.5</w:t>
            </w:r>
            <w:r w:rsidR="00CA6F43">
              <w:rPr>
                <w:rFonts w:eastAsiaTheme="minorEastAsia"/>
                <w:noProof/>
                <w:sz w:val="22"/>
                <w:szCs w:val="22"/>
              </w:rPr>
              <w:tab/>
            </w:r>
            <w:r w:rsidR="00CA6F43" w:rsidRPr="00691113">
              <w:rPr>
                <w:rStyle w:val="Hyperlink"/>
                <w:noProof/>
              </w:rPr>
              <w:t>Ribosome biogenesis in stem cell differentiation and ribosomopathies</w:t>
            </w:r>
            <w:r w:rsidR="00CA6F43">
              <w:rPr>
                <w:noProof/>
                <w:webHidden/>
              </w:rPr>
              <w:tab/>
            </w:r>
            <w:r w:rsidR="00CA6F43">
              <w:rPr>
                <w:noProof/>
                <w:webHidden/>
              </w:rPr>
              <w:fldChar w:fldCharType="begin"/>
            </w:r>
            <w:r w:rsidR="00CA6F43">
              <w:rPr>
                <w:noProof/>
                <w:webHidden/>
              </w:rPr>
              <w:instrText xml:space="preserve"> PAGEREF _Toc95822311 \h </w:instrText>
            </w:r>
            <w:r w:rsidR="00CA6F43">
              <w:rPr>
                <w:noProof/>
                <w:webHidden/>
              </w:rPr>
            </w:r>
            <w:r w:rsidR="00CA6F43">
              <w:rPr>
                <w:noProof/>
                <w:webHidden/>
              </w:rPr>
              <w:fldChar w:fldCharType="separate"/>
            </w:r>
            <w:r w:rsidR="00976E35">
              <w:rPr>
                <w:noProof/>
                <w:webHidden/>
              </w:rPr>
              <w:t>93</w:t>
            </w:r>
            <w:r w:rsidR="00CA6F43">
              <w:rPr>
                <w:noProof/>
                <w:webHidden/>
              </w:rPr>
              <w:fldChar w:fldCharType="end"/>
            </w:r>
          </w:hyperlink>
        </w:p>
        <w:p w14:paraId="6538F1CF" w14:textId="7B94676B" w:rsidR="00CA6F43" w:rsidRDefault="007306C1">
          <w:pPr>
            <w:pStyle w:val="TOC2"/>
            <w:tabs>
              <w:tab w:val="left" w:pos="880"/>
              <w:tab w:val="right" w:leader="dot" w:pos="9350"/>
            </w:tabs>
            <w:rPr>
              <w:rFonts w:eastAsiaTheme="minorEastAsia"/>
              <w:noProof/>
              <w:sz w:val="22"/>
              <w:szCs w:val="22"/>
            </w:rPr>
          </w:pPr>
          <w:hyperlink w:anchor="_Toc95822312" w:history="1">
            <w:r w:rsidR="00CA6F43" w:rsidRPr="00691113">
              <w:rPr>
                <w:rStyle w:val="Hyperlink"/>
                <w:noProof/>
              </w:rPr>
              <w:t>2.5</w:t>
            </w:r>
            <w:r w:rsidR="00CA6F43">
              <w:rPr>
                <w:rFonts w:eastAsiaTheme="minorEastAsia"/>
                <w:noProof/>
                <w:sz w:val="22"/>
                <w:szCs w:val="22"/>
              </w:rPr>
              <w:tab/>
            </w:r>
            <w:r w:rsidR="00CA6F43" w:rsidRPr="00691113">
              <w:rPr>
                <w:rStyle w:val="Hyperlink"/>
                <w:noProof/>
              </w:rPr>
              <w:t>Materials and Methods</w:t>
            </w:r>
            <w:r w:rsidR="00CA6F43">
              <w:rPr>
                <w:noProof/>
                <w:webHidden/>
              </w:rPr>
              <w:tab/>
            </w:r>
            <w:r w:rsidR="00CA6F43">
              <w:rPr>
                <w:noProof/>
                <w:webHidden/>
              </w:rPr>
              <w:fldChar w:fldCharType="begin"/>
            </w:r>
            <w:r w:rsidR="00CA6F43">
              <w:rPr>
                <w:noProof/>
                <w:webHidden/>
              </w:rPr>
              <w:instrText xml:space="preserve"> PAGEREF _Toc95822312 \h </w:instrText>
            </w:r>
            <w:r w:rsidR="00CA6F43">
              <w:rPr>
                <w:noProof/>
                <w:webHidden/>
              </w:rPr>
            </w:r>
            <w:r w:rsidR="00CA6F43">
              <w:rPr>
                <w:noProof/>
                <w:webHidden/>
              </w:rPr>
              <w:fldChar w:fldCharType="separate"/>
            </w:r>
            <w:r w:rsidR="00976E35">
              <w:rPr>
                <w:noProof/>
                <w:webHidden/>
              </w:rPr>
              <w:t>99</w:t>
            </w:r>
            <w:r w:rsidR="00CA6F43">
              <w:rPr>
                <w:noProof/>
                <w:webHidden/>
              </w:rPr>
              <w:fldChar w:fldCharType="end"/>
            </w:r>
          </w:hyperlink>
        </w:p>
        <w:p w14:paraId="54A17720" w14:textId="436C6066" w:rsidR="00CA6F43" w:rsidRDefault="007306C1">
          <w:pPr>
            <w:pStyle w:val="TOC1"/>
            <w:tabs>
              <w:tab w:val="left" w:pos="480"/>
              <w:tab w:val="right" w:leader="dot" w:pos="9350"/>
            </w:tabs>
            <w:rPr>
              <w:rFonts w:eastAsiaTheme="minorEastAsia"/>
              <w:noProof/>
              <w:sz w:val="22"/>
              <w:szCs w:val="22"/>
            </w:rPr>
          </w:pPr>
          <w:hyperlink w:anchor="_Toc95822313" w:history="1">
            <w:r w:rsidR="00CA6F43" w:rsidRPr="00691113">
              <w:rPr>
                <w:rStyle w:val="Hyperlink"/>
                <w:noProof/>
              </w:rPr>
              <w:t>3</w:t>
            </w:r>
            <w:r w:rsidR="00CA6F43">
              <w:rPr>
                <w:rFonts w:eastAsiaTheme="minorEastAsia"/>
                <w:noProof/>
                <w:sz w:val="22"/>
                <w:szCs w:val="22"/>
              </w:rPr>
              <w:tab/>
            </w:r>
            <w:r w:rsidR="00CA6F43" w:rsidRPr="00691113">
              <w:rPr>
                <w:rStyle w:val="Hyperlink"/>
                <w:noProof/>
              </w:rPr>
              <w:t xml:space="preserve">Oo-site: A dashboard to visualize gene expression during </w:t>
            </w:r>
            <w:r w:rsidR="00CA6F43" w:rsidRPr="00691113">
              <w:rPr>
                <w:rStyle w:val="Hyperlink"/>
                <w:i/>
                <w:iCs/>
                <w:noProof/>
              </w:rPr>
              <w:t>Drosophila</w:t>
            </w:r>
            <w:r w:rsidR="00CA6F43" w:rsidRPr="00691113">
              <w:rPr>
                <w:rStyle w:val="Hyperlink"/>
                <w:noProof/>
              </w:rPr>
              <w:t xml:space="preserve"> oogenesis reveals meiotic entry is regulated post-transcriptionally</w:t>
            </w:r>
            <w:r w:rsidR="00CA6F43">
              <w:rPr>
                <w:noProof/>
                <w:webHidden/>
              </w:rPr>
              <w:tab/>
            </w:r>
            <w:r w:rsidR="00CA6F43">
              <w:rPr>
                <w:noProof/>
                <w:webHidden/>
              </w:rPr>
              <w:fldChar w:fldCharType="begin"/>
            </w:r>
            <w:r w:rsidR="00CA6F43">
              <w:rPr>
                <w:noProof/>
                <w:webHidden/>
              </w:rPr>
              <w:instrText xml:space="preserve"> PAGEREF _Toc95822313 \h </w:instrText>
            </w:r>
            <w:r w:rsidR="00CA6F43">
              <w:rPr>
                <w:noProof/>
                <w:webHidden/>
              </w:rPr>
            </w:r>
            <w:r w:rsidR="00CA6F43">
              <w:rPr>
                <w:noProof/>
                <w:webHidden/>
              </w:rPr>
              <w:fldChar w:fldCharType="separate"/>
            </w:r>
            <w:r w:rsidR="00976E35">
              <w:rPr>
                <w:noProof/>
                <w:webHidden/>
              </w:rPr>
              <w:t>121</w:t>
            </w:r>
            <w:r w:rsidR="00CA6F43">
              <w:rPr>
                <w:noProof/>
                <w:webHidden/>
              </w:rPr>
              <w:fldChar w:fldCharType="end"/>
            </w:r>
          </w:hyperlink>
        </w:p>
        <w:p w14:paraId="5163FA2A" w14:textId="61980FF2" w:rsidR="00CA6F43" w:rsidRDefault="007306C1">
          <w:pPr>
            <w:pStyle w:val="TOC2"/>
            <w:tabs>
              <w:tab w:val="left" w:pos="880"/>
              <w:tab w:val="right" w:leader="dot" w:pos="9350"/>
            </w:tabs>
            <w:rPr>
              <w:rFonts w:eastAsiaTheme="minorEastAsia"/>
              <w:noProof/>
              <w:sz w:val="22"/>
              <w:szCs w:val="22"/>
            </w:rPr>
          </w:pPr>
          <w:hyperlink w:anchor="_Toc95822314" w:history="1">
            <w:r w:rsidR="00CA6F43" w:rsidRPr="00691113">
              <w:rPr>
                <w:rStyle w:val="Hyperlink"/>
                <w:noProof/>
              </w:rPr>
              <w:t>3.1</w:t>
            </w:r>
            <w:r w:rsidR="00CA6F43">
              <w:rPr>
                <w:rFonts w:eastAsiaTheme="minorEastAsia"/>
                <w:noProof/>
                <w:sz w:val="22"/>
                <w:szCs w:val="22"/>
              </w:rPr>
              <w:tab/>
            </w:r>
            <w:r w:rsidR="00CA6F43" w:rsidRPr="00691113">
              <w:rPr>
                <w:rStyle w:val="Hyperlink"/>
                <w:noProof/>
              </w:rPr>
              <w:t>Summary</w:t>
            </w:r>
            <w:r w:rsidR="00CA6F43">
              <w:rPr>
                <w:noProof/>
                <w:webHidden/>
              </w:rPr>
              <w:tab/>
            </w:r>
            <w:r w:rsidR="00CA6F43">
              <w:rPr>
                <w:noProof/>
                <w:webHidden/>
              </w:rPr>
              <w:fldChar w:fldCharType="begin"/>
            </w:r>
            <w:r w:rsidR="00CA6F43">
              <w:rPr>
                <w:noProof/>
                <w:webHidden/>
              </w:rPr>
              <w:instrText xml:space="preserve"> PAGEREF _Toc95822314 \h </w:instrText>
            </w:r>
            <w:r w:rsidR="00CA6F43">
              <w:rPr>
                <w:noProof/>
                <w:webHidden/>
              </w:rPr>
            </w:r>
            <w:r w:rsidR="00CA6F43">
              <w:rPr>
                <w:noProof/>
                <w:webHidden/>
              </w:rPr>
              <w:fldChar w:fldCharType="separate"/>
            </w:r>
            <w:r w:rsidR="00976E35">
              <w:rPr>
                <w:noProof/>
                <w:webHidden/>
              </w:rPr>
              <w:t>122</w:t>
            </w:r>
            <w:r w:rsidR="00CA6F43">
              <w:rPr>
                <w:noProof/>
                <w:webHidden/>
              </w:rPr>
              <w:fldChar w:fldCharType="end"/>
            </w:r>
          </w:hyperlink>
        </w:p>
        <w:p w14:paraId="0380FA8C" w14:textId="3795C9C8" w:rsidR="00CA6F43" w:rsidRDefault="007306C1">
          <w:pPr>
            <w:pStyle w:val="TOC2"/>
            <w:tabs>
              <w:tab w:val="left" w:pos="880"/>
              <w:tab w:val="right" w:leader="dot" w:pos="9350"/>
            </w:tabs>
            <w:rPr>
              <w:rFonts w:eastAsiaTheme="minorEastAsia"/>
              <w:noProof/>
              <w:sz w:val="22"/>
              <w:szCs w:val="22"/>
            </w:rPr>
          </w:pPr>
          <w:hyperlink w:anchor="_Toc95822315" w:history="1">
            <w:r w:rsidR="00CA6F43" w:rsidRPr="00691113">
              <w:rPr>
                <w:rStyle w:val="Hyperlink"/>
                <w:noProof/>
              </w:rPr>
              <w:t>3.2</w:t>
            </w:r>
            <w:r w:rsidR="00CA6F43">
              <w:rPr>
                <w:rFonts w:eastAsiaTheme="minorEastAsia"/>
                <w:noProof/>
                <w:sz w:val="22"/>
                <w:szCs w:val="22"/>
              </w:rPr>
              <w:tab/>
            </w:r>
            <w:r w:rsidR="00CA6F43" w:rsidRPr="00691113">
              <w:rPr>
                <w:rStyle w:val="Hyperlink"/>
                <w:noProof/>
              </w:rPr>
              <w:t>Introduction</w:t>
            </w:r>
            <w:r w:rsidR="00CA6F43">
              <w:rPr>
                <w:noProof/>
                <w:webHidden/>
              </w:rPr>
              <w:tab/>
            </w:r>
            <w:r w:rsidR="00CA6F43">
              <w:rPr>
                <w:noProof/>
                <w:webHidden/>
              </w:rPr>
              <w:fldChar w:fldCharType="begin"/>
            </w:r>
            <w:r w:rsidR="00CA6F43">
              <w:rPr>
                <w:noProof/>
                <w:webHidden/>
              </w:rPr>
              <w:instrText xml:space="preserve"> PAGEREF _Toc95822315 \h </w:instrText>
            </w:r>
            <w:r w:rsidR="00CA6F43">
              <w:rPr>
                <w:noProof/>
                <w:webHidden/>
              </w:rPr>
            </w:r>
            <w:r w:rsidR="00CA6F43">
              <w:rPr>
                <w:noProof/>
                <w:webHidden/>
              </w:rPr>
              <w:fldChar w:fldCharType="separate"/>
            </w:r>
            <w:r w:rsidR="00976E35">
              <w:rPr>
                <w:noProof/>
                <w:webHidden/>
              </w:rPr>
              <w:t>123</w:t>
            </w:r>
            <w:r w:rsidR="00CA6F43">
              <w:rPr>
                <w:noProof/>
                <w:webHidden/>
              </w:rPr>
              <w:fldChar w:fldCharType="end"/>
            </w:r>
          </w:hyperlink>
        </w:p>
        <w:p w14:paraId="061885CF" w14:textId="59268753" w:rsidR="00CA6F43" w:rsidRDefault="007306C1">
          <w:pPr>
            <w:pStyle w:val="TOC2"/>
            <w:tabs>
              <w:tab w:val="left" w:pos="880"/>
              <w:tab w:val="right" w:leader="dot" w:pos="9350"/>
            </w:tabs>
            <w:rPr>
              <w:rFonts w:eastAsiaTheme="minorEastAsia"/>
              <w:noProof/>
              <w:sz w:val="22"/>
              <w:szCs w:val="22"/>
            </w:rPr>
          </w:pPr>
          <w:hyperlink w:anchor="_Toc95822316" w:history="1">
            <w:r w:rsidR="00CA6F43" w:rsidRPr="00691113">
              <w:rPr>
                <w:rStyle w:val="Hyperlink"/>
                <w:noProof/>
              </w:rPr>
              <w:t>3.3</w:t>
            </w:r>
            <w:r w:rsidR="00CA6F43">
              <w:rPr>
                <w:rFonts w:eastAsiaTheme="minorEastAsia"/>
                <w:noProof/>
                <w:sz w:val="22"/>
                <w:szCs w:val="22"/>
              </w:rPr>
              <w:tab/>
            </w:r>
            <w:r w:rsidR="00CA6F43" w:rsidRPr="00691113">
              <w:rPr>
                <w:rStyle w:val="Hyperlink"/>
                <w:noProof/>
              </w:rPr>
              <w:t>Results</w:t>
            </w:r>
            <w:r w:rsidR="00CA6F43">
              <w:rPr>
                <w:noProof/>
                <w:webHidden/>
              </w:rPr>
              <w:tab/>
            </w:r>
            <w:r w:rsidR="00CA6F43">
              <w:rPr>
                <w:noProof/>
                <w:webHidden/>
              </w:rPr>
              <w:fldChar w:fldCharType="begin"/>
            </w:r>
            <w:r w:rsidR="00CA6F43">
              <w:rPr>
                <w:noProof/>
                <w:webHidden/>
              </w:rPr>
              <w:instrText xml:space="preserve"> PAGEREF _Toc95822316 \h </w:instrText>
            </w:r>
            <w:r w:rsidR="00CA6F43">
              <w:rPr>
                <w:noProof/>
                <w:webHidden/>
              </w:rPr>
            </w:r>
            <w:r w:rsidR="00CA6F43">
              <w:rPr>
                <w:noProof/>
                <w:webHidden/>
              </w:rPr>
              <w:fldChar w:fldCharType="separate"/>
            </w:r>
            <w:r w:rsidR="00976E35">
              <w:rPr>
                <w:noProof/>
                <w:webHidden/>
              </w:rPr>
              <w:t>126</w:t>
            </w:r>
            <w:r w:rsidR="00CA6F43">
              <w:rPr>
                <w:noProof/>
                <w:webHidden/>
              </w:rPr>
              <w:fldChar w:fldCharType="end"/>
            </w:r>
          </w:hyperlink>
        </w:p>
        <w:p w14:paraId="75D20B78" w14:textId="53136150" w:rsidR="00CA6F43" w:rsidRDefault="007306C1">
          <w:pPr>
            <w:pStyle w:val="TOC2"/>
            <w:tabs>
              <w:tab w:val="left" w:pos="880"/>
              <w:tab w:val="right" w:leader="dot" w:pos="9350"/>
            </w:tabs>
            <w:rPr>
              <w:rFonts w:eastAsiaTheme="minorEastAsia"/>
              <w:noProof/>
              <w:sz w:val="22"/>
              <w:szCs w:val="22"/>
            </w:rPr>
          </w:pPr>
          <w:hyperlink w:anchor="_Toc95822317" w:history="1">
            <w:r w:rsidR="00CA6F43" w:rsidRPr="00691113">
              <w:rPr>
                <w:rStyle w:val="Hyperlink"/>
                <w:noProof/>
              </w:rPr>
              <w:t>3.4</w:t>
            </w:r>
            <w:r w:rsidR="00CA6F43">
              <w:rPr>
                <w:rFonts w:eastAsiaTheme="minorEastAsia"/>
                <w:noProof/>
                <w:sz w:val="22"/>
                <w:szCs w:val="22"/>
              </w:rPr>
              <w:tab/>
            </w:r>
            <w:r w:rsidR="00CA6F43" w:rsidRPr="00691113">
              <w:rPr>
                <w:rStyle w:val="Hyperlink"/>
                <w:noProof/>
              </w:rPr>
              <w:t>Discussion</w:t>
            </w:r>
            <w:r w:rsidR="00CA6F43">
              <w:rPr>
                <w:noProof/>
                <w:webHidden/>
              </w:rPr>
              <w:tab/>
            </w:r>
            <w:r w:rsidR="00CA6F43">
              <w:rPr>
                <w:noProof/>
                <w:webHidden/>
              </w:rPr>
              <w:fldChar w:fldCharType="begin"/>
            </w:r>
            <w:r w:rsidR="00CA6F43">
              <w:rPr>
                <w:noProof/>
                <w:webHidden/>
              </w:rPr>
              <w:instrText xml:space="preserve"> PAGEREF _Toc95822317 \h </w:instrText>
            </w:r>
            <w:r w:rsidR="00CA6F43">
              <w:rPr>
                <w:noProof/>
                <w:webHidden/>
              </w:rPr>
            </w:r>
            <w:r w:rsidR="00CA6F43">
              <w:rPr>
                <w:noProof/>
                <w:webHidden/>
              </w:rPr>
              <w:fldChar w:fldCharType="separate"/>
            </w:r>
            <w:r w:rsidR="00976E35">
              <w:rPr>
                <w:noProof/>
                <w:webHidden/>
              </w:rPr>
              <w:t>148</w:t>
            </w:r>
            <w:r w:rsidR="00CA6F43">
              <w:rPr>
                <w:noProof/>
                <w:webHidden/>
              </w:rPr>
              <w:fldChar w:fldCharType="end"/>
            </w:r>
          </w:hyperlink>
        </w:p>
        <w:p w14:paraId="160F006B" w14:textId="242B1D82" w:rsidR="00CA6F43" w:rsidRDefault="007306C1">
          <w:pPr>
            <w:pStyle w:val="TOC2"/>
            <w:tabs>
              <w:tab w:val="left" w:pos="880"/>
              <w:tab w:val="right" w:leader="dot" w:pos="9350"/>
            </w:tabs>
            <w:rPr>
              <w:rFonts w:eastAsiaTheme="minorEastAsia"/>
              <w:noProof/>
              <w:sz w:val="22"/>
              <w:szCs w:val="22"/>
            </w:rPr>
          </w:pPr>
          <w:hyperlink w:anchor="_Toc95822318" w:history="1">
            <w:r w:rsidR="00CA6F43" w:rsidRPr="00691113">
              <w:rPr>
                <w:rStyle w:val="Hyperlink"/>
                <w:noProof/>
              </w:rPr>
              <w:t>3.5</w:t>
            </w:r>
            <w:r w:rsidR="00CA6F43">
              <w:rPr>
                <w:rFonts w:eastAsiaTheme="minorEastAsia"/>
                <w:noProof/>
                <w:sz w:val="22"/>
                <w:szCs w:val="22"/>
              </w:rPr>
              <w:tab/>
            </w:r>
            <w:r w:rsidR="00CA6F43" w:rsidRPr="00691113">
              <w:rPr>
                <w:rStyle w:val="Hyperlink"/>
                <w:noProof/>
              </w:rPr>
              <w:t>Acknowledgements</w:t>
            </w:r>
            <w:r w:rsidR="00CA6F43">
              <w:rPr>
                <w:noProof/>
                <w:webHidden/>
              </w:rPr>
              <w:tab/>
            </w:r>
            <w:r w:rsidR="00CA6F43">
              <w:rPr>
                <w:noProof/>
                <w:webHidden/>
              </w:rPr>
              <w:fldChar w:fldCharType="begin"/>
            </w:r>
            <w:r w:rsidR="00CA6F43">
              <w:rPr>
                <w:noProof/>
                <w:webHidden/>
              </w:rPr>
              <w:instrText xml:space="preserve"> PAGEREF _Toc95822318 \h </w:instrText>
            </w:r>
            <w:r w:rsidR="00CA6F43">
              <w:rPr>
                <w:noProof/>
                <w:webHidden/>
              </w:rPr>
            </w:r>
            <w:r w:rsidR="00CA6F43">
              <w:rPr>
                <w:noProof/>
                <w:webHidden/>
              </w:rPr>
              <w:fldChar w:fldCharType="separate"/>
            </w:r>
            <w:r w:rsidR="00976E35">
              <w:rPr>
                <w:noProof/>
                <w:webHidden/>
              </w:rPr>
              <w:t>149</w:t>
            </w:r>
            <w:r w:rsidR="00CA6F43">
              <w:rPr>
                <w:noProof/>
                <w:webHidden/>
              </w:rPr>
              <w:fldChar w:fldCharType="end"/>
            </w:r>
          </w:hyperlink>
        </w:p>
        <w:p w14:paraId="588FCC3B" w14:textId="08BE1A80" w:rsidR="00CA6F43" w:rsidRDefault="007306C1">
          <w:pPr>
            <w:pStyle w:val="TOC2"/>
            <w:tabs>
              <w:tab w:val="left" w:pos="880"/>
              <w:tab w:val="right" w:leader="dot" w:pos="9350"/>
            </w:tabs>
            <w:rPr>
              <w:rFonts w:eastAsiaTheme="minorEastAsia"/>
              <w:noProof/>
              <w:sz w:val="22"/>
              <w:szCs w:val="22"/>
            </w:rPr>
          </w:pPr>
          <w:hyperlink w:anchor="_Toc95822319" w:history="1">
            <w:r w:rsidR="00CA6F43" w:rsidRPr="00691113">
              <w:rPr>
                <w:rStyle w:val="Hyperlink"/>
                <w:noProof/>
              </w:rPr>
              <w:t>3.6</w:t>
            </w:r>
            <w:r w:rsidR="00CA6F43">
              <w:rPr>
                <w:rFonts w:eastAsiaTheme="minorEastAsia"/>
                <w:noProof/>
                <w:sz w:val="22"/>
                <w:szCs w:val="22"/>
              </w:rPr>
              <w:tab/>
            </w:r>
            <w:r w:rsidR="00CA6F43" w:rsidRPr="00691113">
              <w:rPr>
                <w:rStyle w:val="Hyperlink"/>
                <w:noProof/>
              </w:rPr>
              <w:t>Materials and Methods</w:t>
            </w:r>
            <w:r w:rsidR="00CA6F43">
              <w:rPr>
                <w:noProof/>
                <w:webHidden/>
              </w:rPr>
              <w:tab/>
            </w:r>
            <w:r w:rsidR="00CA6F43">
              <w:rPr>
                <w:noProof/>
                <w:webHidden/>
              </w:rPr>
              <w:fldChar w:fldCharType="begin"/>
            </w:r>
            <w:r w:rsidR="00CA6F43">
              <w:rPr>
                <w:noProof/>
                <w:webHidden/>
              </w:rPr>
              <w:instrText xml:space="preserve"> PAGEREF _Toc95822319 \h </w:instrText>
            </w:r>
            <w:r w:rsidR="00CA6F43">
              <w:rPr>
                <w:noProof/>
                <w:webHidden/>
              </w:rPr>
            </w:r>
            <w:r w:rsidR="00CA6F43">
              <w:rPr>
                <w:noProof/>
                <w:webHidden/>
              </w:rPr>
              <w:fldChar w:fldCharType="separate"/>
            </w:r>
            <w:r w:rsidR="00976E35">
              <w:rPr>
                <w:noProof/>
                <w:webHidden/>
              </w:rPr>
              <w:t>150</w:t>
            </w:r>
            <w:r w:rsidR="00CA6F43">
              <w:rPr>
                <w:noProof/>
                <w:webHidden/>
              </w:rPr>
              <w:fldChar w:fldCharType="end"/>
            </w:r>
          </w:hyperlink>
        </w:p>
        <w:p w14:paraId="1F9AD897" w14:textId="4CF9BB87" w:rsidR="00CA6F43" w:rsidRDefault="007306C1">
          <w:pPr>
            <w:pStyle w:val="TOC3"/>
            <w:tabs>
              <w:tab w:val="left" w:pos="1320"/>
              <w:tab w:val="right" w:leader="dot" w:pos="9350"/>
            </w:tabs>
            <w:rPr>
              <w:rFonts w:eastAsiaTheme="minorEastAsia"/>
              <w:noProof/>
              <w:sz w:val="22"/>
              <w:szCs w:val="22"/>
            </w:rPr>
          </w:pPr>
          <w:hyperlink w:anchor="_Toc95822320" w:history="1">
            <w:r w:rsidR="00CA6F43" w:rsidRPr="00691113">
              <w:rPr>
                <w:rStyle w:val="Hyperlink"/>
                <w:noProof/>
              </w:rPr>
              <w:t>3.6.1</w:t>
            </w:r>
            <w:r w:rsidR="00CA6F43">
              <w:rPr>
                <w:rFonts w:eastAsiaTheme="minorEastAsia"/>
                <w:noProof/>
                <w:sz w:val="22"/>
                <w:szCs w:val="22"/>
              </w:rPr>
              <w:tab/>
            </w:r>
            <w:r w:rsidR="00CA6F43" w:rsidRPr="00691113">
              <w:rPr>
                <w:rStyle w:val="Hyperlink"/>
                <w:noProof/>
              </w:rPr>
              <w:t>Sequencing data</w:t>
            </w:r>
            <w:r w:rsidR="00CA6F43">
              <w:rPr>
                <w:noProof/>
                <w:webHidden/>
              </w:rPr>
              <w:tab/>
            </w:r>
            <w:r w:rsidR="00CA6F43">
              <w:rPr>
                <w:noProof/>
                <w:webHidden/>
              </w:rPr>
              <w:fldChar w:fldCharType="begin"/>
            </w:r>
            <w:r w:rsidR="00CA6F43">
              <w:rPr>
                <w:noProof/>
                <w:webHidden/>
              </w:rPr>
              <w:instrText xml:space="preserve"> PAGEREF _Toc95822320 \h </w:instrText>
            </w:r>
            <w:r w:rsidR="00CA6F43">
              <w:rPr>
                <w:noProof/>
                <w:webHidden/>
              </w:rPr>
            </w:r>
            <w:r w:rsidR="00CA6F43">
              <w:rPr>
                <w:noProof/>
                <w:webHidden/>
              </w:rPr>
              <w:fldChar w:fldCharType="separate"/>
            </w:r>
            <w:r w:rsidR="00976E35">
              <w:rPr>
                <w:noProof/>
                <w:webHidden/>
              </w:rPr>
              <w:t>150</w:t>
            </w:r>
            <w:r w:rsidR="00CA6F43">
              <w:rPr>
                <w:noProof/>
                <w:webHidden/>
              </w:rPr>
              <w:fldChar w:fldCharType="end"/>
            </w:r>
          </w:hyperlink>
        </w:p>
        <w:p w14:paraId="1273D494" w14:textId="050E392A" w:rsidR="00CA6F43" w:rsidRDefault="007306C1">
          <w:pPr>
            <w:pStyle w:val="TOC3"/>
            <w:tabs>
              <w:tab w:val="left" w:pos="1320"/>
              <w:tab w:val="right" w:leader="dot" w:pos="9350"/>
            </w:tabs>
            <w:rPr>
              <w:rFonts w:eastAsiaTheme="minorEastAsia"/>
              <w:noProof/>
              <w:sz w:val="22"/>
              <w:szCs w:val="22"/>
            </w:rPr>
          </w:pPr>
          <w:hyperlink w:anchor="_Toc95822321" w:history="1">
            <w:r w:rsidR="00CA6F43" w:rsidRPr="00691113">
              <w:rPr>
                <w:rStyle w:val="Hyperlink"/>
                <w:noProof/>
              </w:rPr>
              <w:t>3.6.2</w:t>
            </w:r>
            <w:r w:rsidR="00CA6F43">
              <w:rPr>
                <w:rFonts w:eastAsiaTheme="minorEastAsia"/>
                <w:noProof/>
                <w:sz w:val="22"/>
                <w:szCs w:val="22"/>
              </w:rPr>
              <w:tab/>
            </w:r>
            <w:r w:rsidR="00CA6F43" w:rsidRPr="00691113">
              <w:rPr>
                <w:rStyle w:val="Hyperlink"/>
                <w:noProof/>
              </w:rPr>
              <w:t>Code Availability</w:t>
            </w:r>
            <w:r w:rsidR="00CA6F43">
              <w:rPr>
                <w:noProof/>
                <w:webHidden/>
              </w:rPr>
              <w:tab/>
            </w:r>
            <w:r w:rsidR="00CA6F43">
              <w:rPr>
                <w:noProof/>
                <w:webHidden/>
              </w:rPr>
              <w:fldChar w:fldCharType="begin"/>
            </w:r>
            <w:r w:rsidR="00CA6F43">
              <w:rPr>
                <w:noProof/>
                <w:webHidden/>
              </w:rPr>
              <w:instrText xml:space="preserve"> PAGEREF _Toc95822321 \h </w:instrText>
            </w:r>
            <w:r w:rsidR="00CA6F43">
              <w:rPr>
                <w:noProof/>
                <w:webHidden/>
              </w:rPr>
            </w:r>
            <w:r w:rsidR="00CA6F43">
              <w:rPr>
                <w:noProof/>
                <w:webHidden/>
              </w:rPr>
              <w:fldChar w:fldCharType="separate"/>
            </w:r>
            <w:r w:rsidR="00976E35">
              <w:rPr>
                <w:noProof/>
                <w:webHidden/>
              </w:rPr>
              <w:t>150</w:t>
            </w:r>
            <w:r w:rsidR="00CA6F43">
              <w:rPr>
                <w:noProof/>
                <w:webHidden/>
              </w:rPr>
              <w:fldChar w:fldCharType="end"/>
            </w:r>
          </w:hyperlink>
        </w:p>
        <w:p w14:paraId="00AEDC54" w14:textId="794DFFA6" w:rsidR="00CA6F43" w:rsidRDefault="007306C1">
          <w:pPr>
            <w:pStyle w:val="TOC3"/>
            <w:tabs>
              <w:tab w:val="left" w:pos="1320"/>
              <w:tab w:val="right" w:leader="dot" w:pos="9350"/>
            </w:tabs>
            <w:rPr>
              <w:rFonts w:eastAsiaTheme="minorEastAsia"/>
              <w:noProof/>
              <w:sz w:val="22"/>
              <w:szCs w:val="22"/>
            </w:rPr>
          </w:pPr>
          <w:hyperlink w:anchor="_Toc95822322" w:history="1">
            <w:r w:rsidR="00CA6F43" w:rsidRPr="00691113">
              <w:rPr>
                <w:rStyle w:val="Hyperlink"/>
                <w:noProof/>
              </w:rPr>
              <w:t>3.6.3</w:t>
            </w:r>
            <w:r w:rsidR="00CA6F43">
              <w:rPr>
                <w:rFonts w:eastAsiaTheme="minorEastAsia"/>
                <w:noProof/>
                <w:sz w:val="22"/>
                <w:szCs w:val="22"/>
              </w:rPr>
              <w:tab/>
            </w:r>
            <w:r w:rsidR="00CA6F43" w:rsidRPr="00691113">
              <w:rPr>
                <w:rStyle w:val="Hyperlink"/>
                <w:noProof/>
              </w:rPr>
              <w:t>Antibodies</w:t>
            </w:r>
            <w:r w:rsidR="00CA6F43">
              <w:rPr>
                <w:noProof/>
                <w:webHidden/>
              </w:rPr>
              <w:tab/>
            </w:r>
            <w:r w:rsidR="00CA6F43">
              <w:rPr>
                <w:noProof/>
                <w:webHidden/>
              </w:rPr>
              <w:fldChar w:fldCharType="begin"/>
            </w:r>
            <w:r w:rsidR="00CA6F43">
              <w:rPr>
                <w:noProof/>
                <w:webHidden/>
              </w:rPr>
              <w:instrText xml:space="preserve"> PAGEREF _Toc95822322 \h </w:instrText>
            </w:r>
            <w:r w:rsidR="00CA6F43">
              <w:rPr>
                <w:noProof/>
                <w:webHidden/>
              </w:rPr>
            </w:r>
            <w:r w:rsidR="00CA6F43">
              <w:rPr>
                <w:noProof/>
                <w:webHidden/>
              </w:rPr>
              <w:fldChar w:fldCharType="separate"/>
            </w:r>
            <w:r w:rsidR="00976E35">
              <w:rPr>
                <w:noProof/>
                <w:webHidden/>
              </w:rPr>
              <w:t>151</w:t>
            </w:r>
            <w:r w:rsidR="00CA6F43">
              <w:rPr>
                <w:noProof/>
                <w:webHidden/>
              </w:rPr>
              <w:fldChar w:fldCharType="end"/>
            </w:r>
          </w:hyperlink>
        </w:p>
        <w:p w14:paraId="4F473C96" w14:textId="1D5BFBA0" w:rsidR="00CA6F43" w:rsidRDefault="007306C1">
          <w:pPr>
            <w:pStyle w:val="TOC3"/>
            <w:tabs>
              <w:tab w:val="left" w:pos="1320"/>
              <w:tab w:val="right" w:leader="dot" w:pos="9350"/>
            </w:tabs>
            <w:rPr>
              <w:rFonts w:eastAsiaTheme="minorEastAsia"/>
              <w:noProof/>
              <w:sz w:val="22"/>
              <w:szCs w:val="22"/>
            </w:rPr>
          </w:pPr>
          <w:hyperlink w:anchor="_Toc95822323" w:history="1">
            <w:r w:rsidR="00CA6F43" w:rsidRPr="00691113">
              <w:rPr>
                <w:rStyle w:val="Hyperlink"/>
                <w:noProof/>
              </w:rPr>
              <w:t>3.6.4</w:t>
            </w:r>
            <w:r w:rsidR="00CA6F43">
              <w:rPr>
                <w:rFonts w:eastAsiaTheme="minorEastAsia"/>
                <w:noProof/>
                <w:sz w:val="22"/>
                <w:szCs w:val="22"/>
              </w:rPr>
              <w:tab/>
            </w:r>
            <w:r w:rsidR="00CA6F43" w:rsidRPr="00691113">
              <w:rPr>
                <w:rStyle w:val="Hyperlink"/>
                <w:noProof/>
              </w:rPr>
              <w:t>Polysome-seq</w:t>
            </w:r>
            <w:r w:rsidR="00CA6F43">
              <w:rPr>
                <w:noProof/>
                <w:webHidden/>
              </w:rPr>
              <w:tab/>
            </w:r>
            <w:r w:rsidR="00CA6F43">
              <w:rPr>
                <w:noProof/>
                <w:webHidden/>
              </w:rPr>
              <w:fldChar w:fldCharType="begin"/>
            </w:r>
            <w:r w:rsidR="00CA6F43">
              <w:rPr>
                <w:noProof/>
                <w:webHidden/>
              </w:rPr>
              <w:instrText xml:space="preserve"> PAGEREF _Toc95822323 \h </w:instrText>
            </w:r>
            <w:r w:rsidR="00CA6F43">
              <w:rPr>
                <w:noProof/>
                <w:webHidden/>
              </w:rPr>
            </w:r>
            <w:r w:rsidR="00CA6F43">
              <w:rPr>
                <w:noProof/>
                <w:webHidden/>
              </w:rPr>
              <w:fldChar w:fldCharType="separate"/>
            </w:r>
            <w:r w:rsidR="00976E35">
              <w:rPr>
                <w:noProof/>
                <w:webHidden/>
              </w:rPr>
              <w:t>151</w:t>
            </w:r>
            <w:r w:rsidR="00CA6F43">
              <w:rPr>
                <w:noProof/>
                <w:webHidden/>
              </w:rPr>
              <w:fldChar w:fldCharType="end"/>
            </w:r>
          </w:hyperlink>
        </w:p>
        <w:p w14:paraId="7AEC1790" w14:textId="18F2C9D5" w:rsidR="00CA6F43" w:rsidRDefault="007306C1">
          <w:pPr>
            <w:pStyle w:val="TOC3"/>
            <w:tabs>
              <w:tab w:val="left" w:pos="1320"/>
              <w:tab w:val="right" w:leader="dot" w:pos="9350"/>
            </w:tabs>
            <w:rPr>
              <w:rFonts w:eastAsiaTheme="minorEastAsia"/>
              <w:noProof/>
              <w:sz w:val="22"/>
              <w:szCs w:val="22"/>
            </w:rPr>
          </w:pPr>
          <w:hyperlink w:anchor="_Toc95822324" w:history="1">
            <w:r w:rsidR="00CA6F43" w:rsidRPr="00691113">
              <w:rPr>
                <w:rStyle w:val="Hyperlink"/>
                <w:noProof/>
              </w:rPr>
              <w:t>3.6.5</w:t>
            </w:r>
            <w:r w:rsidR="00CA6F43">
              <w:rPr>
                <w:rFonts w:eastAsiaTheme="minorEastAsia"/>
                <w:noProof/>
                <w:sz w:val="22"/>
                <w:szCs w:val="22"/>
              </w:rPr>
              <w:tab/>
            </w:r>
            <w:r w:rsidR="00CA6F43" w:rsidRPr="00691113">
              <w:rPr>
                <w:rStyle w:val="Hyperlink"/>
                <w:noProof/>
              </w:rPr>
              <w:t>Polysome-seq data processing</w:t>
            </w:r>
            <w:r w:rsidR="00CA6F43">
              <w:rPr>
                <w:noProof/>
                <w:webHidden/>
              </w:rPr>
              <w:tab/>
            </w:r>
            <w:r w:rsidR="00CA6F43">
              <w:rPr>
                <w:noProof/>
                <w:webHidden/>
              </w:rPr>
              <w:fldChar w:fldCharType="begin"/>
            </w:r>
            <w:r w:rsidR="00CA6F43">
              <w:rPr>
                <w:noProof/>
                <w:webHidden/>
              </w:rPr>
              <w:instrText xml:space="preserve"> PAGEREF _Toc95822324 \h </w:instrText>
            </w:r>
            <w:r w:rsidR="00CA6F43">
              <w:rPr>
                <w:noProof/>
                <w:webHidden/>
              </w:rPr>
            </w:r>
            <w:r w:rsidR="00CA6F43">
              <w:rPr>
                <w:noProof/>
                <w:webHidden/>
              </w:rPr>
              <w:fldChar w:fldCharType="separate"/>
            </w:r>
            <w:r w:rsidR="00976E35">
              <w:rPr>
                <w:noProof/>
                <w:webHidden/>
              </w:rPr>
              <w:t>151</w:t>
            </w:r>
            <w:r w:rsidR="00CA6F43">
              <w:rPr>
                <w:noProof/>
                <w:webHidden/>
              </w:rPr>
              <w:fldChar w:fldCharType="end"/>
            </w:r>
          </w:hyperlink>
        </w:p>
        <w:p w14:paraId="4E50E925" w14:textId="04D8E3F2" w:rsidR="00CA6F43" w:rsidRDefault="007306C1">
          <w:pPr>
            <w:pStyle w:val="TOC3"/>
            <w:tabs>
              <w:tab w:val="left" w:pos="1320"/>
              <w:tab w:val="right" w:leader="dot" w:pos="9350"/>
            </w:tabs>
            <w:rPr>
              <w:rFonts w:eastAsiaTheme="minorEastAsia"/>
              <w:noProof/>
              <w:sz w:val="22"/>
              <w:szCs w:val="22"/>
            </w:rPr>
          </w:pPr>
          <w:hyperlink w:anchor="_Toc95822325" w:history="1">
            <w:r w:rsidR="00CA6F43" w:rsidRPr="00691113">
              <w:rPr>
                <w:rStyle w:val="Hyperlink"/>
                <w:noProof/>
              </w:rPr>
              <w:t>3.6.6</w:t>
            </w:r>
            <w:r w:rsidR="00CA6F43">
              <w:rPr>
                <w:rFonts w:eastAsiaTheme="minorEastAsia"/>
                <w:noProof/>
                <w:sz w:val="22"/>
                <w:szCs w:val="22"/>
              </w:rPr>
              <w:tab/>
            </w:r>
            <w:r w:rsidR="00CA6F43" w:rsidRPr="00691113">
              <w:rPr>
                <w:rStyle w:val="Hyperlink"/>
                <w:noProof/>
              </w:rPr>
              <w:t>Differential Expression</w:t>
            </w:r>
            <w:r w:rsidR="00CA6F43">
              <w:rPr>
                <w:noProof/>
                <w:webHidden/>
              </w:rPr>
              <w:tab/>
            </w:r>
            <w:r w:rsidR="00CA6F43">
              <w:rPr>
                <w:noProof/>
                <w:webHidden/>
              </w:rPr>
              <w:fldChar w:fldCharType="begin"/>
            </w:r>
            <w:r w:rsidR="00CA6F43">
              <w:rPr>
                <w:noProof/>
                <w:webHidden/>
              </w:rPr>
              <w:instrText xml:space="preserve"> PAGEREF _Toc95822325 \h </w:instrText>
            </w:r>
            <w:r w:rsidR="00CA6F43">
              <w:rPr>
                <w:noProof/>
                <w:webHidden/>
              </w:rPr>
            </w:r>
            <w:r w:rsidR="00CA6F43">
              <w:rPr>
                <w:noProof/>
                <w:webHidden/>
              </w:rPr>
              <w:fldChar w:fldCharType="separate"/>
            </w:r>
            <w:r w:rsidR="00976E35">
              <w:rPr>
                <w:noProof/>
                <w:webHidden/>
              </w:rPr>
              <w:t>151</w:t>
            </w:r>
            <w:r w:rsidR="00CA6F43">
              <w:rPr>
                <w:noProof/>
                <w:webHidden/>
              </w:rPr>
              <w:fldChar w:fldCharType="end"/>
            </w:r>
          </w:hyperlink>
        </w:p>
        <w:p w14:paraId="110D17C5" w14:textId="027F65E3" w:rsidR="00CA6F43" w:rsidRDefault="007306C1">
          <w:pPr>
            <w:pStyle w:val="TOC3"/>
            <w:tabs>
              <w:tab w:val="left" w:pos="1320"/>
              <w:tab w:val="right" w:leader="dot" w:pos="9350"/>
            </w:tabs>
            <w:rPr>
              <w:rFonts w:eastAsiaTheme="minorEastAsia"/>
              <w:noProof/>
              <w:sz w:val="22"/>
              <w:szCs w:val="22"/>
            </w:rPr>
          </w:pPr>
          <w:hyperlink w:anchor="_Toc95822326" w:history="1">
            <w:r w:rsidR="00CA6F43" w:rsidRPr="00691113">
              <w:rPr>
                <w:rStyle w:val="Hyperlink"/>
                <w:noProof/>
              </w:rPr>
              <w:t>3.6.7</w:t>
            </w:r>
            <w:r w:rsidR="00CA6F43">
              <w:rPr>
                <w:rFonts w:eastAsiaTheme="minorEastAsia"/>
                <w:noProof/>
                <w:sz w:val="22"/>
                <w:szCs w:val="22"/>
              </w:rPr>
              <w:tab/>
            </w:r>
            <w:r w:rsidR="00CA6F43" w:rsidRPr="00691113">
              <w:rPr>
                <w:rStyle w:val="Hyperlink"/>
                <w:noProof/>
              </w:rPr>
              <w:t>GO term heatmaps</w:t>
            </w:r>
            <w:r w:rsidR="00CA6F43">
              <w:rPr>
                <w:noProof/>
                <w:webHidden/>
              </w:rPr>
              <w:tab/>
            </w:r>
            <w:r w:rsidR="00CA6F43">
              <w:rPr>
                <w:noProof/>
                <w:webHidden/>
              </w:rPr>
              <w:fldChar w:fldCharType="begin"/>
            </w:r>
            <w:r w:rsidR="00CA6F43">
              <w:rPr>
                <w:noProof/>
                <w:webHidden/>
              </w:rPr>
              <w:instrText xml:space="preserve"> PAGEREF _Toc95822326 \h </w:instrText>
            </w:r>
            <w:r w:rsidR="00CA6F43">
              <w:rPr>
                <w:noProof/>
                <w:webHidden/>
              </w:rPr>
            </w:r>
            <w:r w:rsidR="00CA6F43">
              <w:rPr>
                <w:noProof/>
                <w:webHidden/>
              </w:rPr>
              <w:fldChar w:fldCharType="separate"/>
            </w:r>
            <w:r w:rsidR="00976E35">
              <w:rPr>
                <w:noProof/>
                <w:webHidden/>
              </w:rPr>
              <w:t>152</w:t>
            </w:r>
            <w:r w:rsidR="00CA6F43">
              <w:rPr>
                <w:noProof/>
                <w:webHidden/>
              </w:rPr>
              <w:fldChar w:fldCharType="end"/>
            </w:r>
          </w:hyperlink>
        </w:p>
        <w:p w14:paraId="3E55A68D" w14:textId="507A238B" w:rsidR="00CA6F43" w:rsidRDefault="007306C1">
          <w:pPr>
            <w:pStyle w:val="TOC3"/>
            <w:tabs>
              <w:tab w:val="left" w:pos="1320"/>
              <w:tab w:val="right" w:leader="dot" w:pos="9350"/>
            </w:tabs>
            <w:rPr>
              <w:rFonts w:eastAsiaTheme="minorEastAsia"/>
              <w:noProof/>
              <w:sz w:val="22"/>
              <w:szCs w:val="22"/>
            </w:rPr>
          </w:pPr>
          <w:hyperlink w:anchor="_Toc95822327" w:history="1">
            <w:r w:rsidR="00CA6F43" w:rsidRPr="00691113">
              <w:rPr>
                <w:rStyle w:val="Hyperlink"/>
                <w:noProof/>
              </w:rPr>
              <w:t>3.6.8</w:t>
            </w:r>
            <w:r w:rsidR="00CA6F43">
              <w:rPr>
                <w:rFonts w:eastAsiaTheme="minorEastAsia"/>
                <w:noProof/>
                <w:sz w:val="22"/>
                <w:szCs w:val="22"/>
              </w:rPr>
              <w:tab/>
            </w:r>
            <w:r w:rsidR="00CA6F43" w:rsidRPr="00691113">
              <w:rPr>
                <w:rStyle w:val="Hyperlink"/>
                <w:noProof/>
              </w:rPr>
              <w:t xml:space="preserve">Fluorescent </w:t>
            </w:r>
            <w:r w:rsidR="00CA6F43" w:rsidRPr="00691113">
              <w:rPr>
                <w:rStyle w:val="Hyperlink"/>
                <w:i/>
                <w:iCs/>
                <w:noProof/>
              </w:rPr>
              <w:t>in situ</w:t>
            </w:r>
            <w:r w:rsidR="00CA6F43" w:rsidRPr="00691113">
              <w:rPr>
                <w:rStyle w:val="Hyperlink"/>
                <w:noProof/>
              </w:rPr>
              <w:t xml:space="preserve"> hybridization</w:t>
            </w:r>
            <w:r w:rsidR="00CA6F43">
              <w:rPr>
                <w:noProof/>
                <w:webHidden/>
              </w:rPr>
              <w:tab/>
            </w:r>
            <w:r w:rsidR="00CA6F43">
              <w:rPr>
                <w:noProof/>
                <w:webHidden/>
              </w:rPr>
              <w:fldChar w:fldCharType="begin"/>
            </w:r>
            <w:r w:rsidR="00CA6F43">
              <w:rPr>
                <w:noProof/>
                <w:webHidden/>
              </w:rPr>
              <w:instrText xml:space="preserve"> PAGEREF _Toc95822327 \h </w:instrText>
            </w:r>
            <w:r w:rsidR="00CA6F43">
              <w:rPr>
                <w:noProof/>
                <w:webHidden/>
              </w:rPr>
            </w:r>
            <w:r w:rsidR="00CA6F43">
              <w:rPr>
                <w:noProof/>
                <w:webHidden/>
              </w:rPr>
              <w:fldChar w:fldCharType="separate"/>
            </w:r>
            <w:r w:rsidR="00976E35">
              <w:rPr>
                <w:noProof/>
                <w:webHidden/>
              </w:rPr>
              <w:t>152</w:t>
            </w:r>
            <w:r w:rsidR="00CA6F43">
              <w:rPr>
                <w:noProof/>
                <w:webHidden/>
              </w:rPr>
              <w:fldChar w:fldCharType="end"/>
            </w:r>
          </w:hyperlink>
        </w:p>
        <w:p w14:paraId="76E33BB9" w14:textId="3F40ACED" w:rsidR="00CA6F43" w:rsidRDefault="007306C1">
          <w:pPr>
            <w:pStyle w:val="TOC3"/>
            <w:tabs>
              <w:tab w:val="left" w:pos="1320"/>
              <w:tab w:val="right" w:leader="dot" w:pos="9350"/>
            </w:tabs>
            <w:rPr>
              <w:rFonts w:eastAsiaTheme="minorEastAsia"/>
              <w:noProof/>
              <w:sz w:val="22"/>
              <w:szCs w:val="22"/>
            </w:rPr>
          </w:pPr>
          <w:hyperlink w:anchor="_Toc95822328" w:history="1">
            <w:r w:rsidR="00CA6F43" w:rsidRPr="00691113">
              <w:rPr>
                <w:rStyle w:val="Hyperlink"/>
                <w:noProof/>
              </w:rPr>
              <w:t>3.6.9</w:t>
            </w:r>
            <w:r w:rsidR="00CA6F43">
              <w:rPr>
                <w:rFonts w:eastAsiaTheme="minorEastAsia"/>
                <w:noProof/>
                <w:sz w:val="22"/>
                <w:szCs w:val="22"/>
              </w:rPr>
              <w:tab/>
            </w:r>
            <w:r w:rsidR="00CA6F43" w:rsidRPr="00691113">
              <w:rPr>
                <w:rStyle w:val="Hyperlink"/>
                <w:noProof/>
              </w:rPr>
              <w:t>Quantification of Stainings</w:t>
            </w:r>
            <w:r w:rsidR="00CA6F43">
              <w:rPr>
                <w:noProof/>
                <w:webHidden/>
              </w:rPr>
              <w:tab/>
            </w:r>
            <w:r w:rsidR="00CA6F43">
              <w:rPr>
                <w:noProof/>
                <w:webHidden/>
              </w:rPr>
              <w:fldChar w:fldCharType="begin"/>
            </w:r>
            <w:r w:rsidR="00CA6F43">
              <w:rPr>
                <w:noProof/>
                <w:webHidden/>
              </w:rPr>
              <w:instrText xml:space="preserve"> PAGEREF _Toc95822328 \h </w:instrText>
            </w:r>
            <w:r w:rsidR="00CA6F43">
              <w:rPr>
                <w:noProof/>
                <w:webHidden/>
              </w:rPr>
            </w:r>
            <w:r w:rsidR="00CA6F43">
              <w:rPr>
                <w:noProof/>
                <w:webHidden/>
              </w:rPr>
              <w:fldChar w:fldCharType="separate"/>
            </w:r>
            <w:r w:rsidR="00976E35">
              <w:rPr>
                <w:noProof/>
                <w:webHidden/>
              </w:rPr>
              <w:t>153</w:t>
            </w:r>
            <w:r w:rsidR="00CA6F43">
              <w:rPr>
                <w:noProof/>
                <w:webHidden/>
              </w:rPr>
              <w:fldChar w:fldCharType="end"/>
            </w:r>
          </w:hyperlink>
        </w:p>
        <w:p w14:paraId="06771382" w14:textId="2EF4F640" w:rsidR="00CA6F43" w:rsidRDefault="007306C1">
          <w:pPr>
            <w:pStyle w:val="TOC1"/>
            <w:tabs>
              <w:tab w:val="left" w:pos="480"/>
              <w:tab w:val="right" w:leader="dot" w:pos="9350"/>
            </w:tabs>
            <w:rPr>
              <w:rFonts w:eastAsiaTheme="minorEastAsia"/>
              <w:noProof/>
              <w:sz w:val="22"/>
              <w:szCs w:val="22"/>
            </w:rPr>
          </w:pPr>
          <w:hyperlink w:anchor="_Toc95822329" w:history="1">
            <w:r w:rsidR="00CA6F43" w:rsidRPr="00691113">
              <w:rPr>
                <w:rStyle w:val="Hyperlink"/>
                <w:noProof/>
              </w:rPr>
              <w:t>4</w:t>
            </w:r>
            <w:r w:rsidR="00CA6F43">
              <w:rPr>
                <w:rFonts w:eastAsiaTheme="minorEastAsia"/>
                <w:noProof/>
                <w:sz w:val="22"/>
                <w:szCs w:val="22"/>
              </w:rPr>
              <w:tab/>
            </w:r>
            <w:r w:rsidR="00CA6F43" w:rsidRPr="00691113">
              <w:rPr>
                <w:rStyle w:val="Hyperlink"/>
                <w:noProof/>
              </w:rPr>
              <w:t>Screen of post-translational modifying enzymes for their effects on translation</w:t>
            </w:r>
            <w:r w:rsidR="00CA6F43">
              <w:rPr>
                <w:noProof/>
                <w:webHidden/>
              </w:rPr>
              <w:tab/>
            </w:r>
            <w:r w:rsidR="00CA6F43">
              <w:rPr>
                <w:noProof/>
                <w:webHidden/>
              </w:rPr>
              <w:fldChar w:fldCharType="begin"/>
            </w:r>
            <w:r w:rsidR="00CA6F43">
              <w:rPr>
                <w:noProof/>
                <w:webHidden/>
              </w:rPr>
              <w:instrText xml:space="preserve"> PAGEREF _Toc95822329 \h </w:instrText>
            </w:r>
            <w:r w:rsidR="00CA6F43">
              <w:rPr>
                <w:noProof/>
                <w:webHidden/>
              </w:rPr>
            </w:r>
            <w:r w:rsidR="00CA6F43">
              <w:rPr>
                <w:noProof/>
                <w:webHidden/>
              </w:rPr>
              <w:fldChar w:fldCharType="separate"/>
            </w:r>
            <w:r w:rsidR="00976E35">
              <w:rPr>
                <w:noProof/>
                <w:webHidden/>
              </w:rPr>
              <w:t>153</w:t>
            </w:r>
            <w:r w:rsidR="00CA6F43">
              <w:rPr>
                <w:noProof/>
                <w:webHidden/>
              </w:rPr>
              <w:fldChar w:fldCharType="end"/>
            </w:r>
          </w:hyperlink>
        </w:p>
        <w:p w14:paraId="213419E7" w14:textId="3DEE8F90" w:rsidR="00CA6F43" w:rsidRDefault="007306C1">
          <w:pPr>
            <w:pStyle w:val="TOC2"/>
            <w:tabs>
              <w:tab w:val="left" w:pos="880"/>
              <w:tab w:val="right" w:leader="dot" w:pos="9350"/>
            </w:tabs>
            <w:rPr>
              <w:rFonts w:eastAsiaTheme="minorEastAsia"/>
              <w:noProof/>
              <w:sz w:val="22"/>
              <w:szCs w:val="22"/>
            </w:rPr>
          </w:pPr>
          <w:hyperlink w:anchor="_Toc95822330" w:history="1">
            <w:r w:rsidR="00CA6F43" w:rsidRPr="00691113">
              <w:rPr>
                <w:rStyle w:val="Hyperlink"/>
                <w:noProof/>
              </w:rPr>
              <w:t>4.1</w:t>
            </w:r>
            <w:r w:rsidR="00CA6F43">
              <w:rPr>
                <w:rFonts w:eastAsiaTheme="minorEastAsia"/>
                <w:noProof/>
                <w:sz w:val="22"/>
                <w:szCs w:val="22"/>
              </w:rPr>
              <w:tab/>
            </w:r>
            <w:r w:rsidR="00CA6F43" w:rsidRPr="00691113">
              <w:rPr>
                <w:rStyle w:val="Hyperlink"/>
                <w:noProof/>
              </w:rPr>
              <w:t>Abstract</w:t>
            </w:r>
            <w:r w:rsidR="00CA6F43">
              <w:rPr>
                <w:noProof/>
                <w:webHidden/>
              </w:rPr>
              <w:tab/>
            </w:r>
            <w:r w:rsidR="00CA6F43">
              <w:rPr>
                <w:noProof/>
                <w:webHidden/>
              </w:rPr>
              <w:fldChar w:fldCharType="begin"/>
            </w:r>
            <w:r w:rsidR="00CA6F43">
              <w:rPr>
                <w:noProof/>
                <w:webHidden/>
              </w:rPr>
              <w:instrText xml:space="preserve"> PAGEREF _Toc95822330 \h </w:instrText>
            </w:r>
            <w:r w:rsidR="00CA6F43">
              <w:rPr>
                <w:noProof/>
                <w:webHidden/>
              </w:rPr>
            </w:r>
            <w:r w:rsidR="00CA6F43">
              <w:rPr>
                <w:noProof/>
                <w:webHidden/>
              </w:rPr>
              <w:fldChar w:fldCharType="separate"/>
            </w:r>
            <w:r w:rsidR="00976E35">
              <w:rPr>
                <w:noProof/>
                <w:webHidden/>
              </w:rPr>
              <w:t>153</w:t>
            </w:r>
            <w:r w:rsidR="00CA6F43">
              <w:rPr>
                <w:noProof/>
                <w:webHidden/>
              </w:rPr>
              <w:fldChar w:fldCharType="end"/>
            </w:r>
          </w:hyperlink>
        </w:p>
        <w:p w14:paraId="66D264D1" w14:textId="4ECC03A4" w:rsidR="00CA6F43" w:rsidRDefault="007306C1">
          <w:pPr>
            <w:pStyle w:val="TOC2"/>
            <w:tabs>
              <w:tab w:val="left" w:pos="880"/>
              <w:tab w:val="right" w:leader="dot" w:pos="9350"/>
            </w:tabs>
            <w:rPr>
              <w:rFonts w:eastAsiaTheme="minorEastAsia"/>
              <w:noProof/>
              <w:sz w:val="22"/>
              <w:szCs w:val="22"/>
            </w:rPr>
          </w:pPr>
          <w:hyperlink w:anchor="_Toc95822331" w:history="1">
            <w:r w:rsidR="00CA6F43" w:rsidRPr="00691113">
              <w:rPr>
                <w:rStyle w:val="Hyperlink"/>
                <w:noProof/>
              </w:rPr>
              <w:t>4.2</w:t>
            </w:r>
            <w:r w:rsidR="00CA6F43">
              <w:rPr>
                <w:rFonts w:eastAsiaTheme="minorEastAsia"/>
                <w:noProof/>
                <w:sz w:val="22"/>
                <w:szCs w:val="22"/>
              </w:rPr>
              <w:tab/>
            </w:r>
            <w:r w:rsidR="00CA6F43" w:rsidRPr="00691113">
              <w:rPr>
                <w:rStyle w:val="Hyperlink"/>
                <w:noProof/>
              </w:rPr>
              <w:t>Introduction</w:t>
            </w:r>
            <w:r w:rsidR="00CA6F43">
              <w:rPr>
                <w:noProof/>
                <w:webHidden/>
              </w:rPr>
              <w:tab/>
            </w:r>
            <w:r w:rsidR="00CA6F43">
              <w:rPr>
                <w:noProof/>
                <w:webHidden/>
              </w:rPr>
              <w:fldChar w:fldCharType="begin"/>
            </w:r>
            <w:r w:rsidR="00CA6F43">
              <w:rPr>
                <w:noProof/>
                <w:webHidden/>
              </w:rPr>
              <w:instrText xml:space="preserve"> PAGEREF _Toc95822331 \h </w:instrText>
            </w:r>
            <w:r w:rsidR="00CA6F43">
              <w:rPr>
                <w:noProof/>
                <w:webHidden/>
              </w:rPr>
            </w:r>
            <w:r w:rsidR="00CA6F43">
              <w:rPr>
                <w:noProof/>
                <w:webHidden/>
              </w:rPr>
              <w:fldChar w:fldCharType="separate"/>
            </w:r>
            <w:r w:rsidR="00976E35">
              <w:rPr>
                <w:noProof/>
                <w:webHidden/>
              </w:rPr>
              <w:t>154</w:t>
            </w:r>
            <w:r w:rsidR="00CA6F43">
              <w:rPr>
                <w:noProof/>
                <w:webHidden/>
              </w:rPr>
              <w:fldChar w:fldCharType="end"/>
            </w:r>
          </w:hyperlink>
        </w:p>
        <w:p w14:paraId="3072A515" w14:textId="12657FD5" w:rsidR="00CA6F43" w:rsidRDefault="007306C1">
          <w:pPr>
            <w:pStyle w:val="TOC2"/>
            <w:tabs>
              <w:tab w:val="left" w:pos="880"/>
              <w:tab w:val="right" w:leader="dot" w:pos="9350"/>
            </w:tabs>
            <w:rPr>
              <w:rFonts w:eastAsiaTheme="minorEastAsia"/>
              <w:noProof/>
              <w:sz w:val="22"/>
              <w:szCs w:val="22"/>
            </w:rPr>
          </w:pPr>
          <w:hyperlink w:anchor="_Toc95822332" w:history="1">
            <w:r w:rsidR="00CA6F43" w:rsidRPr="00691113">
              <w:rPr>
                <w:rStyle w:val="Hyperlink"/>
                <w:noProof/>
              </w:rPr>
              <w:t>4.3</w:t>
            </w:r>
            <w:r w:rsidR="00CA6F43">
              <w:rPr>
                <w:rFonts w:eastAsiaTheme="minorEastAsia"/>
                <w:noProof/>
                <w:sz w:val="22"/>
                <w:szCs w:val="22"/>
              </w:rPr>
              <w:tab/>
            </w:r>
            <w:r w:rsidR="00CA6F43" w:rsidRPr="00691113">
              <w:rPr>
                <w:rStyle w:val="Hyperlink"/>
                <w:noProof/>
              </w:rPr>
              <w:t>Results and Conclusions</w:t>
            </w:r>
            <w:r w:rsidR="00CA6F43">
              <w:rPr>
                <w:noProof/>
                <w:webHidden/>
              </w:rPr>
              <w:tab/>
            </w:r>
            <w:r w:rsidR="00CA6F43">
              <w:rPr>
                <w:noProof/>
                <w:webHidden/>
              </w:rPr>
              <w:fldChar w:fldCharType="begin"/>
            </w:r>
            <w:r w:rsidR="00CA6F43">
              <w:rPr>
                <w:noProof/>
                <w:webHidden/>
              </w:rPr>
              <w:instrText xml:space="preserve"> PAGEREF _Toc95822332 \h </w:instrText>
            </w:r>
            <w:r w:rsidR="00CA6F43">
              <w:rPr>
                <w:noProof/>
                <w:webHidden/>
              </w:rPr>
            </w:r>
            <w:r w:rsidR="00CA6F43">
              <w:rPr>
                <w:noProof/>
                <w:webHidden/>
              </w:rPr>
              <w:fldChar w:fldCharType="separate"/>
            </w:r>
            <w:r w:rsidR="00976E35">
              <w:rPr>
                <w:noProof/>
                <w:webHidden/>
              </w:rPr>
              <w:t>156</w:t>
            </w:r>
            <w:r w:rsidR="00CA6F43">
              <w:rPr>
                <w:noProof/>
                <w:webHidden/>
              </w:rPr>
              <w:fldChar w:fldCharType="end"/>
            </w:r>
          </w:hyperlink>
        </w:p>
        <w:p w14:paraId="3933D379" w14:textId="530694D8" w:rsidR="00CA6F43" w:rsidRDefault="007306C1">
          <w:pPr>
            <w:pStyle w:val="TOC2"/>
            <w:tabs>
              <w:tab w:val="left" w:pos="880"/>
              <w:tab w:val="right" w:leader="dot" w:pos="9350"/>
            </w:tabs>
            <w:rPr>
              <w:rFonts w:eastAsiaTheme="minorEastAsia"/>
              <w:noProof/>
              <w:sz w:val="22"/>
              <w:szCs w:val="22"/>
            </w:rPr>
          </w:pPr>
          <w:hyperlink w:anchor="_Toc95822333" w:history="1">
            <w:r w:rsidR="00CA6F43" w:rsidRPr="00691113">
              <w:rPr>
                <w:rStyle w:val="Hyperlink"/>
                <w:noProof/>
              </w:rPr>
              <w:t>4.4</w:t>
            </w:r>
            <w:r w:rsidR="00CA6F43">
              <w:rPr>
                <w:rFonts w:eastAsiaTheme="minorEastAsia"/>
                <w:noProof/>
                <w:sz w:val="22"/>
                <w:szCs w:val="22"/>
              </w:rPr>
              <w:tab/>
            </w:r>
            <w:r w:rsidR="00CA6F43" w:rsidRPr="00691113">
              <w:rPr>
                <w:rStyle w:val="Hyperlink"/>
                <w:noProof/>
              </w:rPr>
              <w:t>Methods</w:t>
            </w:r>
            <w:r w:rsidR="00CA6F43">
              <w:rPr>
                <w:noProof/>
                <w:webHidden/>
              </w:rPr>
              <w:tab/>
            </w:r>
            <w:r w:rsidR="00CA6F43">
              <w:rPr>
                <w:noProof/>
                <w:webHidden/>
              </w:rPr>
              <w:fldChar w:fldCharType="begin"/>
            </w:r>
            <w:r w:rsidR="00CA6F43">
              <w:rPr>
                <w:noProof/>
                <w:webHidden/>
              </w:rPr>
              <w:instrText xml:space="preserve"> PAGEREF _Toc95822333 \h </w:instrText>
            </w:r>
            <w:r w:rsidR="00CA6F43">
              <w:rPr>
                <w:noProof/>
                <w:webHidden/>
              </w:rPr>
            </w:r>
            <w:r w:rsidR="00CA6F43">
              <w:rPr>
                <w:noProof/>
                <w:webHidden/>
              </w:rPr>
              <w:fldChar w:fldCharType="separate"/>
            </w:r>
            <w:r w:rsidR="00976E35">
              <w:rPr>
                <w:noProof/>
                <w:webHidden/>
              </w:rPr>
              <w:t>160</w:t>
            </w:r>
            <w:r w:rsidR="00CA6F43">
              <w:rPr>
                <w:noProof/>
                <w:webHidden/>
              </w:rPr>
              <w:fldChar w:fldCharType="end"/>
            </w:r>
          </w:hyperlink>
        </w:p>
        <w:p w14:paraId="14448F51" w14:textId="7491C8F1" w:rsidR="00CA6F43" w:rsidRDefault="007306C1">
          <w:pPr>
            <w:pStyle w:val="TOC3"/>
            <w:tabs>
              <w:tab w:val="left" w:pos="1320"/>
              <w:tab w:val="right" w:leader="dot" w:pos="9350"/>
            </w:tabs>
            <w:rPr>
              <w:rFonts w:eastAsiaTheme="minorEastAsia"/>
              <w:noProof/>
              <w:sz w:val="22"/>
              <w:szCs w:val="22"/>
            </w:rPr>
          </w:pPr>
          <w:hyperlink w:anchor="_Toc95822334" w:history="1">
            <w:r w:rsidR="00CA6F43" w:rsidRPr="00691113">
              <w:rPr>
                <w:rStyle w:val="Hyperlink"/>
                <w:noProof/>
              </w:rPr>
              <w:t>4.4.1</w:t>
            </w:r>
            <w:r w:rsidR="00CA6F43">
              <w:rPr>
                <w:rFonts w:eastAsiaTheme="minorEastAsia"/>
                <w:noProof/>
                <w:sz w:val="22"/>
                <w:szCs w:val="22"/>
              </w:rPr>
              <w:tab/>
            </w:r>
            <w:r w:rsidR="00CA6F43" w:rsidRPr="00691113">
              <w:rPr>
                <w:rStyle w:val="Hyperlink"/>
                <w:noProof/>
              </w:rPr>
              <w:t>Flylines</w:t>
            </w:r>
            <w:r w:rsidR="00CA6F43">
              <w:rPr>
                <w:noProof/>
                <w:webHidden/>
              </w:rPr>
              <w:tab/>
            </w:r>
            <w:r w:rsidR="00CA6F43">
              <w:rPr>
                <w:noProof/>
                <w:webHidden/>
              </w:rPr>
              <w:fldChar w:fldCharType="begin"/>
            </w:r>
            <w:r w:rsidR="00CA6F43">
              <w:rPr>
                <w:noProof/>
                <w:webHidden/>
              </w:rPr>
              <w:instrText xml:space="preserve"> PAGEREF _Toc95822334 \h </w:instrText>
            </w:r>
            <w:r w:rsidR="00CA6F43">
              <w:rPr>
                <w:noProof/>
                <w:webHidden/>
              </w:rPr>
            </w:r>
            <w:r w:rsidR="00CA6F43">
              <w:rPr>
                <w:noProof/>
                <w:webHidden/>
              </w:rPr>
              <w:fldChar w:fldCharType="separate"/>
            </w:r>
            <w:r w:rsidR="00976E35">
              <w:rPr>
                <w:noProof/>
                <w:webHidden/>
              </w:rPr>
              <w:t>160</w:t>
            </w:r>
            <w:r w:rsidR="00CA6F43">
              <w:rPr>
                <w:noProof/>
                <w:webHidden/>
              </w:rPr>
              <w:fldChar w:fldCharType="end"/>
            </w:r>
          </w:hyperlink>
        </w:p>
        <w:p w14:paraId="253ADF68" w14:textId="7F33A442" w:rsidR="00CA6F43" w:rsidRDefault="007306C1">
          <w:pPr>
            <w:pStyle w:val="TOC3"/>
            <w:tabs>
              <w:tab w:val="left" w:pos="1320"/>
              <w:tab w:val="right" w:leader="dot" w:pos="9350"/>
            </w:tabs>
            <w:rPr>
              <w:rFonts w:eastAsiaTheme="minorEastAsia"/>
              <w:noProof/>
              <w:sz w:val="22"/>
              <w:szCs w:val="22"/>
            </w:rPr>
          </w:pPr>
          <w:hyperlink w:anchor="_Toc95822335" w:history="1">
            <w:r w:rsidR="00CA6F43" w:rsidRPr="00691113">
              <w:rPr>
                <w:rStyle w:val="Hyperlink"/>
                <w:noProof/>
              </w:rPr>
              <w:t>4.4.2</w:t>
            </w:r>
            <w:r w:rsidR="00CA6F43">
              <w:rPr>
                <w:rFonts w:eastAsiaTheme="minorEastAsia"/>
                <w:noProof/>
                <w:sz w:val="22"/>
                <w:szCs w:val="22"/>
              </w:rPr>
              <w:tab/>
            </w:r>
            <w:r w:rsidR="00CA6F43" w:rsidRPr="00691113">
              <w:rPr>
                <w:rStyle w:val="Hyperlink"/>
                <w:noProof/>
              </w:rPr>
              <w:t>Cloning</w:t>
            </w:r>
            <w:r w:rsidR="00CA6F43">
              <w:rPr>
                <w:noProof/>
                <w:webHidden/>
              </w:rPr>
              <w:tab/>
            </w:r>
            <w:r w:rsidR="00CA6F43">
              <w:rPr>
                <w:noProof/>
                <w:webHidden/>
              </w:rPr>
              <w:fldChar w:fldCharType="begin"/>
            </w:r>
            <w:r w:rsidR="00CA6F43">
              <w:rPr>
                <w:noProof/>
                <w:webHidden/>
              </w:rPr>
              <w:instrText xml:space="preserve"> PAGEREF _Toc95822335 \h </w:instrText>
            </w:r>
            <w:r w:rsidR="00CA6F43">
              <w:rPr>
                <w:noProof/>
                <w:webHidden/>
              </w:rPr>
            </w:r>
            <w:r w:rsidR="00CA6F43">
              <w:rPr>
                <w:noProof/>
                <w:webHidden/>
              </w:rPr>
              <w:fldChar w:fldCharType="separate"/>
            </w:r>
            <w:r w:rsidR="00976E35">
              <w:rPr>
                <w:noProof/>
                <w:webHidden/>
              </w:rPr>
              <w:t>162</w:t>
            </w:r>
            <w:r w:rsidR="00CA6F43">
              <w:rPr>
                <w:noProof/>
                <w:webHidden/>
              </w:rPr>
              <w:fldChar w:fldCharType="end"/>
            </w:r>
          </w:hyperlink>
        </w:p>
        <w:p w14:paraId="5E996F79" w14:textId="57771075" w:rsidR="00CA6F43" w:rsidRDefault="007306C1">
          <w:pPr>
            <w:pStyle w:val="TOC3"/>
            <w:tabs>
              <w:tab w:val="left" w:pos="1320"/>
              <w:tab w:val="right" w:leader="dot" w:pos="9350"/>
            </w:tabs>
            <w:rPr>
              <w:rFonts w:eastAsiaTheme="minorEastAsia"/>
              <w:noProof/>
              <w:sz w:val="22"/>
              <w:szCs w:val="22"/>
            </w:rPr>
          </w:pPr>
          <w:hyperlink w:anchor="_Toc95822336" w:history="1">
            <w:r w:rsidR="00CA6F43" w:rsidRPr="00691113">
              <w:rPr>
                <w:rStyle w:val="Hyperlink"/>
                <w:noProof/>
              </w:rPr>
              <w:t>4.4.3</w:t>
            </w:r>
            <w:r w:rsidR="00CA6F43">
              <w:rPr>
                <w:rFonts w:eastAsiaTheme="minorEastAsia"/>
                <w:noProof/>
                <w:sz w:val="22"/>
                <w:szCs w:val="22"/>
              </w:rPr>
              <w:tab/>
            </w:r>
            <w:r w:rsidR="00CA6F43" w:rsidRPr="00691113">
              <w:rPr>
                <w:rStyle w:val="Hyperlink"/>
                <w:noProof/>
              </w:rPr>
              <w:t>Dual luciferase assay</w:t>
            </w:r>
            <w:r w:rsidR="00CA6F43">
              <w:rPr>
                <w:noProof/>
                <w:webHidden/>
              </w:rPr>
              <w:tab/>
            </w:r>
            <w:r w:rsidR="00CA6F43">
              <w:rPr>
                <w:noProof/>
                <w:webHidden/>
              </w:rPr>
              <w:fldChar w:fldCharType="begin"/>
            </w:r>
            <w:r w:rsidR="00CA6F43">
              <w:rPr>
                <w:noProof/>
                <w:webHidden/>
              </w:rPr>
              <w:instrText xml:space="preserve"> PAGEREF _Toc95822336 \h </w:instrText>
            </w:r>
            <w:r w:rsidR="00CA6F43">
              <w:rPr>
                <w:noProof/>
                <w:webHidden/>
              </w:rPr>
            </w:r>
            <w:r w:rsidR="00CA6F43">
              <w:rPr>
                <w:noProof/>
                <w:webHidden/>
              </w:rPr>
              <w:fldChar w:fldCharType="separate"/>
            </w:r>
            <w:r w:rsidR="00976E35">
              <w:rPr>
                <w:noProof/>
                <w:webHidden/>
              </w:rPr>
              <w:t>163</w:t>
            </w:r>
            <w:r w:rsidR="00CA6F43">
              <w:rPr>
                <w:noProof/>
                <w:webHidden/>
              </w:rPr>
              <w:fldChar w:fldCharType="end"/>
            </w:r>
          </w:hyperlink>
        </w:p>
        <w:p w14:paraId="3F5654DE" w14:textId="49C0966C" w:rsidR="00CA6F43" w:rsidRDefault="007306C1">
          <w:pPr>
            <w:pStyle w:val="TOC1"/>
            <w:tabs>
              <w:tab w:val="left" w:pos="480"/>
              <w:tab w:val="right" w:leader="dot" w:pos="9350"/>
            </w:tabs>
            <w:rPr>
              <w:rFonts w:eastAsiaTheme="minorEastAsia"/>
              <w:noProof/>
              <w:sz w:val="22"/>
              <w:szCs w:val="22"/>
            </w:rPr>
          </w:pPr>
          <w:hyperlink w:anchor="_Toc95822337" w:history="1">
            <w:r w:rsidR="00CA6F43" w:rsidRPr="00691113">
              <w:rPr>
                <w:rStyle w:val="Hyperlink"/>
                <w:noProof/>
              </w:rPr>
              <w:t>5</w:t>
            </w:r>
            <w:r w:rsidR="00CA6F43">
              <w:rPr>
                <w:rFonts w:eastAsiaTheme="minorEastAsia"/>
                <w:noProof/>
                <w:sz w:val="22"/>
                <w:szCs w:val="22"/>
              </w:rPr>
              <w:tab/>
            </w:r>
            <w:r w:rsidR="00CA6F43" w:rsidRPr="00691113">
              <w:rPr>
                <w:rStyle w:val="Hyperlink"/>
                <w:noProof/>
              </w:rPr>
              <w:t>Conclusion</w:t>
            </w:r>
            <w:r w:rsidR="00CA6F43">
              <w:rPr>
                <w:noProof/>
                <w:webHidden/>
              </w:rPr>
              <w:tab/>
            </w:r>
            <w:r w:rsidR="00CA6F43">
              <w:rPr>
                <w:noProof/>
                <w:webHidden/>
              </w:rPr>
              <w:fldChar w:fldCharType="begin"/>
            </w:r>
            <w:r w:rsidR="00CA6F43">
              <w:rPr>
                <w:noProof/>
                <w:webHidden/>
              </w:rPr>
              <w:instrText xml:space="preserve"> PAGEREF _Toc95822337 \h </w:instrText>
            </w:r>
            <w:r w:rsidR="00CA6F43">
              <w:rPr>
                <w:noProof/>
                <w:webHidden/>
              </w:rPr>
            </w:r>
            <w:r w:rsidR="00CA6F43">
              <w:rPr>
                <w:noProof/>
                <w:webHidden/>
              </w:rPr>
              <w:fldChar w:fldCharType="separate"/>
            </w:r>
            <w:r w:rsidR="00976E35">
              <w:rPr>
                <w:noProof/>
                <w:webHidden/>
              </w:rPr>
              <w:t>163</w:t>
            </w:r>
            <w:r w:rsidR="00CA6F43">
              <w:rPr>
                <w:noProof/>
                <w:webHidden/>
              </w:rPr>
              <w:fldChar w:fldCharType="end"/>
            </w:r>
          </w:hyperlink>
        </w:p>
        <w:p w14:paraId="6E028F4E" w14:textId="70430CF2" w:rsidR="00CA6F43" w:rsidRDefault="007306C1">
          <w:pPr>
            <w:pStyle w:val="TOC1"/>
            <w:tabs>
              <w:tab w:val="right" w:leader="dot" w:pos="9350"/>
            </w:tabs>
            <w:rPr>
              <w:rFonts w:eastAsiaTheme="minorEastAsia"/>
              <w:noProof/>
              <w:sz w:val="22"/>
              <w:szCs w:val="22"/>
            </w:rPr>
          </w:pPr>
          <w:hyperlink w:anchor="_Toc95822338" w:history="1">
            <w:r w:rsidR="00CA6F43" w:rsidRPr="00691113">
              <w:rPr>
                <w:rStyle w:val="Hyperlink"/>
                <w:noProof/>
              </w:rPr>
              <w:t>References</w:t>
            </w:r>
            <w:r w:rsidR="00CA6F43">
              <w:rPr>
                <w:noProof/>
                <w:webHidden/>
              </w:rPr>
              <w:tab/>
            </w:r>
            <w:r w:rsidR="00CA6F43">
              <w:rPr>
                <w:noProof/>
                <w:webHidden/>
              </w:rPr>
              <w:fldChar w:fldCharType="begin"/>
            </w:r>
            <w:r w:rsidR="00CA6F43">
              <w:rPr>
                <w:noProof/>
                <w:webHidden/>
              </w:rPr>
              <w:instrText xml:space="preserve"> PAGEREF _Toc95822338 \h </w:instrText>
            </w:r>
            <w:r w:rsidR="00CA6F43">
              <w:rPr>
                <w:noProof/>
                <w:webHidden/>
              </w:rPr>
            </w:r>
            <w:r w:rsidR="00CA6F43">
              <w:rPr>
                <w:noProof/>
                <w:webHidden/>
              </w:rPr>
              <w:fldChar w:fldCharType="separate"/>
            </w:r>
            <w:r w:rsidR="00976E35">
              <w:rPr>
                <w:noProof/>
                <w:webHidden/>
              </w:rPr>
              <w:t>168</w:t>
            </w:r>
            <w:r w:rsidR="00CA6F43">
              <w:rPr>
                <w:noProof/>
                <w:webHidden/>
              </w:rPr>
              <w:fldChar w:fldCharType="end"/>
            </w:r>
          </w:hyperlink>
        </w:p>
        <w:p w14:paraId="4B67B508" w14:textId="73408830" w:rsidR="00367F4E" w:rsidRDefault="00FB3587">
          <w:r>
            <w:fldChar w:fldCharType="end"/>
          </w:r>
        </w:p>
      </w:sdtContent>
    </w:sdt>
    <w:p w14:paraId="4B7A10AB" w14:textId="77777777" w:rsidR="00CA6F43" w:rsidRDefault="00CA6F43">
      <w:pPr>
        <w:pStyle w:val="BodyText"/>
        <w:sectPr w:rsidR="00CA6F43" w:rsidSect="00C8541F">
          <w:footerReference w:type="default" r:id="rId12"/>
          <w:pgSz w:w="12240" w:h="15840"/>
          <w:pgMar w:top="1440" w:right="1440" w:bottom="1440" w:left="1440" w:header="720" w:footer="720" w:gutter="0"/>
          <w:pgNumType w:fmt="lowerRoman" w:start="2"/>
          <w:cols w:space="720"/>
        </w:sectPr>
      </w:pPr>
    </w:p>
    <w:p w14:paraId="5FBF9E5D" w14:textId="036B6E7B" w:rsidR="00367F4E" w:rsidRDefault="00367F4E">
      <w:pPr>
        <w:pStyle w:val="BodyText"/>
      </w:pPr>
    </w:p>
    <w:p w14:paraId="552B4E58" w14:textId="77777777" w:rsidR="00367F4E" w:rsidRDefault="00FB3587">
      <w:pPr>
        <w:pStyle w:val="Heading1"/>
      </w:pPr>
      <w:bookmarkStart w:id="0" w:name="_Toc95822289"/>
      <w:bookmarkStart w:id="1" w:name="X91655b130d794f20bdda1ea904e46af8c69085d"/>
      <w:r>
        <w:rPr>
          <w:rStyle w:val="SectionNumber"/>
        </w:rPr>
        <w:t>1</w:t>
      </w:r>
      <w:r>
        <w:tab/>
      </w:r>
      <w:proofErr w:type="gramStart"/>
      <w:r>
        <w:t>Post-transcriptional</w:t>
      </w:r>
      <w:proofErr w:type="gramEnd"/>
      <w:r>
        <w:t xml:space="preserve"> gene regulation instructs germline stem cell to oocyte transition during </w:t>
      </w:r>
      <w:r>
        <w:rPr>
          <w:i/>
          <w:iCs/>
        </w:rPr>
        <w:t>Drosophila</w:t>
      </w:r>
      <w:r>
        <w:t xml:space="preserve"> oogenesis</w:t>
      </w:r>
      <w:bookmarkEnd w:id="0"/>
    </w:p>
    <w:p w14:paraId="796969C5" w14:textId="77777777" w:rsidR="00367F4E" w:rsidRDefault="00FB3587">
      <w:pPr>
        <w:pStyle w:val="FirstParagraph"/>
      </w:pPr>
      <w:r>
        <w:t>Patrick Blatt, Elliot T. Martin, Shane M. Breznak, Prashanth Rangan*</w:t>
      </w:r>
    </w:p>
    <w:p w14:paraId="5C0BA8AB" w14:textId="77777777" w:rsidR="00367F4E" w:rsidRDefault="00FB3587">
      <w:pPr>
        <w:pStyle w:val="BodyText"/>
      </w:pPr>
      <w:r>
        <w:t>Department of Biological Sciences/RNA Institute, University at Albany SUNY, Albany, NY University at Albany SUNY, 1400 Washington Avenue, Albany, 12222, USA *Correspondence to: prashanth.rangan@mssm.edu</w:t>
      </w:r>
    </w:p>
    <w:p w14:paraId="46529CEF" w14:textId="77777777" w:rsidR="00367F4E" w:rsidRDefault="00FB3587">
      <w:pPr>
        <w:pStyle w:val="Heading2"/>
      </w:pPr>
      <w:bookmarkStart w:id="2" w:name="_Toc95822290"/>
      <w:bookmarkStart w:id="3" w:name="abstract"/>
      <w:r>
        <w:rPr>
          <w:rStyle w:val="SectionNumber"/>
        </w:rPr>
        <w:t>1.1</w:t>
      </w:r>
      <w:r>
        <w:tab/>
        <w:t>Abstract</w:t>
      </w:r>
      <w:bookmarkEnd w:id="2"/>
    </w:p>
    <w:p w14:paraId="6A5B5D7B" w14:textId="77777777" w:rsidR="00367F4E" w:rsidRDefault="00FB3587">
      <w:pPr>
        <w:pStyle w:val="FirstParagraph"/>
      </w:pPr>
      <w:r>
        <w:t xml:space="preserve">During oogenesis, several developmental processes must be traversed to ensure effective completion of gametogenesis including, stem cell maintenance and asymmetric division, differentiation, mitosis and meiosis, and production of maternally contributed mRNAs, making the germ line a salient model for understanding how cell fate transitions are mediated. Due to silencing of the genome during meiotic divisions, there is little instructive transcription, barring a few examples, to mediate these critical transitions. In </w:t>
      </w:r>
      <w:r>
        <w:rPr>
          <w:i/>
          <w:iCs/>
        </w:rPr>
        <w:t>Drosophila</w:t>
      </w:r>
      <w:r>
        <w:t xml:space="preserve">, several layers of post-transcriptional regulation ensure that the mRNAs required for these processes are expressed in a timely manner and as needed during germline differentiation. These layers of regulation include alternative splicing, RNA modification, ribosome production, and translational repression. Many of the molecules and pathways involved in these regulatory activities are conserved from </w:t>
      </w:r>
      <w:r>
        <w:rPr>
          <w:i/>
          <w:iCs/>
        </w:rPr>
        <w:t>Drosophila</w:t>
      </w:r>
      <w:r>
        <w:t xml:space="preserve"> to humans making the </w:t>
      </w:r>
      <w:r>
        <w:rPr>
          <w:i/>
          <w:iCs/>
        </w:rPr>
        <w:t>Drosophila</w:t>
      </w:r>
      <w:r>
        <w:t xml:space="preserve"> germline an elegant model for studying the role of post-transcriptional regulation during stem cell differentiation and meiosis.</w:t>
      </w:r>
    </w:p>
    <w:p w14:paraId="4E1E1DA9" w14:textId="77777777" w:rsidR="00367F4E" w:rsidRDefault="00FB3587">
      <w:pPr>
        <w:pStyle w:val="BodyText"/>
      </w:pPr>
      <w:r>
        <w:rPr>
          <w:b/>
          <w:bCs/>
        </w:rPr>
        <w:lastRenderedPageBreak/>
        <w:t>Key words</w:t>
      </w:r>
      <w:r>
        <w:br/>
      </w:r>
      <w:r>
        <w:rPr>
          <w:u w:val="single"/>
        </w:rPr>
        <w:t>Splicing, Translation Control, RNA Modifications, Ribosome Biogenesis,</w:t>
      </w:r>
      <w:r>
        <w:br/>
      </w:r>
      <w:r>
        <w:rPr>
          <w:u w:val="single"/>
        </w:rPr>
        <w:t>Oogenesis, Drosophila, Germline Stem Cell, RNA regulation, Germline,</w:t>
      </w:r>
      <w:r>
        <w:br/>
      </w:r>
      <w:r>
        <w:rPr>
          <w:u w:val="single"/>
        </w:rPr>
        <w:t>Differentiation, Gametogenesis, RNA Binding Proteins</w:t>
      </w:r>
      <w:r>
        <w:br/>
      </w:r>
    </w:p>
    <w:p w14:paraId="7464BE66" w14:textId="77777777" w:rsidR="00367F4E" w:rsidRDefault="00FB3587">
      <w:pPr>
        <w:pStyle w:val="Heading2"/>
      </w:pPr>
      <w:bookmarkStart w:id="4" w:name="_Toc95822291"/>
      <w:bookmarkStart w:id="5" w:name="introduction"/>
      <w:bookmarkEnd w:id="3"/>
      <w:r>
        <w:rPr>
          <w:rStyle w:val="SectionNumber"/>
        </w:rPr>
        <w:t>1.2</w:t>
      </w:r>
      <w:r>
        <w:tab/>
        <w:t>Introduction</w:t>
      </w:r>
      <w:bookmarkEnd w:id="4"/>
    </w:p>
    <w:p w14:paraId="57E93F5F" w14:textId="77777777" w:rsidR="00367F4E" w:rsidRDefault="00FB3587">
      <w:pPr>
        <w:pStyle w:val="FirstParagraph"/>
      </w:pPr>
      <w:r>
        <w:t xml:space="preserve">Gametogenesis gives rise to eggs or sperm in all </w:t>
      </w:r>
      <w:proofErr w:type="gramStart"/>
      <w:r>
        <w:t>sexually-reproducing</w:t>
      </w:r>
      <w:proofErr w:type="gramEnd"/>
      <w:r>
        <w:t xml:space="preserve"> organisms (</w:t>
      </w:r>
      <w:proofErr w:type="spellStart"/>
      <w:r>
        <w:t>Cinalli</w:t>
      </w:r>
      <w:proofErr w:type="spellEnd"/>
      <w:r>
        <w:t xml:space="preserve">, Rangan, &amp; Lehmann, 2008; Ellis &amp; Kimble, 1994; </w:t>
      </w:r>
      <w:proofErr w:type="spellStart"/>
      <w:r>
        <w:t>Lesch</w:t>
      </w:r>
      <w:proofErr w:type="spellEnd"/>
      <w:r>
        <w:t xml:space="preserve"> &amp; Page, 2012; Seydoux &amp; Braun, 2006). Thus, understanding how gametogenesis is regulated is critical to comprehending this essential phenomenon that dictates fertility. Post-fertilization, the zygote gives rise to an entire organism, thus understanding how gametogenesis is regulated also has implications for the field of regeneration (</w:t>
      </w:r>
      <w:proofErr w:type="spellStart"/>
      <w:r>
        <w:t>Lasko</w:t>
      </w:r>
      <w:proofErr w:type="spellEnd"/>
      <w:r>
        <w:t xml:space="preserve">, 2012; K.-A. Lee &amp; Lee, 2014; </w:t>
      </w:r>
      <w:proofErr w:type="spellStart"/>
      <w:r>
        <w:t>Magnúsdóttir</w:t>
      </w:r>
      <w:proofErr w:type="spellEnd"/>
      <w:r>
        <w:t xml:space="preserve"> &amp; </w:t>
      </w:r>
      <w:proofErr w:type="spellStart"/>
      <w:r>
        <w:t>Surani</w:t>
      </w:r>
      <w:proofErr w:type="spellEnd"/>
      <w:r>
        <w:t xml:space="preserve">, 2014; </w:t>
      </w:r>
      <w:proofErr w:type="spellStart"/>
      <w:r>
        <w:t>Soldner</w:t>
      </w:r>
      <w:proofErr w:type="spellEnd"/>
      <w:r>
        <w:t xml:space="preserve"> &amp; </w:t>
      </w:r>
      <w:proofErr w:type="spellStart"/>
      <w:r>
        <w:t>Jaenisch</w:t>
      </w:r>
      <w:proofErr w:type="spellEnd"/>
      <w:r>
        <w:t xml:space="preserve">, 2018; </w:t>
      </w:r>
      <w:proofErr w:type="spellStart"/>
      <w:r>
        <w:t>Tadros</w:t>
      </w:r>
      <w:proofErr w:type="spellEnd"/>
      <w:r>
        <w:t xml:space="preserve"> &amp; </w:t>
      </w:r>
      <w:proofErr w:type="spellStart"/>
      <w:r>
        <w:t>Lipshitz</w:t>
      </w:r>
      <w:proofErr w:type="spellEnd"/>
      <w:r>
        <w:t xml:space="preserve">, 2009; </w:t>
      </w:r>
      <w:proofErr w:type="spellStart"/>
      <w:r>
        <w:t>Theunissen</w:t>
      </w:r>
      <w:proofErr w:type="spellEnd"/>
      <w:r>
        <w:t xml:space="preserve"> &amp; </w:t>
      </w:r>
      <w:proofErr w:type="spellStart"/>
      <w:r>
        <w:t>Jaenisch</w:t>
      </w:r>
      <w:proofErr w:type="spellEnd"/>
      <w:r>
        <w:t xml:space="preserve">, 2017). </w:t>
      </w:r>
      <w:r>
        <w:rPr>
          <w:i/>
          <w:iCs/>
        </w:rPr>
        <w:t>Drosophila melanogaster</w:t>
      </w:r>
      <w:r>
        <w:t xml:space="preserve"> has been one of the central organisms used to study heritability and gametogenesis for nearly a century due to its rapid generation time and genetic tractability (Mattox, Palmer, &amp; Baker, 1990; Allan C. </w:t>
      </w:r>
      <w:proofErr w:type="spellStart"/>
      <w:r>
        <w:t>Spradling</w:t>
      </w:r>
      <w:proofErr w:type="spellEnd"/>
      <w:r>
        <w:t xml:space="preserve">, 1993; A. C. </w:t>
      </w:r>
      <w:proofErr w:type="spellStart"/>
      <w:r>
        <w:t>Spradling</w:t>
      </w:r>
      <w:proofErr w:type="spellEnd"/>
      <w:r>
        <w:t xml:space="preserve"> et al., 1997; Allan C. </w:t>
      </w:r>
      <w:proofErr w:type="spellStart"/>
      <w:r>
        <w:t>Spradling</w:t>
      </w:r>
      <w:proofErr w:type="spellEnd"/>
      <w:r>
        <w:t xml:space="preserve"> &amp; Rubin, 1981; A. </w:t>
      </w:r>
      <w:proofErr w:type="spellStart"/>
      <w:r>
        <w:t>Spradling</w:t>
      </w:r>
      <w:proofErr w:type="spellEnd"/>
      <w:r>
        <w:t xml:space="preserve">, Fuller, Braun, &amp; Yoshida, 2011; </w:t>
      </w:r>
      <w:proofErr w:type="spellStart"/>
      <w:r>
        <w:t>Xie</w:t>
      </w:r>
      <w:proofErr w:type="spellEnd"/>
      <w:r>
        <w:t xml:space="preserve"> &amp; Li, 2007). These traits have facilitated the establishment of an extensive collection of informative and useful mutant and transgenic flies (Hales, Korey, </w:t>
      </w:r>
      <w:proofErr w:type="spellStart"/>
      <w:r>
        <w:t>Larracuente</w:t>
      </w:r>
      <w:proofErr w:type="spellEnd"/>
      <w:r>
        <w:t xml:space="preserve">, &amp; Roberts, 2015). In addition, many of the gametogenic regulatory factors described in the </w:t>
      </w:r>
      <w:r>
        <w:rPr>
          <w:i/>
          <w:iCs/>
        </w:rPr>
        <w:t>Drosophila</w:t>
      </w:r>
      <w:r>
        <w:t xml:space="preserve"> germ line are conserved to mammals </w:t>
      </w:r>
      <w:proofErr w:type="gramStart"/>
      <w:r>
        <w:t>and also</w:t>
      </w:r>
      <w:proofErr w:type="gramEnd"/>
      <w:r>
        <w:t xml:space="preserve"> play critical roles in other tissues, such as neurons (</w:t>
      </w:r>
      <w:proofErr w:type="spellStart"/>
      <w:r>
        <w:t>Goldstrohm</w:t>
      </w:r>
      <w:proofErr w:type="spellEnd"/>
      <w:r>
        <w:t xml:space="preserve">, Hall, &amp; McKenney, 2018; H. Lin &amp; </w:t>
      </w:r>
      <w:proofErr w:type="spellStart"/>
      <w:r>
        <w:t>Spradling</w:t>
      </w:r>
      <w:proofErr w:type="spellEnd"/>
      <w:r>
        <w:t xml:space="preserve">, 1997; Reichardt et al., 2018; </w:t>
      </w:r>
      <w:proofErr w:type="spellStart"/>
      <w:r>
        <w:t>Vessey</w:t>
      </w:r>
      <w:proofErr w:type="spellEnd"/>
      <w:r>
        <w:t xml:space="preserve"> et al., 2010; </w:t>
      </w:r>
      <w:proofErr w:type="spellStart"/>
      <w:r>
        <w:t>Zamore</w:t>
      </w:r>
      <w:proofErr w:type="spellEnd"/>
      <w:r>
        <w:t xml:space="preserve">, </w:t>
      </w:r>
      <w:proofErr w:type="spellStart"/>
      <w:r>
        <w:t>Bartel</w:t>
      </w:r>
      <w:proofErr w:type="spellEnd"/>
      <w:r>
        <w:t xml:space="preserve">, Lehmann, &amp; Williamson, 1999; K. Zhang &amp; Smith, </w:t>
      </w:r>
      <w:r>
        <w:lastRenderedPageBreak/>
        <w:t xml:space="preserve">2015). While both male and female </w:t>
      </w:r>
      <w:r>
        <w:rPr>
          <w:i/>
          <w:iCs/>
        </w:rPr>
        <w:t>Drosophila</w:t>
      </w:r>
      <w:r>
        <w:t xml:space="preserve"> undergo meiosis to give rise to gametes, here we focus on the female germline as regulation of gametogenesis in males has been reviewed elsewhere (</w:t>
      </w:r>
      <w:proofErr w:type="spellStart"/>
      <w:r>
        <w:t>Barreau</w:t>
      </w:r>
      <w:proofErr w:type="spellEnd"/>
      <w:r>
        <w:t xml:space="preserve">, Benson, </w:t>
      </w:r>
      <w:proofErr w:type="spellStart"/>
      <w:r>
        <w:t>Gudmannsdottir</w:t>
      </w:r>
      <w:proofErr w:type="spellEnd"/>
      <w:r>
        <w:t xml:space="preserve">, Newton, &amp; White-Cooper, 2008; Fuller, 1998; A. </w:t>
      </w:r>
      <w:proofErr w:type="spellStart"/>
      <w:r>
        <w:t>Spradling</w:t>
      </w:r>
      <w:proofErr w:type="spellEnd"/>
      <w:r>
        <w:t xml:space="preserve"> et al., 2011; Yamashita &amp; Fuller, 2005; G.-Q. Zhao &amp; </w:t>
      </w:r>
      <w:proofErr w:type="spellStart"/>
      <w:r>
        <w:t>Garbers</w:t>
      </w:r>
      <w:proofErr w:type="spellEnd"/>
      <w:r>
        <w:t>, 2002).</w:t>
      </w:r>
    </w:p>
    <w:p w14:paraId="2A310424" w14:textId="77777777" w:rsidR="00367F4E" w:rsidRDefault="00FB3587">
      <w:pPr>
        <w:pStyle w:val="BodyText"/>
      </w:pPr>
      <w:r>
        <w:t xml:space="preserve">The spatiotemporal stages of </w:t>
      </w:r>
      <w:r>
        <w:rPr>
          <w:i/>
          <w:iCs/>
        </w:rPr>
        <w:t>Drosophila</w:t>
      </w:r>
      <w:r>
        <w:t xml:space="preserve"> oogenesis are discrete and can be easily identified by their morphology and molecular markers (</w:t>
      </w:r>
      <w:proofErr w:type="spellStart"/>
      <w:r>
        <w:t>Gáspár</w:t>
      </w:r>
      <w:proofErr w:type="spellEnd"/>
      <w:r>
        <w:t xml:space="preserve"> &amp; </w:t>
      </w:r>
      <w:proofErr w:type="spellStart"/>
      <w:r>
        <w:t>Ephrussi</w:t>
      </w:r>
      <w:proofErr w:type="spellEnd"/>
      <w:r>
        <w:t xml:space="preserve">, 2017; D. Jia, Xu, </w:t>
      </w:r>
      <w:proofErr w:type="spellStart"/>
      <w:r>
        <w:t>Xie</w:t>
      </w:r>
      <w:proofErr w:type="spellEnd"/>
      <w:r>
        <w:t xml:space="preserve">, Mio, &amp; Deng, 2016; A. </w:t>
      </w:r>
      <w:proofErr w:type="spellStart"/>
      <w:r>
        <w:t>Spradling</w:t>
      </w:r>
      <w:proofErr w:type="spellEnd"/>
      <w:r>
        <w:t xml:space="preserve"> et al., 2011). At the anterior end of the ovary, germline stem cells (GSCs) reside in a structure known as the germarium and initiate differentiation to give rise to gametes (Kai, Williams, &amp; </w:t>
      </w:r>
      <w:proofErr w:type="spellStart"/>
      <w:r>
        <w:t>Spradling</w:t>
      </w:r>
      <w:proofErr w:type="spellEnd"/>
      <w:r>
        <w:t xml:space="preserve">, 2005; Twombly et al., 1996; </w:t>
      </w:r>
      <w:proofErr w:type="spellStart"/>
      <w:r>
        <w:t>Xie</w:t>
      </w:r>
      <w:proofErr w:type="spellEnd"/>
      <w:r>
        <w:t xml:space="preserve"> &amp; Li, 2007; </w:t>
      </w:r>
      <w:proofErr w:type="spellStart"/>
      <w:r>
        <w:t>Xie</w:t>
      </w:r>
      <w:proofErr w:type="spellEnd"/>
      <w:r>
        <w:t xml:space="preserve"> &amp; </w:t>
      </w:r>
      <w:proofErr w:type="spellStart"/>
      <w:r>
        <w:t>Spradling</w:t>
      </w:r>
      <w:proofErr w:type="spellEnd"/>
      <w:r>
        <w:t xml:space="preserve">, 1998, 2000). GSCs are maintained by signaling from the surrounding somatic niche. GSCs undergo asymmetric mitotic division, producing a stem cell daughter, or cystoblast (CB) which will begin the process of differentiation by expressing the essential differentiation factor </w:t>
      </w:r>
      <w:r>
        <w:rPr>
          <w:i/>
          <w:iCs/>
        </w:rPr>
        <w:t>bag of marbles</w:t>
      </w:r>
      <w:r>
        <w:t xml:space="preserve"> (</w:t>
      </w:r>
      <w:r>
        <w:rPr>
          <w:i/>
          <w:iCs/>
        </w:rPr>
        <w:t>bam</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xml:space="preserve">, 1995). The differentiating CB then undergoes four incomplete mitotic divisions, giving rise to an interconnected 16-cell cyst (D. M. </w:t>
      </w:r>
      <w:proofErr w:type="spellStart"/>
      <w:r>
        <w:t>McKearin</w:t>
      </w:r>
      <w:proofErr w:type="spellEnd"/>
      <w:r>
        <w:t xml:space="preserve"> &amp; </w:t>
      </w:r>
      <w:proofErr w:type="spellStart"/>
      <w:r>
        <w:t>Spradling</w:t>
      </w:r>
      <w:proofErr w:type="spellEnd"/>
      <w:r>
        <w:t xml:space="preserve">, 1990; D. </w:t>
      </w:r>
      <w:proofErr w:type="spellStart"/>
      <w:r>
        <w:t>McKearin</w:t>
      </w:r>
      <w:proofErr w:type="spellEnd"/>
      <w:r>
        <w:t xml:space="preserve"> &amp; </w:t>
      </w:r>
      <w:proofErr w:type="spellStart"/>
      <w:r>
        <w:t>Ohlstein</w:t>
      </w:r>
      <w:proofErr w:type="spellEnd"/>
      <w:r>
        <w:t xml:space="preserve">, 1995). In this cyst, one cell is designated to become the oocyte and the other 15 cells take on the role of nurse cells, which generate proteins and mRNAs that are provided to the developing oocyte (Navarro, </w:t>
      </w:r>
      <w:proofErr w:type="spellStart"/>
      <w:r>
        <w:t>Puthalakath</w:t>
      </w:r>
      <w:proofErr w:type="spellEnd"/>
      <w:r>
        <w:t xml:space="preserve">, Adams, Strasser, &amp; Lehmann, 2004; A. C. </w:t>
      </w:r>
      <w:proofErr w:type="spellStart"/>
      <w:r>
        <w:t>Spradling</w:t>
      </w:r>
      <w:proofErr w:type="spellEnd"/>
      <w:r>
        <w:t xml:space="preserve"> et al., 1997). The specified oocyte and its associated nurse cells are then encapsulated by somatic cells to form an egg chamber that buds off from the germarium (Figure 1B) (Gilboa &amp; Lehmann, 2004; Margolis &amp; </w:t>
      </w:r>
      <w:proofErr w:type="spellStart"/>
      <w:r>
        <w:t>Spradling</w:t>
      </w:r>
      <w:proofErr w:type="spellEnd"/>
      <w:r>
        <w:t xml:space="preserve">, 1995). The nurse cells will </w:t>
      </w:r>
      <w:proofErr w:type="gramStart"/>
      <w:r>
        <w:t>enter into</w:t>
      </w:r>
      <w:proofErr w:type="gramEnd"/>
      <w:r>
        <w:t xml:space="preserve"> a unique state in which they undergo a modified version of the cell </w:t>
      </w:r>
      <w:r>
        <w:lastRenderedPageBreak/>
        <w:t xml:space="preserve">cycle without undergoing mitosis, creating polyploid nuclei capable of fulfilling the high transcriptional demand required to transcribe all of the mRNAs necessary for the egg (Lilly &amp; </w:t>
      </w:r>
      <w:proofErr w:type="spellStart"/>
      <w:r>
        <w:t>Duronio</w:t>
      </w:r>
      <w:proofErr w:type="spellEnd"/>
      <w:r>
        <w:t xml:space="preserve">, 2005; </w:t>
      </w:r>
      <w:proofErr w:type="spellStart"/>
      <w:r>
        <w:t>Royzman</w:t>
      </w:r>
      <w:proofErr w:type="spellEnd"/>
      <w:r>
        <w:t xml:space="preserve"> &amp; Orr-Weaver, 1998). As this process ensues, the egg chambers and oocyte increase in size as the supply of mRNAs and proteins is created and deposited into the mature egg (Figure 1A) (</w:t>
      </w:r>
      <w:proofErr w:type="spellStart"/>
      <w:r>
        <w:t>Lasko</w:t>
      </w:r>
      <w:proofErr w:type="spellEnd"/>
      <w:r>
        <w:t xml:space="preserve">, 2012; Richter &amp; </w:t>
      </w:r>
      <w:proofErr w:type="spellStart"/>
      <w:r>
        <w:t>Lasko</w:t>
      </w:r>
      <w:proofErr w:type="spellEnd"/>
      <w:r>
        <w:t>, 2011).</w:t>
      </w:r>
    </w:p>
    <w:p w14:paraId="3578B0BF" w14:textId="77777777" w:rsidR="00367F4E" w:rsidRDefault="00FB3587">
      <w:pPr>
        <w:pStyle w:val="BodyText"/>
      </w:pPr>
      <w:r>
        <w:t xml:space="preserve">Oocyte development entails multiple processes that ensure effective completion of gametogenesis and fertility. Among these are stem cell maintenance and asymmetric division, differentiation, mitosis and meiosis, and production of the maternal mRNA contribution, thus the germ line is a salient model for understanding how cells navigate fate transitions (D. Chen &amp; </w:t>
      </w:r>
      <w:proofErr w:type="spellStart"/>
      <w:r>
        <w:t>McKearin</w:t>
      </w:r>
      <w:proofErr w:type="spellEnd"/>
      <w:r>
        <w:t xml:space="preserve">, 2003b; Fu et al., 2015; Harris, </w:t>
      </w:r>
      <w:proofErr w:type="spellStart"/>
      <w:r>
        <w:t>Pargett</w:t>
      </w:r>
      <w:proofErr w:type="spellEnd"/>
      <w:r>
        <w:t xml:space="preserve">, Sutcliffe, </w:t>
      </w:r>
      <w:proofErr w:type="spellStart"/>
      <w:r>
        <w:t>Umulis</w:t>
      </w:r>
      <w:proofErr w:type="spellEnd"/>
      <w:r>
        <w:t xml:space="preserve">, &amp; Ashe, 2011; </w:t>
      </w:r>
      <w:proofErr w:type="spellStart"/>
      <w:r>
        <w:t>Lasko</w:t>
      </w:r>
      <w:proofErr w:type="spellEnd"/>
      <w:r>
        <w:t>, 2012). During oogenesis, there is little instructive transcription, barring a few examples, to mediate these critical transitions (</w:t>
      </w:r>
      <w:proofErr w:type="spellStart"/>
      <w:r>
        <w:t>Cinalli</w:t>
      </w:r>
      <w:proofErr w:type="spellEnd"/>
      <w:r>
        <w:t xml:space="preserve"> et al., 2008; P. Rangan, DeGennaro, &amp; Lehmann, 2008). Instead, the germline relies highly on post-transcriptional regulatory mechanisms to coordinate gametogenesis (Slaidina &amp; Lehmann, 2014). These </w:t>
      </w:r>
      <w:proofErr w:type="gramStart"/>
      <w:r>
        <w:t>include:</w:t>
      </w:r>
      <w:proofErr w:type="gramEnd"/>
      <w:r>
        <w:t xml:space="preserve"> alternative splicing, RNA modifications to modulate splicing, protein-RNA interactions, small RNA biology, and organization of the translation machinery to control the output of gene expression to mediate cell fate transitions. Here we focus on post-transcriptional processing of germline mRNAs and translational regulation both of which are required for successful oogenesis.</w:t>
      </w:r>
    </w:p>
    <w:p w14:paraId="722156CA" w14:textId="77777777" w:rsidR="00367F4E" w:rsidRDefault="00FB3587">
      <w:pPr>
        <w:pStyle w:val="CaptionedFigure"/>
      </w:pPr>
      <w:r>
        <w:rPr>
          <w:noProof/>
        </w:rPr>
        <w:lastRenderedPageBreak/>
        <w:drawing>
          <wp:inline distT="0" distB="0" distL="0" distR="0" wp14:anchorId="5383DEA1" wp14:editId="0500A786">
            <wp:extent cx="5943600" cy="3032105"/>
            <wp:effectExtent l="0" t="0" r="0" b="0"/>
            <wp:docPr id="1" name="Picture"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wp:cNvGraphicFramePr/>
            <a:graphic xmlns:a="http://schemas.openxmlformats.org/drawingml/2006/main">
              <a:graphicData uri="http://schemas.openxmlformats.org/drawingml/2006/picture">
                <pic:pic xmlns:pic="http://schemas.openxmlformats.org/drawingml/2006/picture">
                  <pic:nvPicPr>
                    <pic:cNvPr id="0" name="Picture" descr="./figure/Book%20Chapter/Figure1.png"/>
                    <pic:cNvPicPr>
                      <a:picLocks noChangeAspect="1" noChangeArrowheads="1"/>
                    </pic:cNvPicPr>
                  </pic:nvPicPr>
                  <pic:blipFill>
                    <a:blip r:embed="rId13"/>
                    <a:stretch>
                      <a:fillRect/>
                    </a:stretch>
                  </pic:blipFill>
                  <pic:spPr bwMode="auto">
                    <a:xfrm>
                      <a:off x="0" y="0"/>
                      <a:ext cx="5943600" cy="3032105"/>
                    </a:xfrm>
                    <a:prstGeom prst="rect">
                      <a:avLst/>
                    </a:prstGeom>
                    <a:noFill/>
                    <a:ln w="9525">
                      <a:noFill/>
                      <a:headEnd/>
                      <a:tailEnd/>
                    </a:ln>
                  </pic:spPr>
                </pic:pic>
              </a:graphicData>
            </a:graphic>
          </wp:inline>
        </w:drawing>
      </w:r>
    </w:p>
    <w:p w14:paraId="040B878F" w14:textId="77777777" w:rsidR="00367F4E" w:rsidRDefault="00FB3587">
      <w:pPr>
        <w:pStyle w:val="ImageCaption"/>
      </w:pPr>
      <w:r>
        <w:t xml:space="preserve">Figure 1.1: (A) </w:t>
      </w:r>
      <w:r>
        <w:rPr>
          <w:b/>
          <w:bCs/>
        </w:rPr>
        <w:t xml:space="preserve">Schematic of </w:t>
      </w:r>
      <w:r>
        <w:rPr>
          <w:b/>
          <w:bCs/>
          <w:i/>
          <w:iCs/>
        </w:rPr>
        <w:t>Drosophila</w:t>
      </w:r>
      <w:r>
        <w:rPr>
          <w:b/>
          <w:bCs/>
        </w:rPr>
        <w:t xml:space="preserve"> ovariole.</w:t>
      </w:r>
      <w:r>
        <w:t xml:space="preserve"> </w:t>
      </w:r>
      <w:r>
        <w:rPr>
          <w:i/>
          <w:iCs/>
        </w:rPr>
        <w:t>Drosophila</w:t>
      </w:r>
      <w:r>
        <w:t xml:space="preserve">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w:t>
      </w:r>
      <w:proofErr w:type="gramStart"/>
      <w:r>
        <w:t>grow in size</w:t>
      </w:r>
      <w:proofErr w:type="gramEnd"/>
      <w:r>
        <w:t xml:space="preserv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w:t>
      </w:r>
    </w:p>
    <w:p w14:paraId="495C3C4F" w14:textId="77777777" w:rsidR="00367F4E" w:rsidRDefault="00FB3587">
      <w:pPr>
        <w:pStyle w:val="Heading2"/>
      </w:pPr>
      <w:bookmarkStart w:id="6" w:name="_Toc95822292"/>
      <w:bookmarkStart w:id="7" w:name="X89b4d7957b9eb9cf8788d01517d18162cc51027"/>
      <w:bookmarkEnd w:id="5"/>
      <w:r>
        <w:rPr>
          <w:rStyle w:val="SectionNumber"/>
        </w:rPr>
        <w:t>1.3</w:t>
      </w:r>
      <w:r>
        <w:tab/>
        <w:t>Alternative splicing ensures accurate production of critical germline mRNAs to regulate sex determination and differentiation</w:t>
      </w:r>
      <w:bookmarkEnd w:id="6"/>
    </w:p>
    <w:p w14:paraId="728287DA" w14:textId="77777777" w:rsidR="00367F4E" w:rsidRDefault="00FB3587">
      <w:pPr>
        <w:pStyle w:val="FirstParagraph"/>
      </w:pPr>
      <w:r>
        <w:t xml:space="preserve">Splicing decisions are crucial during the generation of mature mRNAs post-transcriptionally and significantly contribute to germline development. Splicing is mediated by a large ribonucleoprotein catalytic complex called the spliceosome, the core of which is made up of five small nuclear RNAs (snRNA), U1, U2, U4, U5 and U6, that work with </w:t>
      </w:r>
      <w:proofErr w:type="spellStart"/>
      <w:r>
        <w:t>spliceosomal</w:t>
      </w:r>
      <w:proofErr w:type="spellEnd"/>
      <w:r>
        <w:t xml:space="preserve"> proteins to form a small nuclear ribonucleoprotein complex (snRNP) (</w:t>
      </w:r>
      <w:proofErr w:type="spellStart"/>
      <w:r>
        <w:t>Madhani</w:t>
      </w:r>
      <w:proofErr w:type="spellEnd"/>
      <w:r>
        <w:t xml:space="preserve">, </w:t>
      </w:r>
      <w:proofErr w:type="spellStart"/>
      <w:r>
        <w:t>Bordonne</w:t>
      </w:r>
      <w:proofErr w:type="spellEnd"/>
      <w:r>
        <w:t xml:space="preserve">, &amp; Guthrie, 1990; Wahl, Will, &amp; </w:t>
      </w:r>
      <w:proofErr w:type="spellStart"/>
      <w:r>
        <w:t>Lührmann</w:t>
      </w:r>
      <w:proofErr w:type="spellEnd"/>
      <w:r>
        <w:t xml:space="preserve">, 2009; Will &amp; </w:t>
      </w:r>
      <w:proofErr w:type="spellStart"/>
      <w:r>
        <w:t>Lührmann</w:t>
      </w:r>
      <w:proofErr w:type="spellEnd"/>
      <w:r>
        <w:t xml:space="preserve">, </w:t>
      </w:r>
      <w:r>
        <w:lastRenderedPageBreak/>
        <w:t xml:space="preserve">2001, 2011). This complex removes introns from newly synthesized pre-mRNAs and links </w:t>
      </w:r>
      <w:proofErr w:type="spellStart"/>
      <w:r>
        <w:t>exonic</w:t>
      </w:r>
      <w:proofErr w:type="spellEnd"/>
      <w:r>
        <w:t xml:space="preserve"> sequences together (Wahl et al., 2009). Initially, U1 snRNP recognizes the donor site, which is located at the 5' end of the intron, and U2 snRNP binds the branch site located at the 3' end, leading to structural rearrangements of the complex and its associated substrate pre-mRNA (Matera &amp; Wang, 2014). Catalytic actions of pre-mRNA splicing occur in two main steps. Cleavage at the 5' splice site forms a lariat-like structure such that a 2'-5' phosphodiester bond is created between the first nucleotide of the donor site and a conserved adenosine residue at the branch site (</w:t>
      </w:r>
      <w:proofErr w:type="spellStart"/>
      <w:r>
        <w:t>Rymond</w:t>
      </w:r>
      <w:proofErr w:type="spellEnd"/>
      <w:r>
        <w:t xml:space="preserve"> &amp; </w:t>
      </w:r>
      <w:proofErr w:type="spellStart"/>
      <w:r>
        <w:t>Rosbash</w:t>
      </w:r>
      <w:proofErr w:type="spellEnd"/>
      <w:r>
        <w:t>, 1985). Next, a second cleavage event occurs at the 3' splice site and is followed by ligation of flanking exons to complete splicing (</w:t>
      </w:r>
      <w:proofErr w:type="spellStart"/>
      <w:r>
        <w:t>Umen</w:t>
      </w:r>
      <w:proofErr w:type="spellEnd"/>
      <w:r>
        <w:t xml:space="preserve"> &amp; Guthrie, 1995; Wahl et al., 2009).</w:t>
      </w:r>
    </w:p>
    <w:p w14:paraId="14A29848" w14:textId="77777777" w:rsidR="00367F4E" w:rsidRDefault="00FB3587">
      <w:pPr>
        <w:pStyle w:val="BodyText"/>
      </w:pPr>
      <w:r>
        <w:t xml:space="preserve">Alternative splicing is a process by which a single locus can give rise to many unique mRNA isoforms and their resulting protein variants (Black, 2000). The selection of the splice sites is exquisitely regulated to determine which exons will be included in the resulting alternatively spliced transcripts (Y. Wang et al., 2015). Alternative splicing is highly regulated and is critical to germline development (Hager &amp; Cline, 1997; </w:t>
      </w:r>
      <w:proofErr w:type="spellStart"/>
      <w:r>
        <w:t>Kalsotra</w:t>
      </w:r>
      <w:proofErr w:type="spellEnd"/>
      <w:r>
        <w:t xml:space="preserve"> &amp; Cooper, 2011). There </w:t>
      </w:r>
      <w:proofErr w:type="gramStart"/>
      <w:r>
        <w:t>are</w:t>
      </w:r>
      <w:proofErr w:type="gramEnd"/>
      <w:r>
        <w:t xml:space="preserve"> a myriad of RNA targets that must be differentially spliced, and a complex web of interacting proteins orchestrate production of their splice variants (Y. Lee &amp; Rio, 2015). One of the first described instances of alternative splicing in </w:t>
      </w:r>
      <w:r>
        <w:rPr>
          <w:i/>
          <w:iCs/>
        </w:rPr>
        <w:t>Drosophila</w:t>
      </w:r>
      <w:r>
        <w:t xml:space="preserve"> females is the splicing of the sex determination gene </w:t>
      </w:r>
      <w:r>
        <w:rPr>
          <w:i/>
          <w:iCs/>
        </w:rPr>
        <w:t>sex-lethal</w:t>
      </w:r>
      <w:r>
        <w:t xml:space="preserve"> (</w:t>
      </w:r>
      <w:proofErr w:type="spellStart"/>
      <w:r>
        <w:rPr>
          <w:i/>
          <w:iCs/>
        </w:rPr>
        <w:t>sxl</w:t>
      </w:r>
      <w:proofErr w:type="spellEnd"/>
      <w:r>
        <w:t xml:space="preserve">) (Bell, Maine, </w:t>
      </w:r>
      <w:proofErr w:type="spellStart"/>
      <w:r>
        <w:t>Schedl</w:t>
      </w:r>
      <w:proofErr w:type="spellEnd"/>
      <w:r>
        <w:t xml:space="preserve">, &amp; Cline, 1988). </w:t>
      </w:r>
      <w:proofErr w:type="spellStart"/>
      <w:r>
        <w:rPr>
          <w:i/>
          <w:iCs/>
        </w:rPr>
        <w:t>sxl</w:t>
      </w:r>
      <w:proofErr w:type="spellEnd"/>
      <w:r>
        <w:t xml:space="preserve"> is alternatively spliced to generate isoforms that control sex determination in somatic tissues (Chang, Dunham, </w:t>
      </w:r>
      <w:proofErr w:type="spellStart"/>
      <w:r>
        <w:t>Nuzhdin</w:t>
      </w:r>
      <w:proofErr w:type="spellEnd"/>
      <w:r>
        <w:t xml:space="preserve">, &amp; </w:t>
      </w:r>
      <w:proofErr w:type="spellStart"/>
      <w:r>
        <w:t>Arbeitman</w:t>
      </w:r>
      <w:proofErr w:type="spellEnd"/>
      <w:r>
        <w:t xml:space="preserve">, 2011). In females, an autoregulatory loop forms between </w:t>
      </w:r>
      <w:proofErr w:type="spellStart"/>
      <w:r>
        <w:t>Sxl</w:t>
      </w:r>
      <w:proofErr w:type="spellEnd"/>
      <w:r>
        <w:t xml:space="preserve"> protein, U2AF splicing factor and U1 snRNP (</w:t>
      </w:r>
      <w:proofErr w:type="spellStart"/>
      <w:r>
        <w:t>Nagengast</w:t>
      </w:r>
      <w:proofErr w:type="spellEnd"/>
      <w:r>
        <w:t xml:space="preserve">, </w:t>
      </w:r>
      <w:proofErr w:type="spellStart"/>
      <w:r>
        <w:t>Stitzinger</w:t>
      </w:r>
      <w:proofErr w:type="spellEnd"/>
      <w:r>
        <w:t xml:space="preserve">, Tseng, Mount, &amp; </w:t>
      </w:r>
      <w:proofErr w:type="spellStart"/>
      <w:r>
        <w:t>Salz</w:t>
      </w:r>
      <w:proofErr w:type="spellEnd"/>
      <w:r>
        <w:t xml:space="preserve">, 2003). In </w:t>
      </w:r>
      <w:r>
        <w:rPr>
          <w:i/>
          <w:iCs/>
        </w:rPr>
        <w:t>Drosophila</w:t>
      </w:r>
      <w:r>
        <w:t xml:space="preserve">, the protein component </w:t>
      </w:r>
      <w:r>
        <w:lastRenderedPageBreak/>
        <w:t xml:space="preserve">of the U1 and U2 snRNPs are encoded by a gene called </w:t>
      </w:r>
      <w:r>
        <w:rPr>
          <w:i/>
          <w:iCs/>
        </w:rPr>
        <w:t>sans fille</w:t>
      </w:r>
      <w:r>
        <w:t xml:space="preserve"> (</w:t>
      </w:r>
      <w:proofErr w:type="spellStart"/>
      <w:r>
        <w:rPr>
          <w:i/>
          <w:iCs/>
        </w:rPr>
        <w:t>snf</w:t>
      </w:r>
      <w:proofErr w:type="spellEnd"/>
      <w:r>
        <w:t xml:space="preserve">) (Cline, Rudner, </w:t>
      </w:r>
      <w:proofErr w:type="spellStart"/>
      <w:r>
        <w:t>Barbash</w:t>
      </w:r>
      <w:proofErr w:type="spellEnd"/>
      <w:r>
        <w:t xml:space="preserve">, Bell, &amp; </w:t>
      </w:r>
      <w:proofErr w:type="spellStart"/>
      <w:r>
        <w:t>Vutien</w:t>
      </w:r>
      <w:proofErr w:type="spellEnd"/>
      <w:r>
        <w:t xml:space="preserve">, 1999). Loss of </w:t>
      </w:r>
      <w:proofErr w:type="spellStart"/>
      <w:r>
        <w:rPr>
          <w:i/>
          <w:iCs/>
        </w:rPr>
        <w:t>snf</w:t>
      </w:r>
      <w:proofErr w:type="spellEnd"/>
      <w:r>
        <w:t xml:space="preserve"> results in a sterility phenotype in females that specifically affects germline </w:t>
      </w:r>
      <w:proofErr w:type="spellStart"/>
      <w:r>
        <w:rPr>
          <w:i/>
          <w:iCs/>
        </w:rPr>
        <w:t>sxl</w:t>
      </w:r>
      <w:proofErr w:type="spellEnd"/>
      <w:r>
        <w:t xml:space="preserve"> splicing and leads to a tumor comprised of undifferentiated cells (Johnson, </w:t>
      </w:r>
      <w:proofErr w:type="spellStart"/>
      <w:r>
        <w:t>Nagengast</w:t>
      </w:r>
      <w:proofErr w:type="spellEnd"/>
      <w:r>
        <w:t xml:space="preserve">, &amp; </w:t>
      </w:r>
      <w:proofErr w:type="spellStart"/>
      <w:r>
        <w:t>Salz</w:t>
      </w:r>
      <w:proofErr w:type="spellEnd"/>
      <w:r>
        <w:t xml:space="preserve">, 2010; </w:t>
      </w:r>
      <w:proofErr w:type="spellStart"/>
      <w:r>
        <w:t>Nagengast</w:t>
      </w:r>
      <w:proofErr w:type="spellEnd"/>
      <w:r>
        <w:t xml:space="preserve"> et al., 2003). When correctly spliced, the resulting </w:t>
      </w:r>
      <w:proofErr w:type="spellStart"/>
      <w:r>
        <w:t>Sxl</w:t>
      </w:r>
      <w:proofErr w:type="spellEnd"/>
      <w:r>
        <w:t xml:space="preserve"> protein recognizes its own pre-mRNAs by binding both upstream and downstream of Exon 3 (</w:t>
      </w:r>
      <w:proofErr w:type="spellStart"/>
      <w:r>
        <w:t>Penalva</w:t>
      </w:r>
      <w:proofErr w:type="spellEnd"/>
      <w:r>
        <w:t xml:space="preserve"> &amp; Sánchez, 2003). In addition, </w:t>
      </w:r>
      <w:proofErr w:type="spellStart"/>
      <w:r>
        <w:t>Sxl</w:t>
      </w:r>
      <w:proofErr w:type="spellEnd"/>
      <w:r>
        <w:t xml:space="preserve"> protein interacts with the U2AF and U1 snRNP to block the recognition of splice sites at Exon 3 (</w:t>
      </w:r>
      <w:proofErr w:type="spellStart"/>
      <w:r>
        <w:t>Nagengast</w:t>
      </w:r>
      <w:proofErr w:type="spellEnd"/>
      <w:r>
        <w:t xml:space="preserve"> et al., 2003). As a result, exon 3 is spliced out of the pre-mRNA in the final transcript that is capable of being translated into a fully functional protein (</w:t>
      </w:r>
      <w:proofErr w:type="spellStart"/>
      <w:r>
        <w:t>Penalva</w:t>
      </w:r>
      <w:proofErr w:type="spellEnd"/>
      <w:r>
        <w:t xml:space="preserve"> &amp; Sánchez, 2003). In contrast, males include exon three in the final </w:t>
      </w:r>
      <w:proofErr w:type="spellStart"/>
      <w:r>
        <w:rPr>
          <w:i/>
          <w:iCs/>
        </w:rPr>
        <w:t>sxl</w:t>
      </w:r>
      <w:proofErr w:type="spellEnd"/>
      <w:r>
        <w:t xml:space="preserve"> transcript. Exon 3 contains a premature stop codon within the </w:t>
      </w:r>
      <w:proofErr w:type="spellStart"/>
      <w:r>
        <w:rPr>
          <w:i/>
          <w:iCs/>
        </w:rPr>
        <w:t>sxl</w:t>
      </w:r>
      <w:proofErr w:type="spellEnd"/>
      <w:r>
        <w:t xml:space="preserve"> transcript that results in a truncated protein that lacks the activity of the female-specific variant (Inoue, </w:t>
      </w:r>
      <w:proofErr w:type="spellStart"/>
      <w:r>
        <w:t>Hoshijima</w:t>
      </w:r>
      <w:proofErr w:type="spellEnd"/>
      <w:r>
        <w:t xml:space="preserve">, Sakamoto, &amp; Shimura, 1990). Thus, </w:t>
      </w:r>
      <w:proofErr w:type="spellStart"/>
      <w:r>
        <w:rPr>
          <w:i/>
          <w:iCs/>
        </w:rPr>
        <w:t>sxl</w:t>
      </w:r>
      <w:proofErr w:type="spellEnd"/>
      <w:r>
        <w:t xml:space="preserve"> is differentially expressed in the male and the female gonad due to alternative splicing events.</w:t>
      </w:r>
    </w:p>
    <w:p w14:paraId="3CB8ACCA" w14:textId="77777777" w:rsidR="00367F4E" w:rsidRDefault="00FB3587">
      <w:pPr>
        <w:pStyle w:val="BodyText"/>
      </w:pPr>
      <w:r>
        <w:t xml:space="preserve">In addition to control of </w:t>
      </w:r>
      <w:proofErr w:type="spellStart"/>
      <w:r>
        <w:rPr>
          <w:i/>
          <w:iCs/>
        </w:rPr>
        <w:t>sxl</w:t>
      </w:r>
      <w:proofErr w:type="spellEnd"/>
      <w:r>
        <w:t xml:space="preserve"> via alternative splicing, </w:t>
      </w:r>
      <w:proofErr w:type="spellStart"/>
      <w:r>
        <w:rPr>
          <w:i/>
          <w:iCs/>
        </w:rPr>
        <w:t>sxl</w:t>
      </w:r>
      <w:proofErr w:type="spellEnd"/>
      <w:r>
        <w:t xml:space="preserve"> expression is controlled at the level of transcription by several transcription factors, such as Ovo (Salles, </w:t>
      </w:r>
      <w:proofErr w:type="spellStart"/>
      <w:r>
        <w:t>Mével-Ninio</w:t>
      </w:r>
      <w:proofErr w:type="spellEnd"/>
      <w:r>
        <w:t xml:space="preserve">, Vincent, &amp; </w:t>
      </w:r>
      <w:proofErr w:type="spellStart"/>
      <w:r>
        <w:t>Payre</w:t>
      </w:r>
      <w:proofErr w:type="spellEnd"/>
      <w:r>
        <w:t xml:space="preserve">, 2002). Ovo is a zinc finger DNA binding protein that is required in the germline for proper </w:t>
      </w:r>
      <w:proofErr w:type="gramStart"/>
      <w:r>
        <w:t>gametogenesis(</w:t>
      </w:r>
      <w:proofErr w:type="gramEnd"/>
      <w:r>
        <w:t xml:space="preserve">Andrews et al., 2000). </w:t>
      </w:r>
      <w:proofErr w:type="spellStart"/>
      <w:r>
        <w:rPr>
          <w:i/>
          <w:iCs/>
        </w:rPr>
        <w:t>ovo</w:t>
      </w:r>
      <w:proofErr w:type="spellEnd"/>
      <w:r>
        <w:t xml:space="preserve"> is also alternatively spliced and each of its isoforms have different implications for </w:t>
      </w:r>
      <w:proofErr w:type="spellStart"/>
      <w:r>
        <w:rPr>
          <w:i/>
          <w:iCs/>
        </w:rPr>
        <w:t>sxl</w:t>
      </w:r>
      <w:proofErr w:type="spellEnd"/>
      <w:r>
        <w:t xml:space="preserve"> expression. Ovo-A and Ovo-B where the first splice variants of </w:t>
      </w:r>
      <w:proofErr w:type="spellStart"/>
      <w:r>
        <w:rPr>
          <w:i/>
          <w:iCs/>
        </w:rPr>
        <w:t>ovo</w:t>
      </w:r>
      <w:proofErr w:type="spellEnd"/>
      <w:r>
        <w:t xml:space="preserve"> shown to be expressed in the female germline during oogenesis (Salles et al., 2002). In addition to differences due to alternative exon usage, Ovo-A, unlike Ovo-B, contains a 381 amino acid N-terminal extension which arises due to alternative transcription start sites (Andrews et al., 2000). Use of these promoters generates distinct Ova isoforms with unique temporal requirements during oocyte development; Ovo-B was </w:t>
      </w:r>
      <w:r>
        <w:lastRenderedPageBreak/>
        <w:t xml:space="preserve">found to be necessary and sufficient during early oogenesis and Ovo-A is critical in the later stages of egg development for a fully functional egg. The </w:t>
      </w:r>
      <w:r>
        <w:rPr>
          <w:i/>
          <w:iCs/>
        </w:rPr>
        <w:t>ovo-B</w:t>
      </w:r>
      <w:r>
        <w:t xml:space="preserve"> gene has two characterized isoforms, Ovo+2B and Ovo-2B, which were discovered through a transposon insertion that disrupts exon splicing of </w:t>
      </w:r>
      <w:r>
        <w:rPr>
          <w:i/>
          <w:iCs/>
        </w:rPr>
        <w:t>ovo-B</w:t>
      </w:r>
      <w:r>
        <w:t xml:space="preserve">. This transposition event prevents inclusion of the exon 2b extension, producing a nonfunctional protein that accumulates during oogenesis. In the absence of retrotransposon insertion, the 178-amino acid extension encoded by exon 2b is included forming a fully functional Ovo protein, known as Ovo-+2B (Salles et al., 2002). Interestingly, Ovo-B promotes transcription of </w:t>
      </w:r>
      <w:r>
        <w:rPr>
          <w:i/>
          <w:iCs/>
        </w:rPr>
        <w:t>ovarian tumor</w:t>
      </w:r>
      <w:r>
        <w:t xml:space="preserve"> (</w:t>
      </w:r>
      <w:proofErr w:type="spellStart"/>
      <w:r>
        <w:rPr>
          <w:i/>
          <w:iCs/>
        </w:rPr>
        <w:t>otu</w:t>
      </w:r>
      <w:proofErr w:type="spellEnd"/>
      <w:r>
        <w:t xml:space="preserve">), which enhances </w:t>
      </w:r>
      <w:proofErr w:type="spellStart"/>
      <w:r>
        <w:rPr>
          <w:i/>
          <w:iCs/>
        </w:rPr>
        <w:t>sxl</w:t>
      </w:r>
      <w:proofErr w:type="spellEnd"/>
      <w:r>
        <w:t xml:space="preserve"> expression (Figure 2) (J. Lu &amp; Oliver, 2001). The mechanism by which </w:t>
      </w:r>
      <w:proofErr w:type="spellStart"/>
      <w:r>
        <w:t>Otu</w:t>
      </w:r>
      <w:proofErr w:type="spellEnd"/>
      <w:r>
        <w:t xml:space="preserve"> regulates </w:t>
      </w:r>
      <w:proofErr w:type="spellStart"/>
      <w:r>
        <w:t>sxl</w:t>
      </w:r>
      <w:proofErr w:type="spellEnd"/>
      <w:r>
        <w:t xml:space="preserve"> expression is unknown but various mutations in </w:t>
      </w:r>
      <w:proofErr w:type="spellStart"/>
      <w:r>
        <w:rPr>
          <w:i/>
          <w:iCs/>
        </w:rPr>
        <w:t>otu</w:t>
      </w:r>
      <w:proofErr w:type="spellEnd"/>
      <w:r>
        <w:t xml:space="preserve"> lead to a myriad of phenotypes such as loss of germ cell proliferation, and inability to complete the differentiation process. The </w:t>
      </w:r>
      <w:proofErr w:type="spellStart"/>
      <w:r>
        <w:rPr>
          <w:i/>
          <w:iCs/>
        </w:rPr>
        <w:t>otu</w:t>
      </w:r>
      <w:proofErr w:type="spellEnd"/>
      <w:r>
        <w:t xml:space="preserve"> gene produces two cytoplasmic protein isoforms, a 104-kDA isoform (Otu-104) and a 98-kDA isoform (Otu-98) (</w:t>
      </w:r>
      <w:proofErr w:type="spellStart"/>
      <w:r>
        <w:t>Tirronen</w:t>
      </w:r>
      <w:proofErr w:type="spellEnd"/>
      <w:r>
        <w:t xml:space="preserve">, Lahti, </w:t>
      </w:r>
      <w:proofErr w:type="spellStart"/>
      <w:r>
        <w:t>Heino</w:t>
      </w:r>
      <w:proofErr w:type="spellEnd"/>
      <w:r>
        <w:t xml:space="preserve">, &amp; </w:t>
      </w:r>
      <w:proofErr w:type="spellStart"/>
      <w:r>
        <w:t>Roos</w:t>
      </w:r>
      <w:proofErr w:type="spellEnd"/>
      <w:r>
        <w:t xml:space="preserve">, 1995). Strikingly, only Otu-104 </w:t>
      </w:r>
      <w:proofErr w:type="gramStart"/>
      <w:r>
        <w:t>is capable of rescuing</w:t>
      </w:r>
      <w:proofErr w:type="gramEnd"/>
      <w:r>
        <w:t xml:space="preserve"> all the </w:t>
      </w:r>
      <w:proofErr w:type="spellStart"/>
      <w:r>
        <w:rPr>
          <w:i/>
          <w:iCs/>
        </w:rPr>
        <w:t>otu</w:t>
      </w:r>
      <w:proofErr w:type="spellEnd"/>
      <w:r>
        <w:t xml:space="preserve"> mutant phenotypes, indicating its requirement during oogenesis, while Otu-98 is dispensable during this process (</w:t>
      </w:r>
      <w:proofErr w:type="spellStart"/>
      <w:r>
        <w:t>Tirronen</w:t>
      </w:r>
      <w:proofErr w:type="spellEnd"/>
      <w:r>
        <w:t xml:space="preserve"> et al., 1995). Despite the lack of insight into how the </w:t>
      </w:r>
      <w:proofErr w:type="spellStart"/>
      <w:r>
        <w:rPr>
          <w:i/>
          <w:iCs/>
        </w:rPr>
        <w:t>otu</w:t>
      </w:r>
      <w:proofErr w:type="spellEnd"/>
      <w:r>
        <w:t xml:space="preserve"> splice forms regulate GSC development, its alternative splicing is critical for oogenesis (Sass, Comer, &amp; Searles, 1995). Thus, a cascade of alternative splicing events regulate production of </w:t>
      </w:r>
      <w:proofErr w:type="spellStart"/>
      <w:r>
        <w:t>Sxl</w:t>
      </w:r>
      <w:proofErr w:type="spellEnd"/>
      <w:r>
        <w:t xml:space="preserve"> in the female germline to promote oogenesis (Figure 2).</w:t>
      </w:r>
    </w:p>
    <w:p w14:paraId="13C9A8C9" w14:textId="77777777" w:rsidR="00367F4E" w:rsidRDefault="00FB3587">
      <w:pPr>
        <w:pStyle w:val="BodyText"/>
      </w:pPr>
      <w:proofErr w:type="spellStart"/>
      <w:r>
        <w:t>Sxl</w:t>
      </w:r>
      <w:proofErr w:type="spellEnd"/>
      <w:r>
        <w:t xml:space="preserve"> expression in the female gonad regulates both sex determination as well as differentiation (Chau, </w:t>
      </w:r>
      <w:proofErr w:type="spellStart"/>
      <w:r>
        <w:t>Kulnane</w:t>
      </w:r>
      <w:proofErr w:type="spellEnd"/>
      <w:r>
        <w:t xml:space="preserve">, &amp; </w:t>
      </w:r>
      <w:proofErr w:type="spellStart"/>
      <w:r>
        <w:t>Salz</w:t>
      </w:r>
      <w:proofErr w:type="spellEnd"/>
      <w:r>
        <w:t xml:space="preserve">, 2012). One critical task of </w:t>
      </w:r>
      <w:proofErr w:type="spellStart"/>
      <w:r>
        <w:t>Sxl</w:t>
      </w:r>
      <w:proofErr w:type="spellEnd"/>
      <w:r>
        <w:t xml:space="preserve"> is to represses Tudor domain containing protein 5-like (</w:t>
      </w:r>
      <w:r>
        <w:rPr>
          <w:i/>
          <w:iCs/>
        </w:rPr>
        <w:t>tdrd5l</w:t>
      </w:r>
      <w:r>
        <w:t xml:space="preserve">) (Primus, </w:t>
      </w:r>
      <w:proofErr w:type="spellStart"/>
      <w:r>
        <w:t>Pozmanter</w:t>
      </w:r>
      <w:proofErr w:type="spellEnd"/>
      <w:r>
        <w:t xml:space="preserve">, Baxter, &amp; Van Doren, 2019). Tdrd5l is present in the cytoplasm of the male germline, localizing to granules associated </w:t>
      </w:r>
      <w:r>
        <w:lastRenderedPageBreak/>
        <w:t xml:space="preserve">with RNA regulation, to promote male identity and differentiation. </w:t>
      </w:r>
      <w:proofErr w:type="spellStart"/>
      <w:r>
        <w:t>Sxl</w:t>
      </w:r>
      <w:proofErr w:type="spellEnd"/>
      <w:r>
        <w:t xml:space="preserve"> expression the female gonad represses translation of Tdrd5l to promote female identity (Primus et al., 2019). In addition, female </w:t>
      </w:r>
      <w:proofErr w:type="spellStart"/>
      <w:r>
        <w:t>Sxl</w:t>
      </w:r>
      <w:proofErr w:type="spellEnd"/>
      <w:r>
        <w:t xml:space="preserve"> has been found to regulate transcription of </w:t>
      </w:r>
      <w:r>
        <w:rPr>
          <w:i/>
          <w:iCs/>
        </w:rPr>
        <w:t>PHD finger protein 7 (phf7)</w:t>
      </w:r>
      <w:r>
        <w:t xml:space="preserve">, a key regulator of male identity (S. Y. Yang, Baxter, &amp; Van Doren, 2012). </w:t>
      </w:r>
      <w:proofErr w:type="spellStart"/>
      <w:r>
        <w:t>Sxl</w:t>
      </w:r>
      <w:proofErr w:type="spellEnd"/>
      <w:r>
        <w:t xml:space="preserve"> was found to recruit SETDB1, a chromatin writer, to deposit trimethylated H3K9 (H3K9me3) repressing transcription of </w:t>
      </w:r>
      <w:r>
        <w:rPr>
          <w:i/>
          <w:iCs/>
        </w:rPr>
        <w:t>phf7</w:t>
      </w:r>
      <w:r>
        <w:t xml:space="preserve"> (</w:t>
      </w:r>
      <w:proofErr w:type="spellStart"/>
      <w:r>
        <w:t>Smolko</w:t>
      </w:r>
      <w:proofErr w:type="spellEnd"/>
      <w:r>
        <w:t>, Shapiro-</w:t>
      </w:r>
      <w:proofErr w:type="spellStart"/>
      <w:r>
        <w:t>Kulnane</w:t>
      </w:r>
      <w:proofErr w:type="spellEnd"/>
      <w:r>
        <w:t xml:space="preserve">, &amp; </w:t>
      </w:r>
      <w:proofErr w:type="spellStart"/>
      <w:r>
        <w:t>Salz</w:t>
      </w:r>
      <w:proofErr w:type="spellEnd"/>
      <w:r>
        <w:t xml:space="preserve">, 2018). Thus, alternative splicing of </w:t>
      </w:r>
      <w:proofErr w:type="spellStart"/>
      <w:r>
        <w:rPr>
          <w:i/>
          <w:iCs/>
        </w:rPr>
        <w:t>sxl</w:t>
      </w:r>
      <w:proofErr w:type="spellEnd"/>
      <w:r>
        <w:t xml:space="preserve"> results in different sexes helps promote proper sex determination in the germline (Figure 2). </w:t>
      </w:r>
      <w:proofErr w:type="spellStart"/>
      <w:r>
        <w:t>Sxl</w:t>
      </w:r>
      <w:proofErr w:type="spellEnd"/>
      <w:r>
        <w:t xml:space="preserve"> also fulfills additional functions outside of sex determination. </w:t>
      </w:r>
      <w:proofErr w:type="spellStart"/>
      <w:r>
        <w:t>Sxl</w:t>
      </w:r>
      <w:proofErr w:type="spellEnd"/>
      <w:r>
        <w:t xml:space="preserve"> is required in the female germline for germline stem cell GSC differentiation. Loss of </w:t>
      </w:r>
      <w:proofErr w:type="spellStart"/>
      <w:r>
        <w:t>Sxl</w:t>
      </w:r>
      <w:proofErr w:type="spellEnd"/>
      <w:r>
        <w:t xml:space="preserve"> protein causes an accumulation of single cells and two cell cysts (Chau, </w:t>
      </w:r>
      <w:proofErr w:type="spellStart"/>
      <w:r>
        <w:t>Kulnane</w:t>
      </w:r>
      <w:proofErr w:type="spellEnd"/>
      <w:r>
        <w:t xml:space="preserve">, &amp; </w:t>
      </w:r>
      <w:proofErr w:type="spellStart"/>
      <w:r>
        <w:t>Salz</w:t>
      </w:r>
      <w:proofErr w:type="spellEnd"/>
      <w:r>
        <w:t xml:space="preserve">, 2009). It is thought that </w:t>
      </w:r>
      <w:proofErr w:type="spellStart"/>
      <w:r>
        <w:t>Sxl</w:t>
      </w:r>
      <w:proofErr w:type="spellEnd"/>
      <w:r>
        <w:t xml:space="preserve"> binds </w:t>
      </w:r>
      <w:r>
        <w:rPr>
          <w:i/>
          <w:iCs/>
        </w:rPr>
        <w:t>nanos</w:t>
      </w:r>
      <w:r>
        <w:t xml:space="preserve"> (</w:t>
      </w:r>
      <w:proofErr w:type="spellStart"/>
      <w:r>
        <w:rPr>
          <w:i/>
          <w:iCs/>
        </w:rPr>
        <w:t>nos</w:t>
      </w:r>
      <w:proofErr w:type="spellEnd"/>
      <w:r>
        <w:t xml:space="preserve">) mRNA, an RNA binding protein that is necessary for GSC self-renewal, using a canonical </w:t>
      </w:r>
      <w:proofErr w:type="spellStart"/>
      <w:r>
        <w:t>Sxl</w:t>
      </w:r>
      <w:proofErr w:type="spellEnd"/>
      <w:r>
        <w:t xml:space="preserve"> binding sequence in the 3' UTR (Chau et al., 2012). Loss of </w:t>
      </w:r>
      <w:proofErr w:type="spellStart"/>
      <w:r>
        <w:t>Sxl</w:t>
      </w:r>
      <w:proofErr w:type="spellEnd"/>
      <w:r>
        <w:t xml:space="preserve"> leads to an accumulation of excess of Nanos protein, which is thought to limit? GSC differentiation (Boerner &amp; Becker, 2016; Chau et al., 2012; Y. Li et al., 2013). While regulation by </w:t>
      </w:r>
      <w:proofErr w:type="spellStart"/>
      <w:r>
        <w:t>Sxl</w:t>
      </w:r>
      <w:proofErr w:type="spellEnd"/>
      <w:r>
        <w:t xml:space="preserve"> is beginning to be deciphered, several aspects remain to be discovered. For example, </w:t>
      </w:r>
      <w:proofErr w:type="spellStart"/>
      <w:r>
        <w:t>Sxl</w:t>
      </w:r>
      <w:proofErr w:type="spellEnd"/>
      <w:r>
        <w:t>, a splicing factor, is predominantly cytoplasmic in undifferentiated cells but becomes nuclear as differentiation proceeds (Chau et al., 2009), yet, how it works as translational regulator while in the cytoplasm and how it is transported to the nucleus to function as splicing factor during differentiation are not known.</w:t>
      </w:r>
    </w:p>
    <w:p w14:paraId="3A5CF3F9" w14:textId="77777777" w:rsidR="00367F4E" w:rsidRDefault="00FB3587">
      <w:pPr>
        <w:pStyle w:val="BodyText"/>
      </w:pPr>
      <w:r>
        <w:t>Polypyrimidine tract binding proteins (PTBs) promote splicing by binding polypyrimidine tracts that are ~10nt long and bring splice sites together by means of protein dimerization to promote alternative splicing (</w:t>
      </w:r>
      <w:proofErr w:type="spellStart"/>
      <w:r>
        <w:t>Polydorides</w:t>
      </w:r>
      <w:proofErr w:type="spellEnd"/>
      <w:r>
        <w:t xml:space="preserve">, Okano, Yang, Stefani, &amp; Darnell, 2000; </w:t>
      </w:r>
      <w:r>
        <w:lastRenderedPageBreak/>
        <w:t xml:space="preserve">Romanelli, Diani, &amp; </w:t>
      </w:r>
      <w:proofErr w:type="spellStart"/>
      <w:r>
        <w:t>Lievens</w:t>
      </w:r>
      <w:proofErr w:type="spellEnd"/>
      <w:r>
        <w:t xml:space="preserve">, 2013). A PTB, </w:t>
      </w:r>
      <w:r>
        <w:rPr>
          <w:i/>
          <w:iCs/>
        </w:rPr>
        <w:t>half pint</w:t>
      </w:r>
      <w:r>
        <w:t xml:space="preserve"> (</w:t>
      </w:r>
      <w:proofErr w:type="spellStart"/>
      <w:r>
        <w:rPr>
          <w:i/>
          <w:iCs/>
        </w:rPr>
        <w:t>hfp</w:t>
      </w:r>
      <w:proofErr w:type="spellEnd"/>
      <w:r>
        <w:t>), a homolog of human PUF60, is important for oogenesis (</w:t>
      </w:r>
      <w:proofErr w:type="spellStart"/>
      <w:r>
        <w:t>Maniatis</w:t>
      </w:r>
      <w:proofErr w:type="spellEnd"/>
      <w:r>
        <w:t xml:space="preserve"> &amp; </w:t>
      </w:r>
      <w:proofErr w:type="spellStart"/>
      <w:r>
        <w:t>Tasic</w:t>
      </w:r>
      <w:proofErr w:type="spellEnd"/>
      <w:r>
        <w:t xml:space="preserve">, 2002). Loss of </w:t>
      </w:r>
      <w:proofErr w:type="spellStart"/>
      <w:r>
        <w:rPr>
          <w:i/>
          <w:iCs/>
        </w:rPr>
        <w:t>hfp</w:t>
      </w:r>
      <w:proofErr w:type="spellEnd"/>
      <w:r>
        <w:t xml:space="preserve"> results in </w:t>
      </w:r>
      <w:proofErr w:type="spellStart"/>
      <w:r>
        <w:t>missplicing</w:t>
      </w:r>
      <w:proofErr w:type="spellEnd"/>
      <w:r>
        <w:t xml:space="preserve"> of the </w:t>
      </w:r>
      <w:proofErr w:type="spellStart"/>
      <w:r>
        <w:rPr>
          <w:i/>
          <w:iCs/>
        </w:rPr>
        <w:t>otu</w:t>
      </w:r>
      <w:proofErr w:type="spellEnd"/>
      <w:r>
        <w:t xml:space="preserve"> transcripts described above (Van Buskirk &amp; </w:t>
      </w:r>
      <w:proofErr w:type="spellStart"/>
      <w:r>
        <w:t>Schüpbach</w:t>
      </w:r>
      <w:proofErr w:type="spellEnd"/>
      <w:r>
        <w:t xml:space="preserve">, 2002). In addition, </w:t>
      </w:r>
      <w:proofErr w:type="spellStart"/>
      <w:r>
        <w:rPr>
          <w:i/>
          <w:iCs/>
        </w:rPr>
        <w:t>hfp</w:t>
      </w:r>
      <w:proofErr w:type="spellEnd"/>
      <w:r>
        <w:t xml:space="preserve"> also regulates alternative splicing of </w:t>
      </w:r>
      <w:r>
        <w:rPr>
          <w:i/>
          <w:iCs/>
        </w:rPr>
        <w:t>eukaryotic initiation factor 4E</w:t>
      </w:r>
      <w:r>
        <w:t xml:space="preserve"> (</w:t>
      </w:r>
      <w:r>
        <w:rPr>
          <w:i/>
          <w:iCs/>
        </w:rPr>
        <w:t>eIF4E</w:t>
      </w:r>
      <w:r>
        <w:t xml:space="preserve">) during development through 3' splice site selection (Reyes &amp; </w:t>
      </w:r>
      <w:proofErr w:type="spellStart"/>
      <w:r>
        <w:t>Izquierdo</w:t>
      </w:r>
      <w:proofErr w:type="spellEnd"/>
      <w:r>
        <w:t xml:space="preserve">, 2008). </w:t>
      </w:r>
      <w:proofErr w:type="spellStart"/>
      <w:r>
        <w:t>Hfp</w:t>
      </w:r>
      <w:proofErr w:type="spellEnd"/>
      <w:r>
        <w:t xml:space="preserve"> is required to increase the relative abundance of the longer </w:t>
      </w:r>
      <w:r>
        <w:rPr>
          <w:i/>
          <w:iCs/>
        </w:rPr>
        <w:t>eIF4E</w:t>
      </w:r>
      <w:r>
        <w:t xml:space="preserve"> transcript (Van Buskirk &amp; </w:t>
      </w:r>
      <w:proofErr w:type="spellStart"/>
      <w:r>
        <w:t>Schüpbach</w:t>
      </w:r>
      <w:proofErr w:type="spellEnd"/>
      <w:r>
        <w:t xml:space="preserve">, 2002). Lastly, </w:t>
      </w:r>
      <w:proofErr w:type="spellStart"/>
      <w:r>
        <w:rPr>
          <w:i/>
          <w:iCs/>
        </w:rPr>
        <w:t>hfp</w:t>
      </w:r>
      <w:proofErr w:type="spellEnd"/>
      <w:r>
        <w:t xml:space="preserve"> also regulates splicing of </w:t>
      </w:r>
      <w:proofErr w:type="spellStart"/>
      <w:r>
        <w:rPr>
          <w:i/>
          <w:iCs/>
        </w:rPr>
        <w:t>gurken</w:t>
      </w:r>
      <w:proofErr w:type="spellEnd"/>
      <w:r>
        <w:t>, a critical regulator of dorsal-ventral patterning (</w:t>
      </w:r>
      <w:proofErr w:type="spellStart"/>
      <w:r>
        <w:t>Kalifa</w:t>
      </w:r>
      <w:proofErr w:type="spellEnd"/>
      <w:r>
        <w:t xml:space="preserve">, </w:t>
      </w:r>
      <w:proofErr w:type="spellStart"/>
      <w:r>
        <w:t>Armenti</w:t>
      </w:r>
      <w:proofErr w:type="spellEnd"/>
      <w:r>
        <w:t xml:space="preserve">, &amp; </w:t>
      </w:r>
      <w:proofErr w:type="spellStart"/>
      <w:r>
        <w:t>Gavis</w:t>
      </w:r>
      <w:proofErr w:type="spellEnd"/>
      <w:r>
        <w:t xml:space="preserve">, 2009). Thus, sex determination, </w:t>
      </w:r>
      <w:proofErr w:type="gramStart"/>
      <w:r>
        <w:t>differentiation</w:t>
      </w:r>
      <w:proofErr w:type="gramEnd"/>
      <w:r>
        <w:t xml:space="preserve"> and production of the determinants of embryonic patterning for the next generation are all regulated by mechanisms involving alternative splicing in the female germline.</w:t>
      </w:r>
    </w:p>
    <w:p w14:paraId="1B085FD7" w14:textId="77777777" w:rsidR="00367F4E" w:rsidRDefault="00FB3587">
      <w:pPr>
        <w:pStyle w:val="CaptionedFigure"/>
      </w:pPr>
      <w:r>
        <w:rPr>
          <w:noProof/>
        </w:rPr>
        <w:drawing>
          <wp:inline distT="0" distB="0" distL="0" distR="0" wp14:anchorId="05277BC7" wp14:editId="56C42854">
            <wp:extent cx="5943600" cy="1506170"/>
            <wp:effectExtent l="0" t="0" r="0" b="0"/>
            <wp:docPr id="2" name="Picture"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2.png"/>
                    <pic:cNvPicPr>
                      <a:picLocks noChangeAspect="1" noChangeArrowheads="1"/>
                    </pic:cNvPicPr>
                  </pic:nvPicPr>
                  <pic:blipFill>
                    <a:blip r:embed="rId14"/>
                    <a:stretch>
                      <a:fillRect/>
                    </a:stretch>
                  </pic:blipFill>
                  <pic:spPr bwMode="auto">
                    <a:xfrm>
                      <a:off x="0" y="0"/>
                      <a:ext cx="5943600" cy="1506170"/>
                    </a:xfrm>
                    <a:prstGeom prst="rect">
                      <a:avLst/>
                    </a:prstGeom>
                    <a:noFill/>
                    <a:ln w="9525">
                      <a:noFill/>
                      <a:headEnd/>
                      <a:tailEnd/>
                    </a:ln>
                  </pic:spPr>
                </pic:pic>
              </a:graphicData>
            </a:graphic>
          </wp:inline>
        </w:drawing>
      </w:r>
    </w:p>
    <w:p w14:paraId="2B51806A" w14:textId="77777777" w:rsidR="00367F4E" w:rsidRDefault="00FB3587">
      <w:pPr>
        <w:pStyle w:val="ImageCaption"/>
      </w:pPr>
      <w:r>
        <w:t xml:space="preserve">Figure 1.2: </w:t>
      </w:r>
      <w:r>
        <w:rPr>
          <w:b/>
          <w:bCs/>
        </w:rPr>
        <w:t xml:space="preserve">Schematic of the pathway that promotes alternative splicing of </w:t>
      </w:r>
      <w:proofErr w:type="spellStart"/>
      <w:r>
        <w:rPr>
          <w:b/>
          <w:bCs/>
          <w:i/>
          <w:iCs/>
        </w:rPr>
        <w:t>sxl</w:t>
      </w:r>
      <w:proofErr w:type="spellEnd"/>
      <w:r>
        <w:rPr>
          <w:b/>
          <w:bCs/>
        </w:rPr>
        <w:t xml:space="preserve"> to generate the female </w:t>
      </w:r>
      <w:r>
        <w:rPr>
          <w:b/>
          <w:bCs/>
          <w:i/>
          <w:iCs/>
        </w:rPr>
        <w:t>sex determining</w:t>
      </w:r>
      <w:r>
        <w:rPr>
          <w:b/>
          <w:bCs/>
        </w:rPr>
        <w:t xml:space="preserve"> variant in the germline.</w:t>
      </w:r>
      <w:r>
        <w:t xml:space="preserve"> Ovo-B promotes the transcription of </w:t>
      </w:r>
      <w:proofErr w:type="spellStart"/>
      <w:r>
        <w:rPr>
          <w:i/>
          <w:iCs/>
        </w:rPr>
        <w:t>otu</w:t>
      </w:r>
      <w:proofErr w:type="spellEnd"/>
      <w:r>
        <w:rPr>
          <w:i/>
          <w:iCs/>
        </w:rPr>
        <w:t>,</w:t>
      </w:r>
      <w:r>
        <w:t xml:space="preserve"> which enhances splicing of </w:t>
      </w:r>
      <w:proofErr w:type="spellStart"/>
      <w:r>
        <w:rPr>
          <w:i/>
          <w:iCs/>
        </w:rPr>
        <w:t>sxl</w:t>
      </w:r>
      <w:proofErr w:type="spellEnd"/>
      <w:r>
        <w:t xml:space="preserve">. The female-specific splice form of </w:t>
      </w:r>
      <w:proofErr w:type="spellStart"/>
      <w:r>
        <w:rPr>
          <w:i/>
          <w:iCs/>
        </w:rPr>
        <w:t>sxl</w:t>
      </w:r>
      <w:proofErr w:type="spellEnd"/>
      <w:r>
        <w:t xml:space="preserve"> is further enhanced by RNA modification by the m6A writer. Formation of the female-specific form generates a functional </w:t>
      </w:r>
      <w:proofErr w:type="spellStart"/>
      <w:r>
        <w:t>Sxl</w:t>
      </w:r>
      <w:proofErr w:type="spellEnd"/>
      <w:r>
        <w:t xml:space="preserve"> protein. </w:t>
      </w:r>
      <w:proofErr w:type="spellStart"/>
      <w:r>
        <w:t>Sxl</w:t>
      </w:r>
      <w:proofErr w:type="spellEnd"/>
      <w:r>
        <w:t xml:space="preserve"> represses Tdrd5l, a protein that promotes male identify. Additionally, </w:t>
      </w:r>
      <w:proofErr w:type="spellStart"/>
      <w:r>
        <w:t>Sxl</w:t>
      </w:r>
      <w:proofErr w:type="spellEnd"/>
      <w:r>
        <w:t xml:space="preserve"> post-transcriptionally represses </w:t>
      </w:r>
      <w:r>
        <w:rPr>
          <w:i/>
          <w:iCs/>
        </w:rPr>
        <w:t>nhp2</w:t>
      </w:r>
      <w:r>
        <w:t xml:space="preserve"> to promote cyst formation during differentiation.</w:t>
      </w:r>
    </w:p>
    <w:p w14:paraId="70B83D05" w14:textId="77777777" w:rsidR="00367F4E" w:rsidRDefault="00FB3587">
      <w:pPr>
        <w:pStyle w:val="Heading2"/>
      </w:pPr>
      <w:bookmarkStart w:id="8" w:name="_Toc95822293"/>
      <w:bookmarkStart w:id="9" w:name="X21a3a934277d88f6802840e06a237a5625d047e"/>
      <w:bookmarkEnd w:id="7"/>
      <w:r>
        <w:rPr>
          <w:rStyle w:val="SectionNumber"/>
        </w:rPr>
        <w:t>1.4</w:t>
      </w:r>
      <w:r>
        <w:tab/>
        <w:t>RNA modifications direct splicing of sex determinants and translation of differentiation promoting genes in the germline</w:t>
      </w:r>
      <w:bookmarkEnd w:id="8"/>
    </w:p>
    <w:p w14:paraId="6709D2D6" w14:textId="77777777" w:rsidR="00367F4E" w:rsidRDefault="00FB3587">
      <w:pPr>
        <w:pStyle w:val="FirstParagraph"/>
      </w:pPr>
      <w:r>
        <w:t xml:space="preserve">Post transcriptional RNA modifications are abundant and conserved in all branches of life (Yi &amp; Pan, 2011). There have been over 100 described RNA modifications that can alter stability, function and splicing of RNAs (Licht &amp; Jantsch, 2016; Roundtree, Evans, Pan, &amp; He, </w:t>
      </w:r>
      <w:r>
        <w:lastRenderedPageBreak/>
        <w:t xml:space="preserve">2017). A well-known example of an mRNA modification is the 5' </w:t>
      </w:r>
      <w:proofErr w:type="spellStart"/>
      <w:r>
        <w:t>methylguanosine</w:t>
      </w:r>
      <w:proofErr w:type="spellEnd"/>
      <w:r>
        <w:t xml:space="preserve"> cap that is added to all mRNAs to promote their stability and aid in translation initiation (Mitchell et al., 2010; Mukherjee et al., 2012). A variety of RNA modifications have been linked to developmental transitions, such as those affecting GSC fate (Batista et al., 2014; Roundtree et al., 2017). </w:t>
      </w:r>
      <w:proofErr w:type="gramStart"/>
      <w:r>
        <w:t>Specifically</w:t>
      </w:r>
      <w:proofErr w:type="gramEnd"/>
      <w:r>
        <w:t xml:space="preserve"> during oogenesis, N6A-methyladenosine (m</w:t>
      </w:r>
      <w:r>
        <w:rPr>
          <w:vertAlign w:val="superscript"/>
        </w:rPr>
        <w:t>6</w:t>
      </w:r>
      <w:r>
        <w:t xml:space="preserve">A) has been shown to be important for differentiation of germline stem cell daughter cells in females by ensuring proper female-specific splicing of </w:t>
      </w:r>
      <w:proofErr w:type="spellStart"/>
      <w:r>
        <w:rPr>
          <w:i/>
          <w:iCs/>
        </w:rPr>
        <w:t>sxl</w:t>
      </w:r>
      <w:proofErr w:type="spellEnd"/>
      <w:r>
        <w:t xml:space="preserve"> (Haussmann et al., 2016). Additionally, the H/ACA box complex, an RNP complex responsible for depositing </w:t>
      </w:r>
      <w:proofErr w:type="spellStart"/>
      <w:r>
        <w:t>pseudouridine</w:t>
      </w:r>
      <w:proofErr w:type="spellEnd"/>
      <w:r>
        <w:t xml:space="preserve"> on rRNA, has been suggested to be regulated by </w:t>
      </w:r>
      <w:proofErr w:type="spellStart"/>
      <w:r>
        <w:t>Sxl</w:t>
      </w:r>
      <w:proofErr w:type="spellEnd"/>
      <w:r>
        <w:t xml:space="preserve"> during the germline stem cell to daughter cell transition and is required for proper cyst differentiation (T. Kiss, </w:t>
      </w:r>
      <w:proofErr w:type="spellStart"/>
      <w:r>
        <w:t>Fayet-Lebaron</w:t>
      </w:r>
      <w:proofErr w:type="spellEnd"/>
      <w:r>
        <w:t xml:space="preserve">, &amp; </w:t>
      </w:r>
      <w:proofErr w:type="spellStart"/>
      <w:r>
        <w:t>Jády</w:t>
      </w:r>
      <w:proofErr w:type="spellEnd"/>
      <w:r>
        <w:t>, 2010; Morita, Ota, &amp; Kobayashi, 2018).</w:t>
      </w:r>
    </w:p>
    <w:p w14:paraId="7EEA5CD7" w14:textId="77777777" w:rsidR="00367F4E" w:rsidRDefault="00FB3587">
      <w:pPr>
        <w:pStyle w:val="BodyText"/>
      </w:pPr>
      <w:r>
        <w:t>m</w:t>
      </w:r>
      <w:r>
        <w:rPr>
          <w:vertAlign w:val="superscript"/>
        </w:rPr>
        <w:t>6</w:t>
      </w:r>
      <w:r>
        <w:t xml:space="preserve">A is prevalent on mRNA and is mediated by a methyltransferase complex that deposits a methyl-group at the sixth nitrogen on adenosine (Y.-G. Y. Yang, Hsu, Chen, &amp; Yang, 2018). In </w:t>
      </w:r>
      <w:r>
        <w:rPr>
          <w:i/>
          <w:iCs/>
        </w:rPr>
        <w:t>Drosophila,</w:t>
      </w:r>
      <w:r>
        <w:t xml:space="preserve"> m</w:t>
      </w:r>
      <w:r>
        <w:rPr>
          <w:vertAlign w:val="superscript"/>
        </w:rPr>
        <w:t>6</w:t>
      </w:r>
      <w:r>
        <w:t>A is placed by a m</w:t>
      </w:r>
      <w:r>
        <w:rPr>
          <w:vertAlign w:val="superscript"/>
        </w:rPr>
        <w:t>6</w:t>
      </w:r>
      <w:r>
        <w:t xml:space="preserve">A writer complex consisting of </w:t>
      </w:r>
      <w:proofErr w:type="spellStart"/>
      <w:r>
        <w:t>Xio</w:t>
      </w:r>
      <w:proofErr w:type="spellEnd"/>
      <w:r>
        <w:t xml:space="preserve">, </w:t>
      </w:r>
      <w:proofErr w:type="spellStart"/>
      <w:r>
        <w:t>Virilizer</w:t>
      </w:r>
      <w:proofErr w:type="spellEnd"/>
      <w:r>
        <w:t xml:space="preserve"> (</w:t>
      </w:r>
      <w:proofErr w:type="spellStart"/>
      <w:r>
        <w:t>Vir</w:t>
      </w:r>
      <w:proofErr w:type="spellEnd"/>
      <w:r>
        <w:t xml:space="preserve">), </w:t>
      </w:r>
      <w:proofErr w:type="spellStart"/>
      <w:r>
        <w:t>Spenito</w:t>
      </w:r>
      <w:proofErr w:type="spellEnd"/>
      <w:r>
        <w:t xml:space="preserve"> (</w:t>
      </w:r>
      <w:proofErr w:type="spellStart"/>
      <w:r>
        <w:t>Nito</w:t>
      </w:r>
      <w:proofErr w:type="spellEnd"/>
      <w:r>
        <w:t>), female lethal d (</w:t>
      </w:r>
      <w:proofErr w:type="spellStart"/>
      <w:proofErr w:type="gramStart"/>
      <w:r>
        <w:t>fl</w:t>
      </w:r>
      <w:proofErr w:type="spellEnd"/>
      <w:r>
        <w:t>(</w:t>
      </w:r>
      <w:proofErr w:type="gramEnd"/>
      <w:r>
        <w:t xml:space="preserve">2)d), Methyltransferase like 3 (Mettl3) and Methyltransferase like 14 (Mettl14) (Yan &amp; </w:t>
      </w:r>
      <w:proofErr w:type="spellStart"/>
      <w:r>
        <w:t>Perrimon</w:t>
      </w:r>
      <w:proofErr w:type="spellEnd"/>
      <w:r>
        <w:t>, 2015). Some described roles of m</w:t>
      </w:r>
      <w:r>
        <w:rPr>
          <w:vertAlign w:val="superscript"/>
        </w:rPr>
        <w:t>6</w:t>
      </w:r>
      <w:r>
        <w:t xml:space="preserve">A involve modulating RNA-structure, facilitating mRNA degradation, promoting translation </w:t>
      </w:r>
      <w:proofErr w:type="gramStart"/>
      <w:r>
        <w:t>initiation</w:t>
      </w:r>
      <w:proofErr w:type="gramEnd"/>
      <w:r>
        <w:t xml:space="preserve"> and mediating alternative splicing (Roundtree et al., 2017). Interestingly, the m</w:t>
      </w:r>
      <w:r>
        <w:rPr>
          <w:vertAlign w:val="superscript"/>
        </w:rPr>
        <w:t>6</w:t>
      </w:r>
      <w:r>
        <w:t xml:space="preserve">A writer complex has been linked to </w:t>
      </w:r>
      <w:proofErr w:type="spellStart"/>
      <w:r>
        <w:rPr>
          <w:i/>
          <w:iCs/>
        </w:rPr>
        <w:t>sxl</w:t>
      </w:r>
      <w:proofErr w:type="spellEnd"/>
      <w:r>
        <w:t xml:space="preserve"> splicing during </w:t>
      </w:r>
      <w:r>
        <w:rPr>
          <w:i/>
          <w:iCs/>
        </w:rPr>
        <w:t>Drosophila</w:t>
      </w:r>
      <w:r>
        <w:t xml:space="preserve"> oogenesis (Kan et al., 2017). </w:t>
      </w:r>
      <w:proofErr w:type="spellStart"/>
      <w:r>
        <w:t>miCLIP</w:t>
      </w:r>
      <w:proofErr w:type="spellEnd"/>
      <w:r>
        <w:t xml:space="preserve"> data revealed that m</w:t>
      </w:r>
      <w:r>
        <w:rPr>
          <w:vertAlign w:val="superscript"/>
        </w:rPr>
        <w:t>6</w:t>
      </w:r>
      <w:r>
        <w:t xml:space="preserve">A must be placed at intergenic regions of the </w:t>
      </w:r>
      <w:proofErr w:type="spellStart"/>
      <w:r>
        <w:rPr>
          <w:i/>
          <w:iCs/>
        </w:rPr>
        <w:t>sxl</w:t>
      </w:r>
      <w:proofErr w:type="spellEnd"/>
      <w:r>
        <w:t xml:space="preserve"> mRNA </w:t>
      </w:r>
      <w:proofErr w:type="gramStart"/>
      <w:r>
        <w:t>in order to</w:t>
      </w:r>
      <w:proofErr w:type="gramEnd"/>
      <w:r>
        <w:t xml:space="preserve"> produce the female-specific isoform (Kan et al., 2017). Accordingly. loss of m</w:t>
      </w:r>
      <w:r>
        <w:rPr>
          <w:vertAlign w:val="superscript"/>
        </w:rPr>
        <w:t>6</w:t>
      </w:r>
      <w:r>
        <w:t xml:space="preserve">A complex members such as </w:t>
      </w:r>
      <w:proofErr w:type="spellStart"/>
      <w:r>
        <w:rPr>
          <w:i/>
          <w:iCs/>
        </w:rPr>
        <w:t>spenito</w:t>
      </w:r>
      <w:proofErr w:type="spellEnd"/>
      <w:r>
        <w:t xml:space="preserve"> result in expression of the male specific isoform of </w:t>
      </w:r>
      <w:proofErr w:type="spellStart"/>
      <w:r>
        <w:rPr>
          <w:i/>
          <w:iCs/>
        </w:rPr>
        <w:t>sxl</w:t>
      </w:r>
      <w:proofErr w:type="spellEnd"/>
      <w:r>
        <w:t xml:space="preserve">, and tumors of undifferentiated cells, </w:t>
      </w:r>
      <w:proofErr w:type="gramStart"/>
      <w:r>
        <w:t>similar to</w:t>
      </w:r>
      <w:proofErr w:type="gramEnd"/>
      <w:r>
        <w:t xml:space="preserve"> loss of </w:t>
      </w:r>
      <w:proofErr w:type="spellStart"/>
      <w:r>
        <w:rPr>
          <w:i/>
          <w:iCs/>
        </w:rPr>
        <w:t>sxl</w:t>
      </w:r>
      <w:proofErr w:type="spellEnd"/>
      <w:r>
        <w:t xml:space="preserve"> (Mattox et al., 1990); (Kan et al., </w:t>
      </w:r>
      <w:r>
        <w:lastRenderedPageBreak/>
        <w:t>2017). This suggests that m</w:t>
      </w:r>
      <w:r>
        <w:rPr>
          <w:vertAlign w:val="superscript"/>
        </w:rPr>
        <w:t>6</w:t>
      </w:r>
      <w:r>
        <w:t xml:space="preserve">A enables proper splicing of female-specific </w:t>
      </w:r>
      <w:proofErr w:type="spellStart"/>
      <w:r>
        <w:rPr>
          <w:i/>
          <w:iCs/>
        </w:rPr>
        <w:t>sxl</w:t>
      </w:r>
      <w:proofErr w:type="spellEnd"/>
      <w:r>
        <w:t>, which allows for proper differentiation of germline stem cells into cystoblast daughter cells (Figure 2).</w:t>
      </w:r>
    </w:p>
    <w:p w14:paraId="7FF8A308" w14:textId="77777777" w:rsidR="00367F4E" w:rsidRDefault="00FB3587">
      <w:pPr>
        <w:pStyle w:val="BodyText"/>
      </w:pPr>
      <w:proofErr w:type="spellStart"/>
      <w:r>
        <w:t>Pseudouridine</w:t>
      </w:r>
      <w:proofErr w:type="spellEnd"/>
      <w:r>
        <w:t xml:space="preserve"> is one of the most abundant RNA modifications (B. S. Zhao &amp; He, 2015). Although </w:t>
      </w:r>
      <w:proofErr w:type="gramStart"/>
      <w:r>
        <w:t>most commonly found</w:t>
      </w:r>
      <w:proofErr w:type="gramEnd"/>
      <w:r>
        <w:t xml:space="preserve"> on tRNAs, </w:t>
      </w:r>
      <w:proofErr w:type="spellStart"/>
      <w:r>
        <w:t>pseudouridine</w:t>
      </w:r>
      <w:proofErr w:type="spellEnd"/>
      <w:r>
        <w:t xml:space="preserve"> is also found on mRNAs as well as rRNA (</w:t>
      </w:r>
      <w:proofErr w:type="spellStart"/>
      <w:r>
        <w:t>Penzo</w:t>
      </w:r>
      <w:proofErr w:type="spellEnd"/>
      <w:r>
        <w:t xml:space="preserve"> &amp; </w:t>
      </w:r>
      <w:proofErr w:type="spellStart"/>
      <w:r>
        <w:t>Montanaro</w:t>
      </w:r>
      <w:proofErr w:type="spellEnd"/>
      <w:r>
        <w:t xml:space="preserve">, 2018). Unlike the canonical nucleoside uridine which is attached to the sugar via a nitrogen-carbon bond, </w:t>
      </w:r>
      <w:proofErr w:type="spellStart"/>
      <w:r>
        <w:t>pseudouridine</w:t>
      </w:r>
      <w:proofErr w:type="spellEnd"/>
      <w:r>
        <w:t xml:space="preserve"> is a uridine isomer attached through a carbon-carbon bond (Cohn, 1960). </w:t>
      </w:r>
      <w:proofErr w:type="spellStart"/>
      <w:r>
        <w:t>Pseudouridine</w:t>
      </w:r>
      <w:proofErr w:type="spellEnd"/>
      <w:r>
        <w:t xml:space="preserve"> can be placed by two different classes of enzymes; either by a sequence specific </w:t>
      </w:r>
      <w:proofErr w:type="spellStart"/>
      <w:r>
        <w:t>pseudouridine</w:t>
      </w:r>
      <w:proofErr w:type="spellEnd"/>
      <w:r>
        <w:t xml:space="preserve"> synthase or a small RNA guided complex called the box H/ACA ribonucleoprotein (De </w:t>
      </w:r>
      <w:proofErr w:type="spellStart"/>
      <w:r>
        <w:t>Zoysa</w:t>
      </w:r>
      <w:proofErr w:type="spellEnd"/>
      <w:r>
        <w:t xml:space="preserve"> &amp; Yu, 2017). Depletion of the H/ACA box complex member Nucleolar Protein Family A Member 2 (NHP2) in the germline leads to an accumulation of 4- and 8- cell cysts that do not transition to the 16-cell cyst stage (Morita et al., 2018). Interestingly, the accumulation of single cells due to loss of </w:t>
      </w:r>
      <w:proofErr w:type="spellStart"/>
      <w:r>
        <w:rPr>
          <w:i/>
          <w:iCs/>
        </w:rPr>
        <w:t>sxl</w:t>
      </w:r>
      <w:proofErr w:type="spellEnd"/>
      <w:r>
        <w:t xml:space="preserve"> is partially rescued by loss of </w:t>
      </w:r>
      <w:r>
        <w:rPr>
          <w:i/>
          <w:iCs/>
        </w:rPr>
        <w:t xml:space="preserve">NHP2 indicating that this </w:t>
      </w:r>
      <w:proofErr w:type="spellStart"/>
      <w:r>
        <w:rPr>
          <w:i/>
          <w:iCs/>
        </w:rPr>
        <w:t>sxl</w:t>
      </w:r>
      <w:proofErr w:type="spellEnd"/>
      <w:r>
        <w:rPr>
          <w:i/>
          <w:iCs/>
        </w:rPr>
        <w:t xml:space="preserve"> phenotype is due to excess NHP2</w:t>
      </w:r>
      <w:r>
        <w:t xml:space="preserve"> (Morita et al., 2018). Consistent with this notion, </w:t>
      </w:r>
      <w:proofErr w:type="spellStart"/>
      <w:r>
        <w:t>Sxl</w:t>
      </w:r>
      <w:proofErr w:type="spellEnd"/>
      <w:r>
        <w:t xml:space="preserve"> interacts with </w:t>
      </w:r>
      <w:r>
        <w:rPr>
          <w:i/>
          <w:iCs/>
        </w:rPr>
        <w:t>nhp2</w:t>
      </w:r>
      <w:r>
        <w:t xml:space="preserve"> mRNA suggesting that </w:t>
      </w:r>
      <w:proofErr w:type="spellStart"/>
      <w:r>
        <w:t>Sxl</w:t>
      </w:r>
      <w:proofErr w:type="spellEnd"/>
      <w:r>
        <w:t xml:space="preserve"> may impose a regulatory function, in this case likely repression of </w:t>
      </w:r>
      <w:r>
        <w:rPr>
          <w:i/>
          <w:iCs/>
        </w:rPr>
        <w:t>nhp2</w:t>
      </w:r>
      <w:r>
        <w:t xml:space="preserve"> to allow initiation of the differentiation program (Figure 2) (Morita et al., 2018). Thus, although </w:t>
      </w:r>
      <w:proofErr w:type="gramStart"/>
      <w:r>
        <w:t>it is clear that RNA</w:t>
      </w:r>
      <w:proofErr w:type="gramEnd"/>
      <w:r>
        <w:t xml:space="preserve"> modifications help to ensure proper splicing of sex determination factors, but the pathway, mechanism, and direct targets remain unresolved.</w:t>
      </w:r>
    </w:p>
    <w:p w14:paraId="00935EB9" w14:textId="77777777" w:rsidR="00367F4E" w:rsidRDefault="00FB3587">
      <w:pPr>
        <w:pStyle w:val="Heading2"/>
      </w:pPr>
      <w:bookmarkStart w:id="10" w:name="_Toc95822294"/>
      <w:bookmarkStart w:id="11" w:name="X058d4ecbd7ca78eedf7431ad47a9f0ac616f77e"/>
      <w:bookmarkEnd w:id="9"/>
      <w:r>
        <w:rPr>
          <w:rStyle w:val="SectionNumber"/>
        </w:rPr>
        <w:t>1.5</w:t>
      </w:r>
      <w:r>
        <w:tab/>
        <w:t>Production of ribosomes is finely tuned to facilitate differentiation</w:t>
      </w:r>
      <w:bookmarkEnd w:id="10"/>
    </w:p>
    <w:p w14:paraId="30A59994" w14:textId="77777777" w:rsidR="00367F4E" w:rsidRDefault="00FB3587">
      <w:pPr>
        <w:pStyle w:val="FirstParagraph"/>
      </w:pPr>
      <w:r>
        <w:t xml:space="preserve">While splicing mediates proper mRNA production, access of the mature mRNAs to ribosomes controls their translation. Once mRNAs are gated for translation, proper </w:t>
      </w:r>
      <w:r>
        <w:lastRenderedPageBreak/>
        <w:t>ribosome levels control protein production. The levels of ribosomes during early oogenesis are strictly regulated and shockingly dynamic. Ribosome biogenesis is the process of transcribing and processing the ribosomal RNA (rRNA) components, as well as transcribing and translating the protein constituents of the ribosome (</w:t>
      </w:r>
      <w:proofErr w:type="spellStart"/>
      <w:r>
        <w:t>Granneman</w:t>
      </w:r>
      <w:proofErr w:type="spellEnd"/>
      <w:r>
        <w:t xml:space="preserve"> &amp; </w:t>
      </w:r>
      <w:proofErr w:type="spellStart"/>
      <w:r>
        <w:t>Baserga</w:t>
      </w:r>
      <w:proofErr w:type="spellEnd"/>
      <w:r>
        <w:t xml:space="preserve">, 2004; </w:t>
      </w:r>
      <w:proofErr w:type="spellStart"/>
      <w:r>
        <w:t>Nazar</w:t>
      </w:r>
      <w:proofErr w:type="spellEnd"/>
      <w:r>
        <w:t xml:space="preserve">, 2004; Teng, Thomas, &amp; Mercer, 2013; </w:t>
      </w:r>
      <w:proofErr w:type="spellStart"/>
      <w:r>
        <w:t>Yelick</w:t>
      </w:r>
      <w:proofErr w:type="spellEnd"/>
      <w:r>
        <w:t xml:space="preserve"> &amp; Trainor, 2015). This process is exquisitely regulated as ribosome biogenesis is one of the most energy intensive tasks of maintaining cell homeostasis and is even more crucial in proliferative cells (Phipps, Charette, &amp; </w:t>
      </w:r>
      <w:proofErr w:type="spellStart"/>
      <w:r>
        <w:t>Baserga</w:t>
      </w:r>
      <w:proofErr w:type="spellEnd"/>
      <w:r>
        <w:t xml:space="preserve">, 2011). In addition to the high energy requirement of ribosome biogenesis, </w:t>
      </w:r>
      <w:proofErr w:type="gramStart"/>
      <w:r>
        <w:t>all of</w:t>
      </w:r>
      <w:proofErr w:type="gramEnd"/>
      <w:r>
        <w:t xml:space="preserve"> the components of the ribosome must be coordinated in their production. The process of ribosome biogenesis involves a series of coordinated steps of processing and assembly that involve dozens of non-coding </w:t>
      </w:r>
      <w:proofErr w:type="gramStart"/>
      <w:r>
        <w:t>RNAs</w:t>
      </w:r>
      <w:proofErr w:type="gramEnd"/>
      <w:r>
        <w:t xml:space="preserve"> and proteins and the molecular details of this process have been thoroughly covered in detail in several recent reviews (</w:t>
      </w:r>
      <w:proofErr w:type="spellStart"/>
      <w:r>
        <w:t>Granneman</w:t>
      </w:r>
      <w:proofErr w:type="spellEnd"/>
      <w:r>
        <w:t xml:space="preserve"> &amp; </w:t>
      </w:r>
      <w:proofErr w:type="spellStart"/>
      <w:r>
        <w:t>Baserga</w:t>
      </w:r>
      <w:proofErr w:type="spellEnd"/>
      <w:r>
        <w:t xml:space="preserve">, 2004; </w:t>
      </w:r>
      <w:proofErr w:type="spellStart"/>
      <w:r>
        <w:t>Yelick</w:t>
      </w:r>
      <w:proofErr w:type="spellEnd"/>
      <w:r>
        <w:t xml:space="preserve"> &amp; Trainor, 2015; You, Park, &amp; Kim, 2015). Briefly, ribosomal DNA (rDNA) is present in multicopy stretches within the genome; these areas of DNA are localized to a subnuclear organelle called the nucleolus (</w:t>
      </w:r>
      <w:proofErr w:type="spellStart"/>
      <w:r>
        <w:t>Karpen</w:t>
      </w:r>
      <w:proofErr w:type="spellEnd"/>
      <w:r>
        <w:t xml:space="preserve">, Schaefer, &amp; Laird, 1988; </w:t>
      </w:r>
      <w:proofErr w:type="spellStart"/>
      <w:r>
        <w:t>Ritossa</w:t>
      </w:r>
      <w:proofErr w:type="spellEnd"/>
      <w:r>
        <w:t xml:space="preserve"> &amp; Spiegelman, 1965; </w:t>
      </w:r>
      <w:proofErr w:type="spellStart"/>
      <w:r>
        <w:t>Schwarzacher</w:t>
      </w:r>
      <w:proofErr w:type="spellEnd"/>
      <w:r>
        <w:t xml:space="preserve"> &amp; </w:t>
      </w:r>
      <w:proofErr w:type="spellStart"/>
      <w:r>
        <w:t>Wachtler</w:t>
      </w:r>
      <w:proofErr w:type="spellEnd"/>
      <w:r>
        <w:t xml:space="preserve">, 1993). rDNA is transcribed into rRNA in the nucleolus and processing steps begin </w:t>
      </w:r>
      <w:proofErr w:type="spellStart"/>
      <w:r>
        <w:t>cotranscriptionally</w:t>
      </w:r>
      <w:proofErr w:type="spellEnd"/>
      <w:r>
        <w:t xml:space="preserve"> (</w:t>
      </w:r>
      <w:proofErr w:type="spellStart"/>
      <w:r>
        <w:t>Koš</w:t>
      </w:r>
      <w:proofErr w:type="spellEnd"/>
      <w:r>
        <w:t xml:space="preserve"> &amp; </w:t>
      </w:r>
      <w:proofErr w:type="spellStart"/>
      <w:r>
        <w:t>Tollervey</w:t>
      </w:r>
      <w:proofErr w:type="spellEnd"/>
      <w:r>
        <w:t>, 2010) to remove internal and external spacers found in immature rRNA (</w:t>
      </w:r>
      <w:proofErr w:type="spellStart"/>
      <w:r>
        <w:t>Granneman</w:t>
      </w:r>
      <w:proofErr w:type="spellEnd"/>
      <w:r>
        <w:t xml:space="preserve"> &amp; </w:t>
      </w:r>
      <w:proofErr w:type="spellStart"/>
      <w:r>
        <w:t>Baserga</w:t>
      </w:r>
      <w:proofErr w:type="spellEnd"/>
      <w:r>
        <w:t xml:space="preserve">, 2004;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Schäfer, </w:t>
      </w:r>
      <w:proofErr w:type="spellStart"/>
      <w:r>
        <w:t>Strauß</w:t>
      </w:r>
      <w:proofErr w:type="spellEnd"/>
      <w:r>
        <w:t xml:space="preserve">, </w:t>
      </w:r>
      <w:proofErr w:type="spellStart"/>
      <w:r>
        <w:t>Petfalski</w:t>
      </w:r>
      <w:proofErr w:type="spellEnd"/>
      <w:r>
        <w:t xml:space="preserve">, </w:t>
      </w:r>
      <w:proofErr w:type="spellStart"/>
      <w:r>
        <w:t>Tollervey</w:t>
      </w:r>
      <w:proofErr w:type="spellEnd"/>
      <w:r>
        <w:t xml:space="preserve">, &amp; Hurt, 2003; </w:t>
      </w:r>
      <w:proofErr w:type="spellStart"/>
      <w:r>
        <w:t>Tafforeau</w:t>
      </w:r>
      <w:proofErr w:type="spellEnd"/>
      <w:r>
        <w:t xml:space="preserve"> et al., 2013). As these processing steps occur, the rRNA is covalently modified and ribosomal proteins begin to interact with the partially processed rRNA (Agalarov, Sridhar, Funke, Stout, &amp; Williamson, 2000; Deshmukh, </w:t>
      </w:r>
      <w:proofErr w:type="spellStart"/>
      <w:r>
        <w:t>Tsay</w:t>
      </w:r>
      <w:proofErr w:type="spellEnd"/>
      <w:r>
        <w:t xml:space="preserve">, </w:t>
      </w:r>
      <w:proofErr w:type="spellStart"/>
      <w:r>
        <w:t>Paulovich</w:t>
      </w:r>
      <w:proofErr w:type="spellEnd"/>
      <w:r>
        <w:t xml:space="preserve">, &amp; Woolford, 1993; </w:t>
      </w:r>
      <w:proofErr w:type="spellStart"/>
      <w:r>
        <w:t>Gumienny</w:t>
      </w:r>
      <w:proofErr w:type="spellEnd"/>
      <w:r>
        <w:t xml:space="preserve"> et al., 2017; </w:t>
      </w:r>
      <w:proofErr w:type="spellStart"/>
      <w:r>
        <w:t>Jády</w:t>
      </w:r>
      <w:proofErr w:type="spellEnd"/>
      <w:r>
        <w:t xml:space="preserve"> &amp; Kiss, 2001; A. M. Kiss, Jady, Bertrand, &amp; Kiss, </w:t>
      </w:r>
      <w:r>
        <w:lastRenderedPageBreak/>
        <w:t xml:space="preserve">2004). When the rRNA is mostly mature it is exported from the nucleus to the cytoplasm where the small and large subunits of the ribosome fully mature and assemble (Lo et al., 2010; Schäfer et al., 2003; Sloan et al., 2017; </w:t>
      </w:r>
      <w:proofErr w:type="spellStart"/>
      <w:r>
        <w:t>Tschochner</w:t>
      </w:r>
      <w:proofErr w:type="spellEnd"/>
      <w:r>
        <w:t xml:space="preserve"> &amp; Hurt, 2003; </w:t>
      </w:r>
      <w:proofErr w:type="spellStart"/>
      <w:r>
        <w:t>Zemp</w:t>
      </w:r>
      <w:proofErr w:type="spellEnd"/>
      <w:r>
        <w:t xml:space="preserve"> &amp; </w:t>
      </w:r>
      <w:proofErr w:type="spellStart"/>
      <w:r>
        <w:t>Kutay</w:t>
      </w:r>
      <w:proofErr w:type="spellEnd"/>
      <w:r>
        <w:t xml:space="preserve">, 2007). Errors at any of these steps can result in ribosome biogenesis defects which in humans result in disease states known as ribosomopathies (Armistead &amp; </w:t>
      </w:r>
      <w:proofErr w:type="spellStart"/>
      <w:r>
        <w:t>Triggs</w:t>
      </w:r>
      <w:proofErr w:type="spellEnd"/>
      <w:r>
        <w:t xml:space="preserve">-Raine, 2014; Barlow et al., 2010; Brooks et al., 2014; </w:t>
      </w:r>
      <w:proofErr w:type="spellStart"/>
      <w:r>
        <w:t>Higa-Nakamine</w:t>
      </w:r>
      <w:proofErr w:type="spellEnd"/>
      <w:r>
        <w:t xml:space="preserve"> et al., 2012; Mills &amp; Green, 2017; Sloan et al., 2017).</w:t>
      </w:r>
    </w:p>
    <w:p w14:paraId="5C018959" w14:textId="77777777" w:rsidR="00367F4E" w:rsidRDefault="00FB3587">
      <w:pPr>
        <w:pStyle w:val="BodyText"/>
      </w:pPr>
      <w:r>
        <w:t xml:space="preserve">Curiously, despite the presence of ribosomes across cell types and sharing similar molecular origins, ribosomopathies manifest as tissue specific defects rather than pleiotropic phenotypes (Brooks et al., 2014; </w:t>
      </w:r>
      <w:proofErr w:type="spellStart"/>
      <w:r>
        <w:t>Higa-Nakamine</w:t>
      </w:r>
      <w:proofErr w:type="spellEnd"/>
      <w:r>
        <w:t xml:space="preserve"> et al., 2012; Mills &amp; Green, 2017; </w:t>
      </w:r>
      <w:proofErr w:type="spellStart"/>
      <w:r>
        <w:t>Pereboom</w:t>
      </w:r>
      <w:proofErr w:type="spellEnd"/>
      <w:r>
        <w:t xml:space="preserve">, van </w:t>
      </w:r>
      <w:proofErr w:type="spellStart"/>
      <w:r>
        <w:t>Weele</w:t>
      </w:r>
      <w:proofErr w:type="spellEnd"/>
      <w:r>
        <w:t xml:space="preserve">, </w:t>
      </w:r>
      <w:proofErr w:type="spellStart"/>
      <w:r>
        <w:t>Bondt</w:t>
      </w:r>
      <w:proofErr w:type="spellEnd"/>
      <w:r>
        <w:t xml:space="preserve">, &amp; MacInnes, 2011; </w:t>
      </w:r>
      <w:proofErr w:type="spellStart"/>
      <w:r>
        <w:t>Yelick</w:t>
      </w:r>
      <w:proofErr w:type="spellEnd"/>
      <w:r>
        <w:t xml:space="preserve"> &amp; Trainor, 2015). The reasons behind the unique, tissue-specific manifestations are still being investigated but in several </w:t>
      </w:r>
      <w:proofErr w:type="gramStart"/>
      <w:r>
        <w:t>cases</w:t>
      </w:r>
      <w:proofErr w:type="gramEnd"/>
      <w:r>
        <w:t xml:space="preserve"> it seems that stem cells may be particularly sensitive to perturbations in ribosome biogenesis (Brooks et al., 2014; </w:t>
      </w:r>
      <w:proofErr w:type="spellStart"/>
      <w:r>
        <w:t>Morgado-Palacin</w:t>
      </w:r>
      <w:proofErr w:type="spellEnd"/>
      <w:r>
        <w:t xml:space="preserve">, Llanos, &amp; Serrano, 2012; </w:t>
      </w:r>
      <w:proofErr w:type="spellStart"/>
      <w:r>
        <w:t>Pereboom</w:t>
      </w:r>
      <w:proofErr w:type="spellEnd"/>
      <w:r>
        <w:t xml:space="preserve"> et al., 2011; Watanabe-</w:t>
      </w:r>
      <w:proofErr w:type="spellStart"/>
      <w:r>
        <w:t>Susaki</w:t>
      </w:r>
      <w:proofErr w:type="spellEnd"/>
      <w:r>
        <w:t xml:space="preserve"> et al., 2014). Indeed, a growing body of evidence is beginning to suggest that </w:t>
      </w:r>
      <w:r>
        <w:rPr>
          <w:i/>
          <w:iCs/>
        </w:rPr>
        <w:t>Drosophila</w:t>
      </w:r>
      <w:r>
        <w:t xml:space="preserve"> GSCs not only have a specific requirement for ribosome biogenesis, but also that ribosome biogenesis, as well as global translation, vary greatly over the course of GSC differentiation and are uncoupled during early oogenesis (Sanchez et al., 2016; Q. Zhang, </w:t>
      </w:r>
      <w:proofErr w:type="spellStart"/>
      <w:r>
        <w:t>Shalaby</w:t>
      </w:r>
      <w:proofErr w:type="spellEnd"/>
      <w:r>
        <w:t xml:space="preserve">, &amp; </w:t>
      </w:r>
      <w:proofErr w:type="spellStart"/>
      <w:r>
        <w:t>Buszczak</w:t>
      </w:r>
      <w:proofErr w:type="spellEnd"/>
      <w:r>
        <w:t xml:space="preserve">, 2014). These attributes make </w:t>
      </w:r>
      <w:r>
        <w:rPr>
          <w:i/>
          <w:iCs/>
        </w:rPr>
        <w:t>Drosophila</w:t>
      </w:r>
      <w:r>
        <w:t xml:space="preserve"> oogenesis an excellent system to address how perturbations of ribosome levels affects stem cell differentiation.</w:t>
      </w:r>
    </w:p>
    <w:p w14:paraId="41FF04B8" w14:textId="77777777" w:rsidR="00367F4E" w:rsidRDefault="00FB3587">
      <w:pPr>
        <w:pStyle w:val="BodyText"/>
      </w:pPr>
      <w:proofErr w:type="gramStart"/>
      <w:r>
        <w:lastRenderedPageBreak/>
        <w:t>In order to</w:t>
      </w:r>
      <w:proofErr w:type="gramEnd"/>
      <w:r>
        <w:t xml:space="preserve"> maintain stem cell fate, GSCs asymmetrically partition factors required for ribosome biogenesis by retaining more of this machinery than they pass on to daughter cells (</w:t>
      </w:r>
      <w:proofErr w:type="spellStart"/>
      <w:r>
        <w:t>Fichelson</w:t>
      </w:r>
      <w:proofErr w:type="spellEnd"/>
      <w:r>
        <w:t xml:space="preserve"> et al., 2009; Q. Zhang et al., 2014). In particular, </w:t>
      </w:r>
      <w:proofErr w:type="gramStart"/>
      <w:r>
        <w:t>Underdeveloped</w:t>
      </w:r>
      <w:proofErr w:type="gramEnd"/>
      <w:r>
        <w:t xml:space="preserve"> (</w:t>
      </w:r>
      <w:proofErr w:type="spellStart"/>
      <w:r>
        <w:t>Udd</w:t>
      </w:r>
      <w:proofErr w:type="spellEnd"/>
      <w:r>
        <w:t>), an rRNA transcription factor segregates asymmetrically to the GSC during mitosis and seems to promote a high rate of rRNA synthesis within the GSC (Q. Zhang et al., 2014). Furthermore, Wicked (</w:t>
      </w:r>
      <w:proofErr w:type="spellStart"/>
      <w:r>
        <w:t>Wcd</w:t>
      </w:r>
      <w:proofErr w:type="spellEnd"/>
      <w:r>
        <w:t xml:space="preserve">), a U3 </w:t>
      </w:r>
      <w:proofErr w:type="spellStart"/>
      <w:r>
        <w:t>snoRNP</w:t>
      </w:r>
      <w:proofErr w:type="spellEnd"/>
      <w:r>
        <w:t xml:space="preserve"> complex member required for rRNA maturation, is also asymmetrically partitioned to GSCs and associates with the original </w:t>
      </w:r>
      <w:proofErr w:type="spellStart"/>
      <w:r>
        <w:t>spectrosome</w:t>
      </w:r>
      <w:proofErr w:type="spellEnd"/>
      <w:r>
        <w:t xml:space="preserve">, an ER rich organelle found in GSCs and CBs (A. C. </w:t>
      </w:r>
      <w:proofErr w:type="spellStart"/>
      <w:r>
        <w:t>Spradling</w:t>
      </w:r>
      <w:proofErr w:type="spellEnd"/>
      <w:r>
        <w:t xml:space="preserve"> et al., 1997), of the dividing GSC. How GSCs carry out this specialized cellular division requires further investigation, however, asymmetric stem cell division is crucial for proper differentiation (D. Chen &amp; </w:t>
      </w:r>
      <w:proofErr w:type="spellStart"/>
      <w:r>
        <w:t>McKearin</w:t>
      </w:r>
      <w:proofErr w:type="spellEnd"/>
      <w:r>
        <w:t xml:space="preserve">, 2003a; D. Chen &amp; </w:t>
      </w:r>
      <w:proofErr w:type="spellStart"/>
      <w:r>
        <w:t>McKearin</w:t>
      </w:r>
      <w:proofErr w:type="spellEnd"/>
      <w:r>
        <w:t xml:space="preserve">, 2003b; H. Lin &amp; </w:t>
      </w:r>
      <w:proofErr w:type="spellStart"/>
      <w:r>
        <w:t>Spradling</w:t>
      </w:r>
      <w:proofErr w:type="spellEnd"/>
      <w:r>
        <w:t>, 1997</w:t>
      </w:r>
      <w:proofErr w:type="gramStart"/>
      <w:r>
        <w:t>).Consistent</w:t>
      </w:r>
      <w:proofErr w:type="gramEnd"/>
      <w:r>
        <w:t xml:space="preserve"> with this loss of </w:t>
      </w:r>
      <w:proofErr w:type="spellStart"/>
      <w:r>
        <w:rPr>
          <w:i/>
          <w:iCs/>
        </w:rPr>
        <w:t>wcd</w:t>
      </w:r>
      <w:proofErr w:type="spellEnd"/>
      <w:r>
        <w:t xml:space="preserve"> results in premature differentiation of GSCs (</w:t>
      </w:r>
      <w:proofErr w:type="spellStart"/>
      <w:r>
        <w:t>Fichelson</w:t>
      </w:r>
      <w:proofErr w:type="spellEnd"/>
      <w:r>
        <w:t xml:space="preserve"> et al., 2009). Nascent rRNA production, measured by </w:t>
      </w:r>
      <w:proofErr w:type="spellStart"/>
      <w:r>
        <w:t>BrUTP</w:t>
      </w:r>
      <w:proofErr w:type="spellEnd"/>
      <w:r>
        <w:t xml:space="preserve"> incorporation, and presumably ribosomes, are produced at high levels in GSCs but this production drops in CBs and in subsequent stages (Figure 3) (Q. Zhang et al., 2014). Additionally, it has been observed that certain ribosome biogenesis components are expressed at high levels specifically in the germline (Kai et al., 2005). </w:t>
      </w:r>
      <w:proofErr w:type="gramStart"/>
      <w:r>
        <w:t>In particular, RNA</w:t>
      </w:r>
      <w:proofErr w:type="gramEnd"/>
      <w:r>
        <w:t xml:space="preserve"> exonuclease 5 (Rexo5) is an RNA exonuclease that facilitates ribosome biogenesis by trimming snoRNAs as well as rRNAs (</w:t>
      </w:r>
      <w:proofErr w:type="spellStart"/>
      <w:r>
        <w:t>Gerstberger</w:t>
      </w:r>
      <w:proofErr w:type="spellEnd"/>
      <w:r>
        <w:t xml:space="preserve"> et al., 2017). Depletion of </w:t>
      </w:r>
      <w:r>
        <w:rPr>
          <w:i/>
          <w:iCs/>
        </w:rPr>
        <w:t>rexo5</w:t>
      </w:r>
      <w:r>
        <w:t xml:space="preserve"> in the germline results in an accumulation of egg chambers that bud off from the germarium, but do not </w:t>
      </w:r>
      <w:proofErr w:type="gramStart"/>
      <w:r>
        <w:t>grow in size</w:t>
      </w:r>
      <w:proofErr w:type="gramEnd"/>
      <w:r>
        <w:t>, and causes defects in GSC proliferation (</w:t>
      </w:r>
      <w:proofErr w:type="spellStart"/>
      <w:r>
        <w:t>Gerstberger</w:t>
      </w:r>
      <w:proofErr w:type="spellEnd"/>
      <w:r>
        <w:t xml:space="preserve"> et al., 2017). These observations suggest that the machinery for ribosome biogenesis is not only critical for germline development but is also dynamically regulated.</w:t>
      </w:r>
    </w:p>
    <w:p w14:paraId="6F64DFDB" w14:textId="77777777" w:rsidR="00367F4E" w:rsidRDefault="00FB3587">
      <w:pPr>
        <w:pStyle w:val="BodyText"/>
      </w:pPr>
      <w:r>
        <w:lastRenderedPageBreak/>
        <w:t>Sanchez et al. demonstrated that the dynamic nature of rRNA transcription during germline development is not simply a consequence of the differentiation process. Instead, lowering ribosome biogenesis is required for timely differentiation, but severe loss of ribosome biogenesis causes formation of stem-cysts, a product of perturbed cytokinesis of GSC daughters (Mathieu et al., 2013; Matias, Mathieu, &amp; Huynh, 2015; Sanchez et al., 2016</w:t>
      </w:r>
      <w:proofErr w:type="gramStart"/>
      <w:r>
        <w:t>) .</w:t>
      </w:r>
      <w:proofErr w:type="gramEnd"/>
      <w:r>
        <w:t xml:space="preserve"> Somewhat surprisingly, despite their increased retention of ribosome biogenesis components, GSCs exhibit a lower rate of translation compared to daughter cells and cyst stages (Figure 3). This finding invokes the hypothesis that despite the GSCs elevated capacity for ribosome biogenesis, GSCs do not intrinsically require higher ribosome levels for translation. Instead, the data is suggestive of the possibility that GSCs produce high levels of ribosomes </w:t>
      </w:r>
      <w:proofErr w:type="gramStart"/>
      <w:r>
        <w:t>in order to</w:t>
      </w:r>
      <w:proofErr w:type="gramEnd"/>
      <w:r>
        <w:t xml:space="preserve"> pass them on to and facilitate differentiation of their daughter cells. We thus hypothesize that a ribosome biogenesis checkpoint could couple ribosome production to cell cycle progression to ensure a sufficient ribosome concentration is passed from the GSC to the daughter CB. Conversely, increasing ribosome biogenesis via overexpression of TIF-IA, an RNA Pol I transcription initiation factor that is required for rRNA synthesis (Grewal, Evans, &amp; Edgar, 2007), results in a failure of germ cells to differentiate, causing a marked </w:t>
      </w:r>
      <w:proofErr w:type="spellStart"/>
      <w:r>
        <w:t>overproliferation</w:t>
      </w:r>
      <w:proofErr w:type="spellEnd"/>
      <w:r>
        <w:t xml:space="preserve"> of undifferentiated GSC daughters (Q. Zhang et al., 2014). This </w:t>
      </w:r>
      <w:proofErr w:type="spellStart"/>
      <w:r>
        <w:t>overproliferation</w:t>
      </w:r>
      <w:proofErr w:type="spellEnd"/>
      <w:r>
        <w:t xml:space="preserve"> may be caused by bypassing or rapid progression through the proposed ribosome biogenesis checkpoint such that the cell cycle is hastened in response to elevated ribosome biogenesis. The </w:t>
      </w:r>
      <w:proofErr w:type="spellStart"/>
      <w:r>
        <w:t>overproliferation</w:t>
      </w:r>
      <w:proofErr w:type="spellEnd"/>
      <w:r>
        <w:t xml:space="preserve"> of undifferentiated germ cells when ribosome levels are elevated is consistent with observations that high ribosome levels lead to rapidly growing cancers (Belin et al., 2009; </w:t>
      </w:r>
      <w:proofErr w:type="spellStart"/>
      <w:r>
        <w:t>Deisenroth</w:t>
      </w:r>
      <w:proofErr w:type="spellEnd"/>
      <w:r>
        <w:t xml:space="preserve"> &amp; Zhang, 2010; Vlachos &amp; Muir, 2010).</w:t>
      </w:r>
    </w:p>
    <w:p w14:paraId="0BECCCAC" w14:textId="77777777" w:rsidR="00367F4E" w:rsidRDefault="00FB3587">
      <w:pPr>
        <w:pStyle w:val="BodyText"/>
      </w:pPr>
      <w:r>
        <w:lastRenderedPageBreak/>
        <w:t xml:space="preserve">Although reducing ribosome biogenesis tends to result in the formation of a stem-cyst as previously described, some factors that play a role in ribosome biogenesis have a less severe phenotypes. For example, some mutants of the ribosomal protein S2 (rps2) gene have a repeating egg-chamber mid-oogenesis defect, wherein ovarian development halts at stage 5 and successive egg chambers do not </w:t>
      </w:r>
      <w:proofErr w:type="gramStart"/>
      <w:r>
        <w:t>grow in size</w:t>
      </w:r>
      <w:proofErr w:type="gramEnd"/>
      <w:r>
        <w:t xml:space="preserve"> and eventually die, resulting in sterility (Cramton &amp; Laski, 1994). This phenotype may be the consequence of incomplete loss of function as the allele that results in the repeating egg chamber phenotype reduces mRNA expression of </w:t>
      </w:r>
      <w:r>
        <w:rPr>
          <w:i/>
          <w:iCs/>
        </w:rPr>
        <w:t>rps2</w:t>
      </w:r>
      <w:r>
        <w:t xml:space="preserve">, incompletely, by 60-70%, while other allelic combinations result in embryonic lethality (Cramton &amp; Laski, 1994). Incomplete loss of function alleles for another ribosomal protein, </w:t>
      </w:r>
      <w:r>
        <w:rPr>
          <w:i/>
          <w:iCs/>
        </w:rPr>
        <w:t>ribosomal protein S3</w:t>
      </w:r>
      <w:r>
        <w:t>, result in a similar repeating egg chamber phenotype [Sæbøe-Larssen1998]. These observations suggest that partial loss of ribosome biogenesis during oogenesis may be tolerated during differentiation but results in phenotypes at a later phase of egg production, consistent with the model that high levels of biogenesis in early stages supply the ribosomes for subsequent differentiation and development.</w:t>
      </w:r>
    </w:p>
    <w:p w14:paraId="16749C8F" w14:textId="77777777" w:rsidR="00367F4E" w:rsidRDefault="00FB3587">
      <w:pPr>
        <w:pStyle w:val="BodyText"/>
      </w:pPr>
      <w:r>
        <w:t>Not only do ribosome levels vary but a class of ribosomal protein paralogs are enriched specifically in early germ cells (</w:t>
      </w:r>
      <w:proofErr w:type="spellStart"/>
      <w:r>
        <w:t>Xue</w:t>
      </w:r>
      <w:proofErr w:type="spellEnd"/>
      <w:r>
        <w:t xml:space="preserve"> &amp; </w:t>
      </w:r>
      <w:proofErr w:type="spellStart"/>
      <w:r>
        <w:t>Barna</w:t>
      </w:r>
      <w:proofErr w:type="spellEnd"/>
      <w:r>
        <w:t xml:space="preserve">, 2012). Several variant ribosomal proteins such as </w:t>
      </w:r>
      <w:r>
        <w:rPr>
          <w:i/>
          <w:iCs/>
        </w:rPr>
        <w:t>ribosomal proteins S5b</w:t>
      </w:r>
      <w:r>
        <w:t xml:space="preserve"> (</w:t>
      </w:r>
      <w:r>
        <w:rPr>
          <w:i/>
          <w:iCs/>
        </w:rPr>
        <w:t>rps5b</w:t>
      </w:r>
      <w:r>
        <w:t xml:space="preserve">), </w:t>
      </w:r>
      <w:r>
        <w:rPr>
          <w:i/>
          <w:iCs/>
        </w:rPr>
        <w:t>s10a</w:t>
      </w:r>
      <w:r>
        <w:t xml:space="preserve">, </w:t>
      </w:r>
      <w:r>
        <w:rPr>
          <w:i/>
          <w:iCs/>
        </w:rPr>
        <w:t>s19b</w:t>
      </w:r>
      <w:r>
        <w:t xml:space="preserve">, and </w:t>
      </w:r>
      <w:r>
        <w:rPr>
          <w:i/>
          <w:iCs/>
        </w:rPr>
        <w:t>l22</w:t>
      </w:r>
      <w:r>
        <w:t xml:space="preserve">-like are enriched in the germline and others are enriched during early oogenesis (Kai et al., 2005). The role of these ribosomal proteins has not been thoroughly explored, but their presence indicates either a role for specialized ribosomes early during germline development or </w:t>
      </w:r>
      <w:proofErr w:type="gramStart"/>
      <w:r>
        <w:t>as a way to</w:t>
      </w:r>
      <w:proofErr w:type="gramEnd"/>
      <w:r>
        <w:t xml:space="preserve"> further increase the availability of ribosomal proteins to facilitate the high level of ribosome production in GSCs. One of these ribosomal protein paralogs, RpS5b, has recently been </w:t>
      </w:r>
      <w:r>
        <w:lastRenderedPageBreak/>
        <w:t xml:space="preserve">characterized (Kong et al., 2019). </w:t>
      </w:r>
      <w:r>
        <w:rPr>
          <w:i/>
          <w:iCs/>
        </w:rPr>
        <w:t>rps5b</w:t>
      </w:r>
      <w:r>
        <w:t xml:space="preserve"> is most highly expressed in ovaries in contrast to its paralog, </w:t>
      </w:r>
      <w:r>
        <w:rPr>
          <w:i/>
          <w:iCs/>
        </w:rPr>
        <w:t>ribosomal protein S5a</w:t>
      </w:r>
      <w:r>
        <w:t xml:space="preserve"> (</w:t>
      </w:r>
      <w:r>
        <w:rPr>
          <w:i/>
          <w:iCs/>
        </w:rPr>
        <w:t>rps5a</w:t>
      </w:r>
      <w:r>
        <w:t xml:space="preserve">), which is expressed at high levels ubiquitously (Kong et al., 2019). Loss of </w:t>
      </w:r>
      <w:r>
        <w:rPr>
          <w:i/>
          <w:iCs/>
        </w:rPr>
        <w:t>rps5a</w:t>
      </w:r>
      <w:r>
        <w:t xml:space="preserve"> in the germline does not cause a germline phenotype, however, loss of </w:t>
      </w:r>
      <w:r>
        <w:rPr>
          <w:i/>
          <w:iCs/>
        </w:rPr>
        <w:t>rps5b</w:t>
      </w:r>
      <w:r>
        <w:t xml:space="preserve"> results in a mid-oogenesis defect that is further exacerbated when </w:t>
      </w:r>
      <w:r>
        <w:rPr>
          <w:i/>
          <w:iCs/>
        </w:rPr>
        <w:t>rps5a</w:t>
      </w:r>
      <w:r>
        <w:t xml:space="preserve"> is depleted in a </w:t>
      </w:r>
      <w:r>
        <w:rPr>
          <w:i/>
          <w:iCs/>
        </w:rPr>
        <w:t>rps5b</w:t>
      </w:r>
      <w:r>
        <w:t xml:space="preserve"> mutant background (Kong et al., 2019). This could suggest that RpS5a and RpS5b are functionally similar and that the RpS5b phenotype results from lowering the overall amount of RpS5 available during oogenesis. However, RpS5b was also found to interact preferentially with mRNAs that encode proteins involved in mitochondrial electron transport, in contrast to RpS5a which binds mRNAs from a broad spectrum of gene categories (Kong et al., 2019). In accordance with the binding data, </w:t>
      </w:r>
      <w:r>
        <w:rPr>
          <w:i/>
          <w:iCs/>
        </w:rPr>
        <w:t>rps5b</w:t>
      </w:r>
      <w:r>
        <w:t xml:space="preserve"> depleted ovaries expressed lower levels of proteins involved in oxidative phosphorylation and mitochondrial respiration (Kong et al., 2019). This evidence suggests that the expression of ribosomal protein paralogs may be a part of specialized ribosomes that translate specific groups of mRNAs; however, these ribosomal protein paralogs must be carefully analyzed to determine if they make up </w:t>
      </w:r>
      <w:proofErr w:type="spellStart"/>
      <w:r>
        <w:t>bonafide</w:t>
      </w:r>
      <w:proofErr w:type="spellEnd"/>
      <w:r>
        <w:t xml:space="preserve"> special ribosomes or instead have ribosome independent functions (</w:t>
      </w:r>
      <w:proofErr w:type="spellStart"/>
      <w:r>
        <w:t>Dinman</w:t>
      </w:r>
      <w:proofErr w:type="spellEnd"/>
      <w:r>
        <w:t>, 2016).</w:t>
      </w:r>
    </w:p>
    <w:p w14:paraId="12A6C4A9" w14:textId="77777777" w:rsidR="00367F4E" w:rsidRDefault="00FB3587">
      <w:pPr>
        <w:pStyle w:val="BodyText"/>
      </w:pPr>
      <w:r>
        <w:t xml:space="preserve">What regulates ribosome biogenesis to allow for it to be dynamic during early </w:t>
      </w:r>
      <w:r>
        <w:rPr>
          <w:i/>
          <w:iCs/>
        </w:rPr>
        <w:t>Drosophila</w:t>
      </w:r>
      <w:r>
        <w:t xml:space="preserve"> germline development? The best understood regulator of ribosome biogenesis is the Target of Rapamycin (TOR) pathway (</w:t>
      </w:r>
      <w:proofErr w:type="spellStart"/>
      <w:r>
        <w:t>Chymkowitch</w:t>
      </w:r>
      <w:proofErr w:type="spellEnd"/>
      <w:r>
        <w:t xml:space="preserve">, </w:t>
      </w:r>
      <w:proofErr w:type="spellStart"/>
      <w:r>
        <w:t>Aanes</w:t>
      </w:r>
      <w:proofErr w:type="spellEnd"/>
      <w:r>
        <w:t xml:space="preserve">, Robertson, </w:t>
      </w:r>
      <w:proofErr w:type="spellStart"/>
      <w:r>
        <w:t>Klungland</w:t>
      </w:r>
      <w:proofErr w:type="spellEnd"/>
      <w:r>
        <w:t xml:space="preserve">, &amp; </w:t>
      </w:r>
      <w:proofErr w:type="spellStart"/>
      <w:r>
        <w:t>Enserink</w:t>
      </w:r>
      <w:proofErr w:type="spellEnd"/>
      <w:r>
        <w:t xml:space="preserve">, 2017; Magnuson, </w:t>
      </w:r>
      <w:proofErr w:type="spellStart"/>
      <w:r>
        <w:t>Ekim</w:t>
      </w:r>
      <w:proofErr w:type="spellEnd"/>
      <w:r>
        <w:t xml:space="preserve">, &amp; </w:t>
      </w:r>
      <w:proofErr w:type="spellStart"/>
      <w:r>
        <w:t>Fingar</w:t>
      </w:r>
      <w:proofErr w:type="spellEnd"/>
      <w:r>
        <w:t xml:space="preserve">, 2012; </w:t>
      </w:r>
      <w:proofErr w:type="spellStart"/>
      <w:r>
        <w:t>Yuehua</w:t>
      </w:r>
      <w:proofErr w:type="spellEnd"/>
      <w:r>
        <w:t xml:space="preserve"> Wei &amp; Zheng, 2009; </w:t>
      </w:r>
      <w:proofErr w:type="spellStart"/>
      <w:r>
        <w:t>Yerlikaya</w:t>
      </w:r>
      <w:proofErr w:type="spellEnd"/>
      <w:r>
        <w:t xml:space="preserve"> et al., 2016) TOR is a kinase that is part of two distinct subcomplexes, TOR complex 1 (TORC1) and TOR complex 2 (TORC2) (</w:t>
      </w:r>
      <w:proofErr w:type="spellStart"/>
      <w:r>
        <w:t>Wullschleger</w:t>
      </w:r>
      <w:proofErr w:type="spellEnd"/>
      <w:r>
        <w:t xml:space="preserve">, </w:t>
      </w:r>
      <w:proofErr w:type="spellStart"/>
      <w:r>
        <w:t>Loewith</w:t>
      </w:r>
      <w:proofErr w:type="spellEnd"/>
      <w:r>
        <w:t xml:space="preserve">, &amp; Hall, 2006). These complexes have distinct biological roles. TORC2 has been shown to function as an important regulator of the </w:t>
      </w:r>
      <w:r>
        <w:lastRenderedPageBreak/>
        <w:t>cytoskeleton (</w:t>
      </w:r>
      <w:proofErr w:type="spellStart"/>
      <w:r>
        <w:t>Wullschleger</w:t>
      </w:r>
      <w:proofErr w:type="spellEnd"/>
      <w:r>
        <w:t xml:space="preserve"> et al., 2006). </w:t>
      </w:r>
      <w:proofErr w:type="gramStart"/>
      <w:r>
        <w:t>Whereas,</w:t>
      </w:r>
      <w:proofErr w:type="gramEnd"/>
      <w:r>
        <w:t xml:space="preserve"> TORC1 receives and integrates several different signals including nutritional and growth factors and its activity promotes pro-proliferative activities such as global translation, ribosomal protein translation, and cell cycle progression (E. Kim, </w:t>
      </w:r>
      <w:proofErr w:type="spellStart"/>
      <w:r>
        <w:t>Goraksha</w:t>
      </w:r>
      <w:proofErr w:type="spellEnd"/>
      <w:r>
        <w:t xml:space="preserve">-Hicks, Li, Neufeld, &amp; Guan, 2008; Magnuson et al., 2012; </w:t>
      </w:r>
      <w:proofErr w:type="spellStart"/>
      <w:r>
        <w:t>Texada</w:t>
      </w:r>
      <w:proofErr w:type="spellEnd"/>
      <w:r>
        <w:t xml:space="preserve"> et al., 2019). TORC1 activity also helps to coordinate the transcription and translation of the components required for ribosome biogenesis (Grewal et al., 2007; Magnuson et al., 2012; D. E. Martin, Powers, &amp; Hall, 2006). In </w:t>
      </w:r>
      <w:r>
        <w:rPr>
          <w:i/>
          <w:iCs/>
        </w:rPr>
        <w:t>Drosophila,</w:t>
      </w:r>
      <w:r>
        <w:t xml:space="preserve"> TORC1 activity is high in GSCs through the 4-cell cyst, but TORC1 activity dips in 8 and 16 cell cysts and subsequently increases after the cyst stages (</w:t>
      </w:r>
      <w:proofErr w:type="spellStart"/>
      <w:r>
        <w:t>Youheng</w:t>
      </w:r>
      <w:proofErr w:type="spellEnd"/>
      <w:r>
        <w:t xml:space="preserve"> Wei, </w:t>
      </w:r>
      <w:proofErr w:type="spellStart"/>
      <w:r>
        <w:t>Bettedi</w:t>
      </w:r>
      <w:proofErr w:type="spellEnd"/>
      <w:r>
        <w:t xml:space="preserve">, Kim, Ting, &amp; Lilly, 2019). Interestingly, the landscape of TORC1 activity resembles the landscape of ribosome biogenesis, but not global translation (Figure 3) (Sanchez et al., 2016; Q. Zhang et al., 2014). However, loss of TORC1 components does not phenocopy perturbation of ribosome biogenesis (Sanchez et al., 2016). This is possibly because TORC1 plays a broader role in early oogenesis given the myriad of regulatory functions TORC1 is known to play in other systems (E. Kim et al., 2008; S. Li, Zhang, Takemori, Zhou, &amp; </w:t>
      </w:r>
      <w:proofErr w:type="spellStart"/>
      <w:r>
        <w:t>Xiong</w:t>
      </w:r>
      <w:proofErr w:type="spellEnd"/>
      <w:r>
        <w:t xml:space="preserve">, 2009; Moreno-Torres, </w:t>
      </w:r>
      <w:proofErr w:type="spellStart"/>
      <w:r>
        <w:t>Jaquenoud</w:t>
      </w:r>
      <w:proofErr w:type="spellEnd"/>
      <w:r>
        <w:t xml:space="preserve">, &amp; De Virgilio, 2015; Noda, 2017; </w:t>
      </w:r>
      <w:proofErr w:type="spellStart"/>
      <w:r>
        <w:t>Yuehua</w:t>
      </w:r>
      <w:proofErr w:type="spellEnd"/>
      <w:r>
        <w:t xml:space="preserve"> Wei &amp; Zheng, 2009). A downstream effector of mTORC1, La related protein 1 (Larp1) is known to silence ribosomal protein translation in mammals through binding to terminal oligopyrimidine tracts in the 5'UTR of its targets (Bruno D. Fonseca et al., 2015; Hong et al., 2017; Roni M. Lahr et al., 2017; </w:t>
      </w:r>
      <w:proofErr w:type="spellStart"/>
      <w:r>
        <w:t>Tcherkezian</w:t>
      </w:r>
      <w:proofErr w:type="spellEnd"/>
      <w:r>
        <w:t xml:space="preserve"> et al., 2014); however, the same has yet to be demonstrated for the </w:t>
      </w:r>
      <w:r>
        <w:rPr>
          <w:i/>
          <w:iCs/>
        </w:rPr>
        <w:t>Drosophila</w:t>
      </w:r>
      <w:r>
        <w:t xml:space="preserve"> ortholog, La related protein (Larp). Tantalizingly, Larp is required for male and female fertility in </w:t>
      </w:r>
      <w:r>
        <w:rPr>
          <w:i/>
          <w:iCs/>
        </w:rPr>
        <w:t>Drosophila</w:t>
      </w:r>
      <w:r>
        <w:t xml:space="preserve">, but details of </w:t>
      </w:r>
      <w:proofErr w:type="spellStart"/>
      <w:r>
        <w:t>Larp's</w:t>
      </w:r>
      <w:proofErr w:type="spellEnd"/>
      <w:r>
        <w:t xml:space="preserve"> precise role in the female and oogenesis are lacking (Blagden et al., 2009; Ichihara, Shimizu, Taguchi, Yamaguchi, &amp; Inoue, 2007). In </w:t>
      </w:r>
      <w:r>
        <w:lastRenderedPageBreak/>
        <w:t xml:space="preserve">contrast, in males Larp is required for proper spindle pole formation as well as proper cytokinesis (Blagden et al., 2009). Given the regulatory role Larp plays in ribosome biogenesis in mammals and the data from </w:t>
      </w:r>
      <w:r>
        <w:rPr>
          <w:i/>
          <w:iCs/>
        </w:rPr>
        <w:t>Drosophila</w:t>
      </w:r>
      <w:r>
        <w:t xml:space="preserve"> spermatogenesis, Larp could facilitate the dynamic nature of ribosome biogenesis during GSC differentiation and meiosis. However, further study is required to understand the role of Larp during GSC differentiation and oogenesis to determine its function in this context.</w:t>
      </w:r>
    </w:p>
    <w:p w14:paraId="22D34F67" w14:textId="77777777" w:rsidR="00367F4E" w:rsidRDefault="00FB3587">
      <w:pPr>
        <w:pStyle w:val="BodyText"/>
      </w:pPr>
      <w:r>
        <w:t xml:space="preserve">The process of differentiation requires major cellular reprogramming. Surprisingly, despite being required for cell viability ribosome biogenesis and global translation are two key programs that are modulated to shape GSC </w:t>
      </w:r>
      <w:proofErr w:type="gramStart"/>
      <w:r>
        <w:t>differentiation(</w:t>
      </w:r>
      <w:proofErr w:type="gramEnd"/>
      <w:r>
        <w:t xml:space="preserve">Sanchez et al., 2016; Q. Zhang et al., 2014). When ribosome production is improperly modulated during GSC differentiation it results in characteristic phenotypes, accumulation of single cells if biogenesis components are overexpressed and formation of a stem-like cyst if ribosome biogenesis components are knocked down in the germline (Sanchez et al., 2016; Q. Zhang et al., 2014). Additionally, several ribosomal protein variants are highly enriched in </w:t>
      </w:r>
      <w:proofErr w:type="gramStart"/>
      <w:r>
        <w:t>ovaries</w:t>
      </w:r>
      <w:proofErr w:type="gramEnd"/>
      <w:r>
        <w:t xml:space="preserve"> and they may perform special functions, however, these variants are just beginning to be studied. Additionally, based on what we know of the mechanisms and networks that control ribosome biogenesis in </w:t>
      </w:r>
      <w:r>
        <w:rPr>
          <w:i/>
          <w:iCs/>
        </w:rPr>
        <w:t>Drosophila</w:t>
      </w:r>
      <w:r>
        <w:t xml:space="preserve"> oocytes, the dynamic nature of ribosome biogenesis seems likely to be conserved; however, further investigation is required to determine and compare the basis of ribosome biogenesis control.</w:t>
      </w:r>
    </w:p>
    <w:p w14:paraId="1F99EB40" w14:textId="77777777" w:rsidR="00367F4E" w:rsidRDefault="00FB3587">
      <w:pPr>
        <w:pStyle w:val="BodyText"/>
      </w:pPr>
      <w:r>
        <w:rPr>
          <w:noProof/>
        </w:rPr>
        <w:lastRenderedPageBreak/>
        <w:drawing>
          <wp:inline distT="0" distB="0" distL="0" distR="0" wp14:anchorId="3E4C10B5" wp14:editId="0729C2B4">
            <wp:extent cx="5501690" cy="7321316"/>
            <wp:effectExtent l="0" t="0" r="0" b="0"/>
            <wp:docPr id="3" name="Picture"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3.png"/>
                    <pic:cNvPicPr>
                      <a:picLocks noChangeAspect="1" noChangeArrowheads="1"/>
                    </pic:cNvPicPr>
                  </pic:nvPicPr>
                  <pic:blipFill>
                    <a:blip r:embed="rId15"/>
                    <a:stretch>
                      <a:fillRect/>
                    </a:stretch>
                  </pic:blipFill>
                  <pic:spPr bwMode="auto">
                    <a:xfrm>
                      <a:off x="0" y="0"/>
                      <a:ext cx="5501690" cy="7321316"/>
                    </a:xfrm>
                    <a:prstGeom prst="rect">
                      <a:avLst/>
                    </a:prstGeom>
                    <a:noFill/>
                    <a:ln w="9525">
                      <a:noFill/>
                      <a:headEnd/>
                      <a:tailEnd/>
                    </a:ln>
                  </pic:spPr>
                </pic:pic>
              </a:graphicData>
            </a:graphic>
          </wp:inline>
        </w:drawing>
      </w:r>
      <w:r>
        <w:t>{width=4.536585 in height=6 in}</w:t>
      </w:r>
    </w:p>
    <w:p w14:paraId="6EE2BF01" w14:textId="77777777" w:rsidR="00367F4E" w:rsidRDefault="00FB3587">
      <w:pPr>
        <w:pStyle w:val="Heading2"/>
      </w:pPr>
      <w:bookmarkStart w:id="12" w:name="_Toc95822295"/>
      <w:bookmarkStart w:id="13" w:name="X305b76e1408f80c2451d984980b3cee8f5c0e82"/>
      <w:bookmarkEnd w:id="11"/>
      <w:r>
        <w:rPr>
          <w:rStyle w:val="SectionNumber"/>
        </w:rPr>
        <w:lastRenderedPageBreak/>
        <w:t>1.6</w:t>
      </w:r>
      <w:r>
        <w:tab/>
        <w:t>Hand off mechanisms facilitated by combinatorial RNA binding proteins dynamically shape the translational landscape during oogenesis</w:t>
      </w:r>
      <w:bookmarkEnd w:id="12"/>
    </w:p>
    <w:p w14:paraId="0BC67184" w14:textId="77777777" w:rsidR="00367F4E" w:rsidRDefault="00FB3587">
      <w:pPr>
        <w:pStyle w:val="FirstParagraph"/>
      </w:pPr>
      <w:r>
        <w:t xml:space="preserve">While some mRNAs are translated post-transcriptionally, other critical mRNAs are translationally regulated. For efficient translation of mRNAs, it is thought that the mRNAs must be circularized - bringing their 5' cap and 3' poly A tail </w:t>
      </w:r>
      <w:proofErr w:type="gramStart"/>
      <w:r>
        <w:t>in close proximity to</w:t>
      </w:r>
      <w:proofErr w:type="gramEnd"/>
      <w:r>
        <w:t xml:space="preserve"> each other (</w:t>
      </w:r>
      <w:proofErr w:type="spellStart"/>
      <w:r>
        <w:t>Fukao</w:t>
      </w:r>
      <w:proofErr w:type="spellEnd"/>
      <w:r>
        <w:t xml:space="preserve"> et al., 2009; Martineau et al., 2008; Preiss &amp; </w:t>
      </w:r>
      <w:proofErr w:type="spellStart"/>
      <w:r>
        <w:t>Hentze</w:t>
      </w:r>
      <w:proofErr w:type="spellEnd"/>
      <w:r>
        <w:t>, 1998). This interaction is mediated by cap binding proteins such as eukaryotic initiation factor 4E (eIF4E) and the poly-A binding protein (PABP</w:t>
      </w:r>
      <w:proofErr w:type="gramStart"/>
      <w:r>
        <w:t>)(</w:t>
      </w:r>
      <w:proofErr w:type="gramEnd"/>
      <w:r>
        <w:t xml:space="preserve">Eichhorn et al., 2016; </w:t>
      </w:r>
      <w:proofErr w:type="spellStart"/>
      <w:r>
        <w:t>Kronja</w:t>
      </w:r>
      <w:proofErr w:type="spellEnd"/>
      <w:r>
        <w:t xml:space="preserve"> et al., 2014; </w:t>
      </w:r>
      <w:proofErr w:type="spellStart"/>
      <w:r>
        <w:t>Subtelny</w:t>
      </w:r>
      <w:proofErr w:type="spellEnd"/>
      <w:r>
        <w:t xml:space="preserve">, Eichhorn, Chen, </w:t>
      </w:r>
      <w:proofErr w:type="spellStart"/>
      <w:r>
        <w:t>Sive</w:t>
      </w:r>
      <w:proofErr w:type="spellEnd"/>
      <w:r>
        <w:t xml:space="preserve">, &amp; </w:t>
      </w:r>
      <w:proofErr w:type="spellStart"/>
      <w:r>
        <w:t>Bartel</w:t>
      </w:r>
      <w:proofErr w:type="spellEnd"/>
      <w:r>
        <w:t xml:space="preserve">, 2014; </w:t>
      </w:r>
      <w:proofErr w:type="spellStart"/>
      <w:r>
        <w:t>Tarun</w:t>
      </w:r>
      <w:proofErr w:type="spellEnd"/>
      <w:r>
        <w:t xml:space="preserve"> Jr, Wells, Deardorff, &amp; Sachs, 1997). A longer poly-A tail and uninhibited access to the 5' cap for eIF4E is believed to promote efficient translation (</w:t>
      </w:r>
      <w:proofErr w:type="spellStart"/>
      <w:r>
        <w:t>Jalkanen</w:t>
      </w:r>
      <w:proofErr w:type="spellEnd"/>
      <w:r>
        <w:t xml:space="preserve">, Coleman, &amp; </w:t>
      </w:r>
      <w:proofErr w:type="spellStart"/>
      <w:r>
        <w:t>Wilusz</w:t>
      </w:r>
      <w:proofErr w:type="spellEnd"/>
      <w:r>
        <w:t>, 2014). A major mode of translational regulation is that RNA binding proteins (RBPs) recognize cognate sequences in the 3' UTRs of their target mRNAs (Harvey et al., 2018). The binding of the RBP prevents circularization of the mRNA and inhibits efficient translation initiation, leading to reduced translation (</w:t>
      </w:r>
      <w:proofErr w:type="spellStart"/>
      <w:r>
        <w:t>Mazumder</w:t>
      </w:r>
      <w:proofErr w:type="spellEnd"/>
      <w:r>
        <w:t xml:space="preserve">, Seshadri, </w:t>
      </w:r>
      <w:proofErr w:type="spellStart"/>
      <w:r>
        <w:t>Imataka</w:t>
      </w:r>
      <w:proofErr w:type="spellEnd"/>
      <w:r>
        <w:t xml:space="preserve">, </w:t>
      </w:r>
      <w:proofErr w:type="spellStart"/>
      <w:r>
        <w:t>Sonenberg</w:t>
      </w:r>
      <w:proofErr w:type="spellEnd"/>
      <w:r>
        <w:t>, &amp; Fox, 2001). RBP binding to the 3' UTR can mediate translation inhibition by recruiting cofactors to inhibit circularization (</w:t>
      </w:r>
      <w:proofErr w:type="spellStart"/>
      <w:r>
        <w:t>Szostak</w:t>
      </w:r>
      <w:proofErr w:type="spellEnd"/>
      <w:r>
        <w:t xml:space="preserve"> &amp; </w:t>
      </w:r>
      <w:proofErr w:type="spellStart"/>
      <w:r>
        <w:t>Gebauer</w:t>
      </w:r>
      <w:proofErr w:type="spellEnd"/>
      <w:r>
        <w:t>, 2013</w:t>
      </w:r>
      <w:proofErr w:type="gramStart"/>
      <w:r>
        <w:t>).This</w:t>
      </w:r>
      <w:proofErr w:type="gramEnd"/>
      <w:r>
        <w:t xml:space="preserve"> inhibition of circularization can be achieved by RBP binding to the cap and competing with eIF4E, removal of the cap by the </w:t>
      </w:r>
      <w:proofErr w:type="spellStart"/>
      <w:r>
        <w:t>decapping</w:t>
      </w:r>
      <w:proofErr w:type="spellEnd"/>
      <w:r>
        <w:t xml:space="preserve"> machinery, or recruitment of factors such as the CCR4-Not complex to shorten poly-A tail length (</w:t>
      </w:r>
      <w:proofErr w:type="spellStart"/>
      <w:r>
        <w:t>Rissland</w:t>
      </w:r>
      <w:proofErr w:type="spellEnd"/>
      <w:r>
        <w:t xml:space="preserve">, 2017). In some cases, RBPs can both block initiation as well as mediate shortening of the poly-A tail (Neve, Patel, Wang, Louey, &amp; </w:t>
      </w:r>
      <w:proofErr w:type="spellStart"/>
      <w:r>
        <w:t>Furger</w:t>
      </w:r>
      <w:proofErr w:type="spellEnd"/>
      <w:r>
        <w:t>, 2017).</w:t>
      </w:r>
    </w:p>
    <w:p w14:paraId="56FD9B03" w14:textId="77777777" w:rsidR="00367F4E" w:rsidRDefault="00FB3587">
      <w:pPr>
        <w:pStyle w:val="BodyText"/>
      </w:pPr>
      <w:r>
        <w:t xml:space="preserve">As mentioned in the germline several developmental processes such as stem cell maintenance, differentiation, </w:t>
      </w:r>
      <w:proofErr w:type="gramStart"/>
      <w:r>
        <w:t>mitosis</w:t>
      </w:r>
      <w:proofErr w:type="gramEnd"/>
      <w:r>
        <w:t xml:space="preserve"> and meiosis are coordinated and successful transition </w:t>
      </w:r>
      <w:r>
        <w:lastRenderedPageBreak/>
        <w:t xml:space="preserve">through these diverse programs relies on precise translational control (Figure 4) (Joshi, Riddle, </w:t>
      </w:r>
      <w:proofErr w:type="spellStart"/>
      <w:r>
        <w:t>Djabrayan</w:t>
      </w:r>
      <w:proofErr w:type="spellEnd"/>
      <w:r>
        <w:t xml:space="preserve">, &amp; Rothman, 2010; Slaidina &amp; Lehmann, 2014). As factors that interfere with translation such as the </w:t>
      </w:r>
      <w:proofErr w:type="spellStart"/>
      <w:r>
        <w:t>decapping</w:t>
      </w:r>
      <w:proofErr w:type="spellEnd"/>
      <w:r>
        <w:t xml:space="preserve"> machinery and the poly-A tail shortening CCR4-Not complex are expressed continuously during oogenesis, and cannot support dynamic translational control on their own, a dynamic and diverse landscape of translational regulators has evolved to allow for fine-scale temporal control of mRNA translation (Eichhorn et al., 2016; Flora, Wong-</w:t>
      </w:r>
      <w:proofErr w:type="spellStart"/>
      <w:r>
        <w:t>Deyrup</w:t>
      </w:r>
      <w:proofErr w:type="spellEnd"/>
      <w:r>
        <w:t>, et al., 2018b). To add an additional layer of complexity, the expression or abundance of several RBPs that regulate translational control oscillate as oogenesis progresses (Figure 4) (Flora, Wong-</w:t>
      </w:r>
      <w:proofErr w:type="spellStart"/>
      <w:r>
        <w:t>Deyrup</w:t>
      </w:r>
      <w:proofErr w:type="spellEnd"/>
      <w:r>
        <w:t xml:space="preserve">, et al., 2018b; Prashanth Rangan et al., 2009; Richter &amp; </w:t>
      </w:r>
      <w:proofErr w:type="spellStart"/>
      <w:r>
        <w:t>Lasko</w:t>
      </w:r>
      <w:proofErr w:type="spellEnd"/>
      <w:r>
        <w:t>, 2011). As the levels of RBPs decrease, their bound mRNA targets are licensed for translation (Flora, Wong-</w:t>
      </w:r>
      <w:proofErr w:type="spellStart"/>
      <w:r>
        <w:t>Deyrup</w:t>
      </w:r>
      <w:proofErr w:type="spellEnd"/>
      <w:r>
        <w:t xml:space="preserve">, et al., 2018b; </w:t>
      </w:r>
      <w:proofErr w:type="spellStart"/>
      <w:r>
        <w:t>Lasko</w:t>
      </w:r>
      <w:proofErr w:type="spellEnd"/>
      <w:r>
        <w:t xml:space="preserve">, 2000; Linder &amp; </w:t>
      </w:r>
      <w:proofErr w:type="spellStart"/>
      <w:r>
        <w:t>Lasko</w:t>
      </w:r>
      <w:proofErr w:type="spellEnd"/>
      <w:r>
        <w:t>, 2006). There are three major themes that work to control mRNA translation: 1. RBPs collaborate in a combinatorial manner to regulate mRNAs, 2. Target mRNAs are handed off from one RBP complex to another as levels oscillate during oogenesis to consistently repress or promote target mRNA translation, and 3. Multiple feedback mechanisms operate to mediate each transition (Figure 4) (Flora, Wong-</w:t>
      </w:r>
      <w:proofErr w:type="spellStart"/>
      <w:r>
        <w:t>Deyrup</w:t>
      </w:r>
      <w:proofErr w:type="spellEnd"/>
      <w:r>
        <w:t>, et al., 2018b). The feedback mechanism has been extensively reviewed elsewhere and is not the focus of this chapter (Flora, Wong-</w:t>
      </w:r>
      <w:proofErr w:type="spellStart"/>
      <w:r>
        <w:t>Deyrup</w:t>
      </w:r>
      <w:proofErr w:type="spellEnd"/>
      <w:r>
        <w:t>, et al., 2018b; Slaidina &amp; Lehmann, 2014). Here, we outline how RBPs both collaborate as well hand off mRNAs during the transition from GSC to mature oocyte.</w:t>
      </w:r>
    </w:p>
    <w:p w14:paraId="5A30958F" w14:textId="77777777" w:rsidR="00367F4E" w:rsidRDefault="00FB3587">
      <w:pPr>
        <w:pStyle w:val="BodyText"/>
      </w:pPr>
      <w:r>
        <w:t xml:space="preserve">GSCs rely on several factors to maintain self-renewal, two of the main factors are </w:t>
      </w:r>
      <w:proofErr w:type="spellStart"/>
      <w:r>
        <w:t>Pumilio</w:t>
      </w:r>
      <w:proofErr w:type="spellEnd"/>
      <w:r>
        <w:t xml:space="preserve"> (</w:t>
      </w:r>
      <w:proofErr w:type="spellStart"/>
      <w:r>
        <w:t>Pum</w:t>
      </w:r>
      <w:proofErr w:type="spellEnd"/>
      <w:r>
        <w:t xml:space="preserve">) and Nanos (Nos), which work in a combinatorial fashion to repress the translation of differentiation-promoting mRNAs (Figure 4) (A. Forbes &amp; Lehmann, 1998; Gilboa &amp; </w:t>
      </w:r>
      <w:r>
        <w:lastRenderedPageBreak/>
        <w:t xml:space="preserve">Lehmann, 2004; Joly, </w:t>
      </w:r>
      <w:proofErr w:type="spellStart"/>
      <w:r>
        <w:t>Chartier</w:t>
      </w:r>
      <w:proofErr w:type="spellEnd"/>
      <w:r>
        <w:t xml:space="preserve">, Rojas-Rios, </w:t>
      </w:r>
      <w:proofErr w:type="spellStart"/>
      <w:r>
        <w:t>Busseau</w:t>
      </w:r>
      <w:proofErr w:type="spellEnd"/>
      <w:r>
        <w:t xml:space="preserve">, &amp; </w:t>
      </w:r>
      <w:proofErr w:type="spellStart"/>
      <w:r>
        <w:t>Simonelig</w:t>
      </w:r>
      <w:proofErr w:type="spellEnd"/>
      <w:r>
        <w:t xml:space="preserve">, 2013; H. Lin &amp; </w:t>
      </w:r>
      <w:proofErr w:type="spellStart"/>
      <w:r>
        <w:t>Spradling</w:t>
      </w:r>
      <w:proofErr w:type="spellEnd"/>
      <w:r>
        <w:t xml:space="preserve">, 1997). </w:t>
      </w:r>
      <w:proofErr w:type="spellStart"/>
      <w:r>
        <w:t>Pum</w:t>
      </w:r>
      <w:proofErr w:type="spellEnd"/>
      <w:r>
        <w:t xml:space="preserve">, a member of the conserved </w:t>
      </w:r>
      <w:proofErr w:type="spellStart"/>
      <w:r>
        <w:t>Pum</w:t>
      </w:r>
      <w:proofErr w:type="spellEnd"/>
      <w:r>
        <w:t xml:space="preserve">- and Fem-3-binding factor (PUF) family of proteins, is present at high levels in the undifferentiated germline cells of the ovary, including GSCs, CBs, and </w:t>
      </w:r>
      <w:proofErr w:type="gramStart"/>
      <w:r>
        <w:t>early-differentiating</w:t>
      </w:r>
      <w:proofErr w:type="gramEnd"/>
      <w:r>
        <w:t xml:space="preserve"> cysts (A. Forbes &amp; Lehmann, 1998; Kai et al., 2005). Independent of other factors, </w:t>
      </w:r>
      <w:proofErr w:type="spellStart"/>
      <w:r>
        <w:t>Pum</w:t>
      </w:r>
      <w:proofErr w:type="spellEnd"/>
      <w:r>
        <w:t xml:space="preserve"> can directly bind mRNA, but it requires the catalytic activity of other proteins to regulate translation of its targets in the </w:t>
      </w:r>
      <w:r>
        <w:rPr>
          <w:i/>
          <w:iCs/>
        </w:rPr>
        <w:t>Drosophila</w:t>
      </w:r>
      <w:r>
        <w:t xml:space="preserve"> germline (</w:t>
      </w:r>
      <w:proofErr w:type="spellStart"/>
      <w:r>
        <w:t>Sonoda</w:t>
      </w:r>
      <w:proofErr w:type="spellEnd"/>
      <w:r>
        <w:t xml:space="preserve"> &amp; Wharton, 1999; </w:t>
      </w:r>
      <w:proofErr w:type="spellStart"/>
      <w:r>
        <w:t>Tadauchi</w:t>
      </w:r>
      <w:proofErr w:type="spellEnd"/>
      <w:r>
        <w:t xml:space="preserve">, Matsumoto, Herskowitz, &amp; </w:t>
      </w:r>
      <w:proofErr w:type="spellStart"/>
      <w:r>
        <w:t>Irie</w:t>
      </w:r>
      <w:proofErr w:type="spellEnd"/>
      <w:r>
        <w:t xml:space="preserve">, 2001). </w:t>
      </w:r>
      <w:proofErr w:type="spellStart"/>
      <w:r>
        <w:t>Pum</w:t>
      </w:r>
      <w:proofErr w:type="spellEnd"/>
      <w:r>
        <w:t xml:space="preserve"> is known to have dynamic interactions with two critical regulators, Nos in GSCs, and Brain tumor (Brat) in CBs (Figure 4) (</w:t>
      </w:r>
      <w:proofErr w:type="spellStart"/>
      <w:r>
        <w:t>Arvola</w:t>
      </w:r>
      <w:proofErr w:type="spellEnd"/>
      <w:r>
        <w:t xml:space="preserve">, </w:t>
      </w:r>
      <w:proofErr w:type="spellStart"/>
      <w:r>
        <w:t>Weidmann</w:t>
      </w:r>
      <w:proofErr w:type="spellEnd"/>
      <w:r>
        <w:t xml:space="preserve">, Tanaka Hall, &amp; </w:t>
      </w:r>
      <w:proofErr w:type="spellStart"/>
      <w:r>
        <w:t>Goldstrohm</w:t>
      </w:r>
      <w:proofErr w:type="spellEnd"/>
      <w:r>
        <w:t xml:space="preserve">, 2017; </w:t>
      </w:r>
      <w:proofErr w:type="spellStart"/>
      <w:r>
        <w:t>Goldstrohm</w:t>
      </w:r>
      <w:proofErr w:type="spellEnd"/>
      <w:r>
        <w:t xml:space="preserve"> et al., 2018; Harris et al., 2011; Reichardt et al., 2018; </w:t>
      </w:r>
      <w:proofErr w:type="spellStart"/>
      <w:r>
        <w:t>Sonoda</w:t>
      </w:r>
      <w:proofErr w:type="spellEnd"/>
      <w:r>
        <w:t xml:space="preserve"> &amp; Wharton, 1999, 2001). Nos, a well conserved RNA binding protein, </w:t>
      </w:r>
      <w:proofErr w:type="gramStart"/>
      <w:r>
        <w:t>has the ability to</w:t>
      </w:r>
      <w:proofErr w:type="gramEnd"/>
      <w:r>
        <w:t xml:space="preserve"> bind mRNA, albeit at low affinity and requires the presence of </w:t>
      </w:r>
      <w:proofErr w:type="spellStart"/>
      <w:r>
        <w:t>Pum</w:t>
      </w:r>
      <w:proofErr w:type="spellEnd"/>
      <w:r>
        <w:t xml:space="preserve"> to recognize its targets (</w:t>
      </w:r>
      <w:proofErr w:type="spellStart"/>
      <w:r>
        <w:t>Arvola</w:t>
      </w:r>
      <w:proofErr w:type="spellEnd"/>
      <w:r>
        <w:t xml:space="preserve"> et al., 2017). Nanos directly interacts with Not1, a member of the CCR4-Not complex, recruiting it to target mRNAs, such as </w:t>
      </w:r>
      <w:r>
        <w:rPr>
          <w:i/>
          <w:iCs/>
        </w:rPr>
        <w:t>meiotic P26</w:t>
      </w:r>
      <w:r>
        <w:t xml:space="preserve"> (</w:t>
      </w:r>
      <w:r>
        <w:rPr>
          <w:i/>
          <w:iCs/>
        </w:rPr>
        <w:t>mei-p26</w:t>
      </w:r>
      <w:r>
        <w:t xml:space="preserve">) and </w:t>
      </w:r>
      <w:r>
        <w:rPr>
          <w:i/>
          <w:iCs/>
        </w:rPr>
        <w:t>brat</w:t>
      </w:r>
      <w:r>
        <w:t xml:space="preserve">, to regulate their translation (Bhandari, </w:t>
      </w:r>
      <w:proofErr w:type="spellStart"/>
      <w:r>
        <w:t>Raisch</w:t>
      </w:r>
      <w:proofErr w:type="spellEnd"/>
      <w:r>
        <w:t xml:space="preserve">, </w:t>
      </w:r>
      <w:proofErr w:type="spellStart"/>
      <w:r>
        <w:t>Weichenrieder</w:t>
      </w:r>
      <w:proofErr w:type="spellEnd"/>
      <w:r>
        <w:t xml:space="preserve">, Jonas, &amp; </w:t>
      </w:r>
      <w:proofErr w:type="spellStart"/>
      <w:r>
        <w:t>Izaurralde</w:t>
      </w:r>
      <w:proofErr w:type="spellEnd"/>
      <w:r>
        <w:t xml:space="preserve">, 2014; </w:t>
      </w:r>
      <w:proofErr w:type="spellStart"/>
      <w:r>
        <w:t>Raisch</w:t>
      </w:r>
      <w:proofErr w:type="spellEnd"/>
      <w:r>
        <w:t xml:space="preserve"> et al., 2016; </w:t>
      </w:r>
      <w:proofErr w:type="spellStart"/>
      <w:r>
        <w:t>Temme</w:t>
      </w:r>
      <w:proofErr w:type="spellEnd"/>
      <w:r>
        <w:t xml:space="preserve">, </w:t>
      </w:r>
      <w:proofErr w:type="spellStart"/>
      <w:r>
        <w:t>Simonelig</w:t>
      </w:r>
      <w:proofErr w:type="spellEnd"/>
      <w:r>
        <w:t xml:space="preserve">, &amp; </w:t>
      </w:r>
      <w:proofErr w:type="spellStart"/>
      <w:r>
        <w:t>Wahle</w:t>
      </w:r>
      <w:proofErr w:type="spellEnd"/>
      <w:r>
        <w:t xml:space="preserve">, 2014). While in some systems </w:t>
      </w:r>
      <w:proofErr w:type="spellStart"/>
      <w:r>
        <w:t>Pum</w:t>
      </w:r>
      <w:proofErr w:type="spellEnd"/>
      <w:r>
        <w:t xml:space="preserve"> can directly recruit the CCR4-Not complex, activity of </w:t>
      </w:r>
      <w:proofErr w:type="spellStart"/>
      <w:r>
        <w:rPr>
          <w:i/>
          <w:iCs/>
        </w:rPr>
        <w:t>nos</w:t>
      </w:r>
      <w:proofErr w:type="spellEnd"/>
      <w:r>
        <w:t xml:space="preserve"> is required for this interaction in the </w:t>
      </w:r>
      <w:r>
        <w:rPr>
          <w:i/>
          <w:iCs/>
        </w:rPr>
        <w:t>Drosophila</w:t>
      </w:r>
      <w:r>
        <w:t xml:space="preserve"> germline (Joly et al., 2013; </w:t>
      </w:r>
      <w:proofErr w:type="spellStart"/>
      <w:r>
        <w:t>Temme</w:t>
      </w:r>
      <w:proofErr w:type="spellEnd"/>
      <w:r>
        <w:t xml:space="preserve"> et al., 2014). Upon loss of </w:t>
      </w:r>
      <w:proofErr w:type="spellStart"/>
      <w:r>
        <w:t>Pum</w:t>
      </w:r>
      <w:proofErr w:type="spellEnd"/>
      <w:r>
        <w:t>, Nanos or Twin, GSCs fail to maintain stem cell fate and differentiate into stem cell daughters, resulting in the inability to sustain oogenesis as outlined below.</w:t>
      </w:r>
    </w:p>
    <w:p w14:paraId="14E67621" w14:textId="77777777" w:rsidR="00367F4E" w:rsidRDefault="00FB3587">
      <w:pPr>
        <w:pStyle w:val="BodyText"/>
      </w:pPr>
      <w:r>
        <w:t xml:space="preserve">An example of distinct, stage-specific translational control by </w:t>
      </w:r>
      <w:proofErr w:type="spellStart"/>
      <w:r>
        <w:t>Pum</w:t>
      </w:r>
      <w:proofErr w:type="spellEnd"/>
      <w:r>
        <w:t xml:space="preserve">/Nos/CCR4-Not complex in the germline is the mechanism by which </w:t>
      </w:r>
      <w:r>
        <w:rPr>
          <w:i/>
          <w:iCs/>
        </w:rPr>
        <w:t>polar granule component</w:t>
      </w:r>
      <w:r>
        <w:t xml:space="preserve"> (</w:t>
      </w:r>
      <w:proofErr w:type="spellStart"/>
      <w:r>
        <w:rPr>
          <w:i/>
          <w:iCs/>
        </w:rPr>
        <w:t>pgc</w:t>
      </w:r>
      <w:proofErr w:type="spellEnd"/>
      <w:r>
        <w:t>), a germline-specific transcriptional repressor, is controlled (Figure 4) (Flora, Wong-</w:t>
      </w:r>
      <w:proofErr w:type="spellStart"/>
      <w:r>
        <w:t>Deyrup</w:t>
      </w:r>
      <w:proofErr w:type="spellEnd"/>
      <w:r>
        <w:t xml:space="preserve">, et al., </w:t>
      </w:r>
      <w:r>
        <w:lastRenderedPageBreak/>
        <w:t xml:space="preserve">2018b). </w:t>
      </w:r>
      <w:proofErr w:type="spellStart"/>
      <w:r>
        <w:t>Pgc</w:t>
      </w:r>
      <w:proofErr w:type="spellEnd"/>
      <w:r>
        <w:t xml:space="preserve"> interacts with the Positive Transcription Elongation Factor (P-</w:t>
      </w:r>
      <w:proofErr w:type="spellStart"/>
      <w:r>
        <w:t>TEFb</w:t>
      </w:r>
      <w:proofErr w:type="spellEnd"/>
      <w:r>
        <w:t>) complex and inhibits the phosphorylation of the Serine-2 residue that is critical for transcriptional elongation, resulting in global transcriptional silencing (</w:t>
      </w:r>
      <w:proofErr w:type="spellStart"/>
      <w:r>
        <w:t>Hanyu</w:t>
      </w:r>
      <w:proofErr w:type="spellEnd"/>
      <w:r>
        <w:t xml:space="preserve">-Nakamura, </w:t>
      </w:r>
      <w:proofErr w:type="spellStart"/>
      <w:r>
        <w:t>Sonobe-Nojima</w:t>
      </w:r>
      <w:proofErr w:type="spellEnd"/>
      <w:r>
        <w:t xml:space="preserve">, </w:t>
      </w:r>
      <w:proofErr w:type="spellStart"/>
      <w:r>
        <w:t>Tanigawa</w:t>
      </w:r>
      <w:proofErr w:type="spellEnd"/>
      <w:r>
        <w:t xml:space="preserve">, </w:t>
      </w:r>
      <w:proofErr w:type="spellStart"/>
      <w:r>
        <w:t>Lasko</w:t>
      </w:r>
      <w:proofErr w:type="spellEnd"/>
      <w:r>
        <w:t xml:space="preserve">, &amp; Nakamura, 2008). A single pulse of expression of </w:t>
      </w:r>
      <w:proofErr w:type="spellStart"/>
      <w:r>
        <w:t>Pgc</w:t>
      </w:r>
      <w:proofErr w:type="spellEnd"/>
      <w:r>
        <w:t xml:space="preserve"> protein in the CB allows for epigenetic and transcriptomic reprogramming during differentiation (Flora, </w:t>
      </w:r>
      <w:proofErr w:type="spellStart"/>
      <w:r>
        <w:t>Schowalter</w:t>
      </w:r>
      <w:proofErr w:type="spellEnd"/>
      <w:r>
        <w:t xml:space="preserve">, et al., 2018). While </w:t>
      </w:r>
      <w:proofErr w:type="spellStart"/>
      <w:r>
        <w:rPr>
          <w:i/>
          <w:iCs/>
        </w:rPr>
        <w:t>pgc</w:t>
      </w:r>
      <w:proofErr w:type="spellEnd"/>
      <w:r>
        <w:t xml:space="preserve"> mRNA is expressed highly and ubiquitously throughout oogenesis, translation of </w:t>
      </w:r>
      <w:proofErr w:type="spellStart"/>
      <w:r>
        <w:rPr>
          <w:i/>
          <w:iCs/>
        </w:rPr>
        <w:t>pgc</w:t>
      </w:r>
      <w:proofErr w:type="spellEnd"/>
      <w:r>
        <w:t xml:space="preserve"> mRNA is tightly regulated to mitigate the effects of its potent transcriptional silencing activity. The </w:t>
      </w:r>
      <w:proofErr w:type="spellStart"/>
      <w:r>
        <w:rPr>
          <w:i/>
          <w:iCs/>
        </w:rPr>
        <w:t>pgc</w:t>
      </w:r>
      <w:proofErr w:type="spellEnd"/>
      <w:r>
        <w:t xml:space="preserve"> 3' UTR contains a conserved consensus sequence that is transiently and sequentially bound by multiple distinct, developmentally regulated RBPs (Flora, Wong-</w:t>
      </w:r>
      <w:proofErr w:type="spellStart"/>
      <w:r>
        <w:t>Deyrup</w:t>
      </w:r>
      <w:proofErr w:type="spellEnd"/>
      <w:r>
        <w:t xml:space="preserve">, et al., 2018b). This 3' UTR sequence is required for post-transcriptional control of </w:t>
      </w:r>
      <w:proofErr w:type="spellStart"/>
      <w:r>
        <w:rPr>
          <w:i/>
          <w:iCs/>
        </w:rPr>
        <w:t>pgc</w:t>
      </w:r>
      <w:proofErr w:type="spellEnd"/>
      <w:r>
        <w:t xml:space="preserve"> as </w:t>
      </w:r>
      <w:proofErr w:type="spellStart"/>
      <w:r>
        <w:t>Pgc</w:t>
      </w:r>
      <w:proofErr w:type="spellEnd"/>
      <w:r>
        <w:t xml:space="preserve"> protein expression is restricted to the CB. In the GSCs, </w:t>
      </w:r>
      <w:proofErr w:type="spellStart"/>
      <w:r>
        <w:t>Pum</w:t>
      </w:r>
      <w:proofErr w:type="spellEnd"/>
      <w:r>
        <w:t xml:space="preserve"> and Nos bind the </w:t>
      </w:r>
      <w:proofErr w:type="spellStart"/>
      <w:r>
        <w:rPr>
          <w:i/>
          <w:iCs/>
        </w:rPr>
        <w:t>pgc</w:t>
      </w:r>
      <w:proofErr w:type="spellEnd"/>
      <w:r>
        <w:t xml:space="preserve"> 3' UTR and recruit Twin a component of the CCR4-Not complex to deadenylate </w:t>
      </w:r>
      <w:proofErr w:type="spellStart"/>
      <w:r>
        <w:rPr>
          <w:i/>
          <w:iCs/>
        </w:rPr>
        <w:t>pgc</w:t>
      </w:r>
      <w:proofErr w:type="spellEnd"/>
      <w:r>
        <w:t xml:space="preserve"> mRNA and inhibit its translation (Figure 4) (Flora, Wong-</w:t>
      </w:r>
      <w:proofErr w:type="spellStart"/>
      <w:r>
        <w:t>Deyrup</w:t>
      </w:r>
      <w:proofErr w:type="spellEnd"/>
      <w:r>
        <w:t xml:space="preserve">, et al., 2018b). In addition to </w:t>
      </w:r>
      <w:proofErr w:type="spellStart"/>
      <w:r>
        <w:rPr>
          <w:i/>
          <w:iCs/>
        </w:rPr>
        <w:t>pgc</w:t>
      </w:r>
      <w:proofErr w:type="spellEnd"/>
      <w:r>
        <w:t xml:space="preserve">, </w:t>
      </w:r>
      <w:proofErr w:type="spellStart"/>
      <w:r>
        <w:t>Pum</w:t>
      </w:r>
      <w:proofErr w:type="spellEnd"/>
      <w:r>
        <w:t>/Nos and Twin also regulate Brain tumor (Brat) (Joly et al., 2013). Brat is a TRIM-NHL domain protein expressed in the germline that represses translation by engaging with d4EHP and competing with the cap-binding protein eIF4E to prevent translation initiation (Figure 4) (</w:t>
      </w:r>
      <w:proofErr w:type="spellStart"/>
      <w:r>
        <w:t>Arvola</w:t>
      </w:r>
      <w:proofErr w:type="spellEnd"/>
      <w:r>
        <w:t xml:space="preserve"> et al., 2017; Harris et al., 2011; </w:t>
      </w:r>
      <w:proofErr w:type="spellStart"/>
      <w:r>
        <w:t>Sonoda</w:t>
      </w:r>
      <w:proofErr w:type="spellEnd"/>
      <w:r>
        <w:t xml:space="preserve"> &amp; Wharton, 2001). While </w:t>
      </w:r>
      <w:r>
        <w:rPr>
          <w:i/>
          <w:iCs/>
        </w:rPr>
        <w:t>brat</w:t>
      </w:r>
      <w:r>
        <w:t xml:space="preserve"> mRNA is expressed in the GSC, it is specifically repressed by Nos and </w:t>
      </w:r>
      <w:proofErr w:type="spellStart"/>
      <w:proofErr w:type="gramStart"/>
      <w:r>
        <w:t>Pum</w:t>
      </w:r>
      <w:proofErr w:type="spellEnd"/>
      <w:r>
        <w:t xml:space="preserve"> .</w:t>
      </w:r>
      <w:proofErr w:type="gramEnd"/>
      <w:r>
        <w:t xml:space="preserve"> In addition to these targets, several differentiation promoting mRNAs such as </w:t>
      </w:r>
      <w:r>
        <w:rPr>
          <w:i/>
          <w:iCs/>
        </w:rPr>
        <w:t>meiP26</w:t>
      </w:r>
      <w:r>
        <w:t xml:space="preserve"> are also repressed (Joly et al., 2013). Thus, in the GSCs, a combination of </w:t>
      </w:r>
      <w:proofErr w:type="spellStart"/>
      <w:r>
        <w:t>Pum</w:t>
      </w:r>
      <w:proofErr w:type="spellEnd"/>
      <w:r>
        <w:t>, Nos and CCR4-Not complex are required for repressing translation of several critical differentiation promoting mRNAs (Flora, Wong-</w:t>
      </w:r>
      <w:proofErr w:type="spellStart"/>
      <w:r>
        <w:t>Deyrup</w:t>
      </w:r>
      <w:proofErr w:type="spellEnd"/>
      <w:r>
        <w:t xml:space="preserve">, et al., 2018b; </w:t>
      </w:r>
      <w:proofErr w:type="spellStart"/>
      <w:r>
        <w:t>Lasko</w:t>
      </w:r>
      <w:proofErr w:type="spellEnd"/>
      <w:r>
        <w:t>, 2000, 2012; Slaidina &amp; Lehmann, 2014).</w:t>
      </w:r>
    </w:p>
    <w:p w14:paraId="684E8808" w14:textId="77777777" w:rsidR="00367F4E" w:rsidRDefault="00FB3587">
      <w:pPr>
        <w:pStyle w:val="BodyText"/>
      </w:pPr>
      <w:r>
        <w:lastRenderedPageBreak/>
        <w:t xml:space="preserve">Subsequent differentiation of the GSC daughters relies on several factors to repress expression of </w:t>
      </w:r>
      <w:proofErr w:type="spellStart"/>
      <w:r>
        <w:rPr>
          <w:i/>
          <w:iCs/>
        </w:rPr>
        <w:t>nos</w:t>
      </w:r>
      <w:proofErr w:type="spellEnd"/>
      <w:r>
        <w:t xml:space="preserve"> mRNA (</w:t>
      </w:r>
      <w:proofErr w:type="spellStart"/>
      <w:r>
        <w:t>Lasko</w:t>
      </w:r>
      <w:proofErr w:type="spellEnd"/>
      <w:r>
        <w:t>, 2000, 2012). Differentiation is initiated upon Bam expression in the CB, where Bam and its binding partner benign gonial cell neoplasm (</w:t>
      </w:r>
      <w:proofErr w:type="spellStart"/>
      <w:r>
        <w:t>Bgcn</w:t>
      </w:r>
      <w:proofErr w:type="spellEnd"/>
      <w:r>
        <w:t xml:space="preserve">) act through a sequence in the </w:t>
      </w:r>
      <w:proofErr w:type="spellStart"/>
      <w:r>
        <w:rPr>
          <w:i/>
          <w:iCs/>
        </w:rPr>
        <w:t>nos</w:t>
      </w:r>
      <w:proofErr w:type="spellEnd"/>
      <w:r>
        <w:t xml:space="preserve"> 3' UTR to </w:t>
      </w:r>
      <w:proofErr w:type="gramStart"/>
      <w:r>
        <w:t>its</w:t>
      </w:r>
      <w:proofErr w:type="gramEnd"/>
      <w:r>
        <w:t xml:space="preserve"> inhibit translation (Figure 4) (Y. Li, Minor, Park, </w:t>
      </w:r>
      <w:proofErr w:type="spellStart"/>
      <w:r>
        <w:t>McKearin</w:t>
      </w:r>
      <w:proofErr w:type="spellEnd"/>
      <w:r>
        <w:t xml:space="preserve">, &amp; Maines, 2009; McCarthy, </w:t>
      </w:r>
      <w:proofErr w:type="spellStart"/>
      <w:r>
        <w:t>Deiulio</w:t>
      </w:r>
      <w:proofErr w:type="spellEnd"/>
      <w:r>
        <w:t xml:space="preserve">, Martin, Upadhyay, &amp; Rangan, 2018). This repression mechanism includes </w:t>
      </w:r>
      <w:proofErr w:type="spellStart"/>
      <w:r>
        <w:t>deadenylation</w:t>
      </w:r>
      <w:proofErr w:type="spellEnd"/>
      <w:r>
        <w:t xml:space="preserve"> activity by Twin, which works in conjunction with Bam and </w:t>
      </w:r>
      <w:proofErr w:type="spellStart"/>
      <w:r>
        <w:t>Bgcn</w:t>
      </w:r>
      <w:proofErr w:type="spellEnd"/>
      <w:r>
        <w:t xml:space="preserve"> (Fu et al., 2015). As Nos protein levels decrease in the CB, </w:t>
      </w:r>
      <w:proofErr w:type="spellStart"/>
      <w:r>
        <w:rPr>
          <w:i/>
          <w:iCs/>
        </w:rPr>
        <w:t>pgc</w:t>
      </w:r>
      <w:proofErr w:type="spellEnd"/>
      <w:r>
        <w:t xml:space="preserve"> and </w:t>
      </w:r>
      <w:r>
        <w:rPr>
          <w:i/>
          <w:iCs/>
        </w:rPr>
        <w:t>brat</w:t>
      </w:r>
      <w:r>
        <w:t xml:space="preserve"> mRNAs are translated (Flora, Wong-</w:t>
      </w:r>
      <w:proofErr w:type="spellStart"/>
      <w:r>
        <w:t>Deyrup</w:t>
      </w:r>
      <w:proofErr w:type="spellEnd"/>
      <w:r>
        <w:t xml:space="preserve">, et al., 2018b). The expressed Brat protein now partners with </w:t>
      </w:r>
      <w:proofErr w:type="spellStart"/>
      <w:r>
        <w:t>Pum</w:t>
      </w:r>
      <w:proofErr w:type="spellEnd"/>
      <w:r>
        <w:t xml:space="preserve"> to repress translation of GSC self-renewal genes (Figure 4) (Harris et al., 2011). In addition, expression of Mei-P26 increases initiating interactions with Bam, </w:t>
      </w:r>
      <w:proofErr w:type="spellStart"/>
      <w:r>
        <w:t>Bgcn</w:t>
      </w:r>
      <w:proofErr w:type="spellEnd"/>
      <w:r>
        <w:t xml:space="preserve"> and </w:t>
      </w:r>
      <w:proofErr w:type="spellStart"/>
      <w:r>
        <w:t>Sxl</w:t>
      </w:r>
      <w:proofErr w:type="spellEnd"/>
      <w:r>
        <w:t xml:space="preserve">. Mei-P26 then promotes translational repression of GSC fate promoting genes such as </w:t>
      </w:r>
      <w:proofErr w:type="spellStart"/>
      <w:r>
        <w:rPr>
          <w:i/>
          <w:iCs/>
        </w:rPr>
        <w:t>nos</w:t>
      </w:r>
      <w:proofErr w:type="spellEnd"/>
      <w:r>
        <w:t xml:space="preserve">, allowing for further differentiation by cooperating with Bam and </w:t>
      </w:r>
      <w:proofErr w:type="spellStart"/>
      <w:r>
        <w:t>Bgcn</w:t>
      </w:r>
      <w:proofErr w:type="spellEnd"/>
      <w:r>
        <w:t xml:space="preserve"> (Y. Li et al., 2013; Reichardt et al., 2018). As the CB differentiates into 2-, 4-, 8- and 16- cell cysts, levels of Nanos protein rebound. However, </w:t>
      </w:r>
      <w:proofErr w:type="gramStart"/>
      <w:r>
        <w:t>in spite of</w:t>
      </w:r>
      <w:proofErr w:type="gramEnd"/>
      <w:r>
        <w:t xml:space="preserve"> the presence of Nos, </w:t>
      </w:r>
      <w:proofErr w:type="spellStart"/>
      <w:r>
        <w:t>Pum</w:t>
      </w:r>
      <w:proofErr w:type="spellEnd"/>
      <w:r>
        <w:t xml:space="preserve"> partners with Brat to suppress </w:t>
      </w:r>
      <w:proofErr w:type="spellStart"/>
      <w:r>
        <w:rPr>
          <w:i/>
          <w:iCs/>
        </w:rPr>
        <w:t>pgc</w:t>
      </w:r>
      <w:proofErr w:type="spellEnd"/>
      <w:r>
        <w:t xml:space="preserve"> translation in the 4- to 16-cell cyst stages (Figure 4) (Flora, Wong-</w:t>
      </w:r>
      <w:proofErr w:type="spellStart"/>
      <w:r>
        <w:t>Deyrup</w:t>
      </w:r>
      <w:proofErr w:type="spellEnd"/>
      <w:r>
        <w:t xml:space="preserve">, et al., 2018b). Thus, in CBs, absence of Nos allows for </w:t>
      </w:r>
      <w:proofErr w:type="spellStart"/>
      <w:r>
        <w:t>Pum</w:t>
      </w:r>
      <w:proofErr w:type="spellEnd"/>
      <w:r>
        <w:t xml:space="preserve"> to complex with a different subset of proteins as well as license expression of new translational regulators to promote differentiation.</w:t>
      </w:r>
    </w:p>
    <w:p w14:paraId="27C59604" w14:textId="77777777" w:rsidR="00367F4E" w:rsidRDefault="00FB3587">
      <w:pPr>
        <w:pStyle w:val="BodyText"/>
      </w:pPr>
      <w:r>
        <w:t xml:space="preserve">After cyst differentiation, </w:t>
      </w:r>
      <w:proofErr w:type="spellStart"/>
      <w:r>
        <w:t>Pum</w:t>
      </w:r>
      <w:proofErr w:type="spellEnd"/>
      <w:r>
        <w:t xml:space="preserve"> protein levels decrease and expression of another translational repressor, Bruno (Bru), increases (Kim-Ha, Kerr, &amp; Macdonald, 1995; </w:t>
      </w:r>
      <w:proofErr w:type="spellStart"/>
      <w:r>
        <w:t>Schupbach</w:t>
      </w:r>
      <w:proofErr w:type="spellEnd"/>
      <w:r>
        <w:t xml:space="preserve"> &amp; </w:t>
      </w:r>
      <w:proofErr w:type="spellStart"/>
      <w:r>
        <w:t>Wieschaus</w:t>
      </w:r>
      <w:proofErr w:type="spellEnd"/>
      <w:r>
        <w:t xml:space="preserve">, 1989, 1991; Webster, Liang, Berg, </w:t>
      </w:r>
      <w:proofErr w:type="spellStart"/>
      <w:r>
        <w:t>Lasko</w:t>
      </w:r>
      <w:proofErr w:type="spellEnd"/>
      <w:r>
        <w:t xml:space="preserve">, &amp; Macdonald, 1997). Downregulation of </w:t>
      </w:r>
      <w:proofErr w:type="spellStart"/>
      <w:r>
        <w:t>Pum</w:t>
      </w:r>
      <w:proofErr w:type="spellEnd"/>
      <w:r>
        <w:t xml:space="preserve"> expression is critical for the transition from GSC to an oocyte (</w:t>
      </w:r>
      <w:proofErr w:type="spellStart"/>
      <w:r>
        <w:t>Carreira</w:t>
      </w:r>
      <w:proofErr w:type="spellEnd"/>
      <w:r>
        <w:t xml:space="preserve">-Rosario et al., 2016; A. Forbes &amp; Lehmann, 1998). Rbfox1, an RBP whose </w:t>
      </w:r>
      <w:r>
        <w:lastRenderedPageBreak/>
        <w:t xml:space="preserve">cytoplasmic isoform regulates the translation of specific mRNAs in the germline is responsible for repressing </w:t>
      </w:r>
      <w:proofErr w:type="spellStart"/>
      <w:r>
        <w:t>Pum</w:t>
      </w:r>
      <w:proofErr w:type="spellEnd"/>
      <w:r>
        <w:t xml:space="preserve"> translation through binding of a consensus sequence in the </w:t>
      </w:r>
      <w:proofErr w:type="spellStart"/>
      <w:r>
        <w:rPr>
          <w:i/>
          <w:iCs/>
        </w:rPr>
        <w:t>pum</w:t>
      </w:r>
      <w:proofErr w:type="spellEnd"/>
      <w:r>
        <w:t xml:space="preserve"> 3' UTR (Figure 4) (</w:t>
      </w:r>
      <w:proofErr w:type="spellStart"/>
      <w:r>
        <w:t>Carreira</w:t>
      </w:r>
      <w:proofErr w:type="spellEnd"/>
      <w:r>
        <w:t xml:space="preserve">-Rosario et al., 2016). Loss of Rbfox1 leads to an expansion of </w:t>
      </w:r>
      <w:proofErr w:type="spellStart"/>
      <w:r>
        <w:t>Pum</w:t>
      </w:r>
      <w:proofErr w:type="spellEnd"/>
      <w:r>
        <w:t xml:space="preserve"> protein expression and a disruption of differentiation (</w:t>
      </w:r>
      <w:proofErr w:type="spellStart"/>
      <w:r>
        <w:t>Carreira</w:t>
      </w:r>
      <w:proofErr w:type="spellEnd"/>
      <w:r>
        <w:t xml:space="preserve">-Rosario et al., 2016). Repression of </w:t>
      </w:r>
      <w:proofErr w:type="spellStart"/>
      <w:r>
        <w:t>Pum</w:t>
      </w:r>
      <w:proofErr w:type="spellEnd"/>
      <w:r>
        <w:t xml:space="preserve"> levels by Rbfox1 allows for Bru expression (</w:t>
      </w:r>
      <w:proofErr w:type="spellStart"/>
      <w:r>
        <w:t>Carreira</w:t>
      </w:r>
      <w:proofErr w:type="spellEnd"/>
      <w:r>
        <w:t xml:space="preserve">-Rosario et al., 2016). Surprisingly, Bru can bind to a sequence in the 3' UTR that is very similar to </w:t>
      </w:r>
      <w:proofErr w:type="spellStart"/>
      <w:r>
        <w:t>Pum</w:t>
      </w:r>
      <w:proofErr w:type="spellEnd"/>
      <w:r>
        <w:t xml:space="preserve"> binding sequence (Figure </w:t>
      </w:r>
      <w:proofErr w:type="gramStart"/>
      <w:r>
        <w:t>4)(</w:t>
      </w:r>
      <w:proofErr w:type="gramEnd"/>
      <w:r>
        <w:t xml:space="preserve">Reveal, Garcia, Ellington, &amp; Macdonald, 2011). Bruno blocks translation initiation by interacting with Cup, a conserved eIF4E binding protein (G. Kim et al., 2015; Nakamura, Sato, &amp; </w:t>
      </w:r>
      <w:proofErr w:type="spellStart"/>
      <w:r>
        <w:t>Hanyu</w:t>
      </w:r>
      <w:proofErr w:type="spellEnd"/>
      <w:r>
        <w:t xml:space="preserve">-Nakamura, 2004). In fact, Bru binds the same sequence in the </w:t>
      </w:r>
      <w:proofErr w:type="spellStart"/>
      <w:r>
        <w:rPr>
          <w:i/>
          <w:iCs/>
        </w:rPr>
        <w:t>pgc</w:t>
      </w:r>
      <w:proofErr w:type="spellEnd"/>
      <w:r>
        <w:t xml:space="preserve"> 3' UTR as Nos/</w:t>
      </w:r>
      <w:proofErr w:type="spellStart"/>
      <w:r>
        <w:t>Pum</w:t>
      </w:r>
      <w:proofErr w:type="spellEnd"/>
      <w:r>
        <w:t xml:space="preserve"> to prevent </w:t>
      </w:r>
      <w:proofErr w:type="spellStart"/>
      <w:r>
        <w:rPr>
          <w:i/>
          <w:iCs/>
        </w:rPr>
        <w:t>pgc</w:t>
      </w:r>
      <w:proofErr w:type="spellEnd"/>
      <w:r>
        <w:t xml:space="preserve"> translation (Flora, Wong-</w:t>
      </w:r>
      <w:proofErr w:type="spellStart"/>
      <w:r>
        <w:t>Deyrup</w:t>
      </w:r>
      <w:proofErr w:type="spellEnd"/>
      <w:r>
        <w:t xml:space="preserve">, et al., 2018b). This mode of translation repression is not restricted to </w:t>
      </w:r>
      <w:proofErr w:type="spellStart"/>
      <w:r>
        <w:rPr>
          <w:i/>
          <w:iCs/>
        </w:rPr>
        <w:t>pgc</w:t>
      </w:r>
      <w:proofErr w:type="spellEnd"/>
      <w:r>
        <w:t xml:space="preserve">, rather a cohort of maternal mRNAs are co-regulated by </w:t>
      </w:r>
      <w:proofErr w:type="spellStart"/>
      <w:r>
        <w:t>Pum</w:t>
      </w:r>
      <w:proofErr w:type="spellEnd"/>
      <w:r>
        <w:t xml:space="preserve"> and Bru representing a hand-off mechanism for repression of maternal mRNAs (Flora, Wong-</w:t>
      </w:r>
      <w:proofErr w:type="spellStart"/>
      <w:r>
        <w:t>Deyrup</w:t>
      </w:r>
      <w:proofErr w:type="spellEnd"/>
      <w:r>
        <w:t>, et al., 2018b).</w:t>
      </w:r>
    </w:p>
    <w:p w14:paraId="6218DBA3" w14:textId="77777777" w:rsidR="00367F4E" w:rsidRDefault="00FB3587">
      <w:pPr>
        <w:pStyle w:val="CaptionedFigure"/>
      </w:pPr>
      <w:r>
        <w:rPr>
          <w:noProof/>
        </w:rPr>
        <w:lastRenderedPageBreak/>
        <w:drawing>
          <wp:inline distT="0" distB="0" distL="0" distR="0" wp14:anchorId="681F29C9" wp14:editId="0E92FF48">
            <wp:extent cx="5354897" cy="6703561"/>
            <wp:effectExtent l="0" t="0" r="0" b="0"/>
            <wp:docPr id="4" name="Picture"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wp:cNvGraphicFramePr/>
            <a:graphic xmlns:a="http://schemas.openxmlformats.org/drawingml/2006/main">
              <a:graphicData uri="http://schemas.openxmlformats.org/drawingml/2006/picture">
                <pic:pic xmlns:pic="http://schemas.openxmlformats.org/drawingml/2006/picture">
                  <pic:nvPicPr>
                    <pic:cNvPr id="0" name="Picture" descr="./figure/Book%20Chapter/Figure4.png"/>
                    <pic:cNvPicPr>
                      <a:picLocks noChangeAspect="1" noChangeArrowheads="1"/>
                    </pic:cNvPicPr>
                  </pic:nvPicPr>
                  <pic:blipFill>
                    <a:blip r:embed="rId16"/>
                    <a:stretch>
                      <a:fillRect/>
                    </a:stretch>
                  </pic:blipFill>
                  <pic:spPr bwMode="auto">
                    <a:xfrm>
                      <a:off x="0" y="0"/>
                      <a:ext cx="5354897" cy="6703561"/>
                    </a:xfrm>
                    <a:prstGeom prst="rect">
                      <a:avLst/>
                    </a:prstGeom>
                    <a:noFill/>
                    <a:ln w="9525">
                      <a:noFill/>
                      <a:headEnd/>
                      <a:tailEnd/>
                    </a:ln>
                  </pic:spPr>
                </pic:pic>
              </a:graphicData>
            </a:graphic>
          </wp:inline>
        </w:drawing>
      </w:r>
    </w:p>
    <w:p w14:paraId="6EAEE14A" w14:textId="77777777" w:rsidR="00367F4E" w:rsidRDefault="00FB3587">
      <w:pPr>
        <w:pStyle w:val="ImageCaption"/>
      </w:pPr>
      <w:r>
        <w:t xml:space="preserve">Figure 1.4: </w:t>
      </w:r>
      <w:r>
        <w:rPr>
          <w:b/>
          <w:bCs/>
        </w:rPr>
        <w:t xml:space="preserve">Schematic of combinatorial and dynamic translation regulation in the </w:t>
      </w:r>
      <w:r>
        <w:rPr>
          <w:b/>
          <w:bCs/>
          <w:i/>
          <w:iCs/>
        </w:rPr>
        <w:t>Drosophila</w:t>
      </w:r>
      <w:r>
        <w:rPr>
          <w:b/>
          <w:bCs/>
        </w:rPr>
        <w:t xml:space="preserve"> germarium.</w:t>
      </w:r>
      <w:r>
        <w:t xml:space="preserve"> In the GSCs Nos, </w:t>
      </w:r>
      <w:proofErr w:type="spellStart"/>
      <w:r>
        <w:t>Pum</w:t>
      </w:r>
      <w:proofErr w:type="spellEnd"/>
      <w:r>
        <w:t xml:space="preserve"> and Twin form a complex to inhibit the translation of differentiation mRNAs such as </w:t>
      </w:r>
      <w:proofErr w:type="spellStart"/>
      <w:r>
        <w:rPr>
          <w:i/>
          <w:iCs/>
        </w:rPr>
        <w:t>pgc</w:t>
      </w:r>
      <w:proofErr w:type="spellEnd"/>
      <w:r>
        <w:t xml:space="preserve">, which increases throughout oogenesis. Expression of Bam in the CB initiates differentiation by interacting with its partner </w:t>
      </w:r>
      <w:proofErr w:type="spellStart"/>
      <w:r>
        <w:t>Bgcn</w:t>
      </w:r>
      <w:proofErr w:type="spellEnd"/>
      <w:r>
        <w:t xml:space="preserve"> and Mei-P26 to repress the translation of GSC-expressed mRNAs, specifically </w:t>
      </w:r>
      <w:r>
        <w:rPr>
          <w:i/>
          <w:iCs/>
        </w:rPr>
        <w:t>nos</w:t>
      </w:r>
      <w:r>
        <w:t xml:space="preserve">. As Nos protein levels decrease in the CB, </w:t>
      </w:r>
      <w:proofErr w:type="spellStart"/>
      <w:r>
        <w:t>Pum</w:t>
      </w:r>
      <w:proofErr w:type="spellEnd"/>
      <w:r>
        <w:t xml:space="preserve"> is available to partner with Brat to repress the translation of self-renewal genes and </w:t>
      </w:r>
      <w:proofErr w:type="spellStart"/>
      <w:r>
        <w:rPr>
          <w:i/>
          <w:iCs/>
        </w:rPr>
        <w:t>pgc</w:t>
      </w:r>
      <w:proofErr w:type="spellEnd"/>
      <w:r>
        <w:t xml:space="preserve">. In cyst stages, Rbfox1 binds the </w:t>
      </w:r>
      <w:proofErr w:type="spellStart"/>
      <w:r>
        <w:rPr>
          <w:i/>
          <w:iCs/>
        </w:rPr>
        <w:t>pum</w:t>
      </w:r>
      <w:proofErr w:type="spellEnd"/>
      <w:r>
        <w:t xml:space="preserve"> 3' UTR to </w:t>
      </w:r>
      <w:r>
        <w:lastRenderedPageBreak/>
        <w:t xml:space="preserve">inhibit its translation. Throughout oogenesis Bru and Cup continuously block translation of </w:t>
      </w:r>
      <w:proofErr w:type="spellStart"/>
      <w:r>
        <w:rPr>
          <w:i/>
          <w:iCs/>
        </w:rPr>
        <w:t>pgc</w:t>
      </w:r>
      <w:proofErr w:type="spellEnd"/>
      <w:r>
        <w:t>.</w:t>
      </w:r>
    </w:p>
    <w:p w14:paraId="4605D55C" w14:textId="77777777" w:rsidR="00367F4E" w:rsidRDefault="00FB3587">
      <w:pPr>
        <w:pStyle w:val="Heading2"/>
      </w:pPr>
      <w:bookmarkStart w:id="14" w:name="_Toc95822296"/>
      <w:bookmarkStart w:id="15" w:name="summary"/>
      <w:bookmarkEnd w:id="13"/>
      <w:r>
        <w:rPr>
          <w:rStyle w:val="SectionNumber"/>
        </w:rPr>
        <w:t>1.7</w:t>
      </w:r>
      <w:r>
        <w:tab/>
        <w:t>Summary</w:t>
      </w:r>
      <w:bookmarkEnd w:id="14"/>
    </w:p>
    <w:p w14:paraId="68D6FF77" w14:textId="77777777" w:rsidR="00367F4E" w:rsidRDefault="00FB3587">
      <w:pPr>
        <w:pStyle w:val="FirstParagraph"/>
      </w:pPr>
      <w:r>
        <w:t>Decades of work using elegant genetics has revealed several paradigms in which splicing machinery, RNA modifying enzymes, ribosome levels, and translational regulation mediates the transition from GSC to oocyte fate. However, several critical details such as the direct targets and mechanisms still need to be deciphered. Together the advent of cost-effective sequencing technologies combined with the increasing ability to easily create mutants in previously uncharacterized genes will allow us to further elucidate the regulatory logic (underlying or of) this critical transition.</w:t>
      </w:r>
    </w:p>
    <w:p w14:paraId="1B13584B" w14:textId="77777777" w:rsidR="00367F4E" w:rsidRDefault="00FB3587">
      <w:pPr>
        <w:pStyle w:val="Heading1"/>
      </w:pPr>
      <w:bookmarkStart w:id="16" w:name="_Toc95822297"/>
      <w:bookmarkStart w:id="17" w:name="X95334e9b512930ce66099afd62ec23149cdd30a"/>
      <w:bookmarkEnd w:id="1"/>
      <w:bookmarkEnd w:id="15"/>
      <w:r>
        <w:rPr>
          <w:rStyle w:val="SectionNumber"/>
        </w:rPr>
        <w:t>2</w:t>
      </w:r>
      <w:r>
        <w:tab/>
        <w:t xml:space="preserve">A translation control module coordinates germline stem cell differentiation with ribosome biogenesis during </w:t>
      </w:r>
      <w:r>
        <w:rPr>
          <w:i/>
          <w:iCs/>
        </w:rPr>
        <w:t>Drosophila</w:t>
      </w:r>
      <w:r>
        <w:t xml:space="preserve"> oogenesis</w:t>
      </w:r>
      <w:bookmarkEnd w:id="16"/>
    </w:p>
    <w:p w14:paraId="502EE37A" w14:textId="77777777" w:rsidR="00367F4E" w:rsidRDefault="00FB3587">
      <w:pPr>
        <w:pStyle w:val="FirstParagraph"/>
      </w:pPr>
      <w:r>
        <w:t>Elliot T. Martin</w:t>
      </w:r>
      <w:r>
        <w:rPr>
          <w:vertAlign w:val="superscript"/>
        </w:rPr>
        <w:t>1</w:t>
      </w:r>
      <w:r>
        <w:t>*, Patrick Blatt</w:t>
      </w:r>
      <w:r>
        <w:rPr>
          <w:vertAlign w:val="superscript"/>
        </w:rPr>
        <w:t>1</w:t>
      </w:r>
      <w:r>
        <w:t>*, Elaine Nguyen</w:t>
      </w:r>
      <w:r>
        <w:rPr>
          <w:vertAlign w:val="superscript"/>
        </w:rPr>
        <w:t>2</w:t>
      </w:r>
      <w:r>
        <w:t>, Roni Lahr</w:t>
      </w:r>
      <w:r>
        <w:rPr>
          <w:vertAlign w:val="superscript"/>
        </w:rPr>
        <w:t>2</w:t>
      </w:r>
      <w:r>
        <w:t>, Sangeetha Selvam</w:t>
      </w:r>
      <w:r>
        <w:rPr>
          <w:vertAlign w:val="superscript"/>
        </w:rPr>
        <w:t>1</w:t>
      </w:r>
      <w:r>
        <w:t>, Hyun Ah M. Yoon</w:t>
      </w:r>
      <w:r>
        <w:rPr>
          <w:vertAlign w:val="superscript"/>
        </w:rPr>
        <w:t>1,3</w:t>
      </w:r>
      <w:r>
        <w:t>, Tyler Pocchiari</w:t>
      </w:r>
      <w:r>
        <w:rPr>
          <w:vertAlign w:val="superscript"/>
        </w:rPr>
        <w:t>1,4</w:t>
      </w:r>
      <w:r>
        <w:t>, Shamsi Emtenani</w:t>
      </w:r>
      <w:r>
        <w:rPr>
          <w:vertAlign w:val="superscript"/>
        </w:rPr>
        <w:t>5</w:t>
      </w:r>
      <w:r>
        <w:t>, Daria E. Siekhaus</w:t>
      </w:r>
      <w:r>
        <w:rPr>
          <w:vertAlign w:val="superscript"/>
        </w:rPr>
        <w:t>5</w:t>
      </w:r>
      <w:r>
        <w:t>, Andrea Berman</w:t>
      </w:r>
      <w:r>
        <w:rPr>
          <w:vertAlign w:val="superscript"/>
        </w:rPr>
        <w:t>2</w:t>
      </w:r>
      <w:r>
        <w:t>, Gabriele Fuchs</w:t>
      </w:r>
      <w:r>
        <w:rPr>
          <w:vertAlign w:val="superscript"/>
        </w:rPr>
        <w:t>1†</w:t>
      </w:r>
      <w:r>
        <w:t xml:space="preserve"> and Prashanth Rangan</w:t>
      </w:r>
      <w:r>
        <w:rPr>
          <w:vertAlign w:val="superscript"/>
        </w:rPr>
        <w:t>6†</w:t>
      </w:r>
    </w:p>
    <w:p w14:paraId="31D99BEF" w14:textId="77777777" w:rsidR="00367F4E" w:rsidRDefault="00FB3587">
      <w:pPr>
        <w:pStyle w:val="BodyText"/>
      </w:pPr>
      <w:r>
        <w:rPr>
          <w:vertAlign w:val="superscript"/>
        </w:rPr>
        <w:t>1</w:t>
      </w:r>
      <w:r>
        <w:t>Department of Biological Sciences/RNA Institute, University at Albany SUNY, Albany, NY 12202</w:t>
      </w:r>
    </w:p>
    <w:p w14:paraId="043FE6C9" w14:textId="77777777" w:rsidR="00367F4E" w:rsidRDefault="00FB3587">
      <w:pPr>
        <w:pStyle w:val="BodyText"/>
      </w:pPr>
      <w:r>
        <w:rPr>
          <w:vertAlign w:val="superscript"/>
        </w:rPr>
        <w:t>2</w:t>
      </w:r>
      <w:r>
        <w:t>Department of Biological Sciences, University of Pittsburgh, Pittsburgh, PA 15260</w:t>
      </w:r>
    </w:p>
    <w:p w14:paraId="22856106" w14:textId="77777777" w:rsidR="00367F4E" w:rsidRDefault="00FB3587">
      <w:pPr>
        <w:pStyle w:val="BodyText"/>
      </w:pPr>
      <w:r>
        <w:rPr>
          <w:vertAlign w:val="superscript"/>
        </w:rPr>
        <w:t>3</w:t>
      </w:r>
      <w:r>
        <w:t>Albany Medical College, Albany, NY 12208</w:t>
      </w:r>
    </w:p>
    <w:p w14:paraId="71E7D8E7" w14:textId="77777777" w:rsidR="00367F4E" w:rsidRDefault="00FB3587">
      <w:pPr>
        <w:pStyle w:val="BodyText"/>
      </w:pPr>
      <w:r>
        <w:rPr>
          <w:vertAlign w:val="superscript"/>
        </w:rPr>
        <w:t>4</w:t>
      </w:r>
      <w:r>
        <w:t>SUNY Upstate Medical University, Syracuse, NY 13210-2375</w:t>
      </w:r>
    </w:p>
    <w:p w14:paraId="6678F8D2" w14:textId="77777777" w:rsidR="00367F4E" w:rsidRDefault="00FB3587">
      <w:pPr>
        <w:pStyle w:val="BodyText"/>
      </w:pPr>
      <w:r>
        <w:rPr>
          <w:vertAlign w:val="superscript"/>
        </w:rPr>
        <w:t>5</w:t>
      </w:r>
      <w:r>
        <w:t xml:space="preserve">Institute of Science and Technology Austria, </w:t>
      </w:r>
      <w:proofErr w:type="spellStart"/>
      <w:r>
        <w:t>Klosterneuburg</w:t>
      </w:r>
      <w:proofErr w:type="spellEnd"/>
      <w:r>
        <w:t>, Austria</w:t>
      </w:r>
    </w:p>
    <w:p w14:paraId="49EE8780" w14:textId="77777777" w:rsidR="00367F4E" w:rsidRDefault="00FB3587">
      <w:pPr>
        <w:pStyle w:val="BodyText"/>
      </w:pPr>
      <w:r>
        <w:rPr>
          <w:vertAlign w:val="superscript"/>
        </w:rPr>
        <w:lastRenderedPageBreak/>
        <w:t>6</w:t>
      </w:r>
      <w:r>
        <w:t>Black Family Stem Cell Institute, Department of Cell, Developmental, and Regenerative Biology, Icahn School of Medicine at Mount Sinai, 1 Gustave L. Levy Place, New York, NY 10029, USA</w:t>
      </w:r>
    </w:p>
    <w:p w14:paraId="5ED112F6" w14:textId="77777777" w:rsidR="00367F4E" w:rsidRDefault="00FB3587">
      <w:pPr>
        <w:pStyle w:val="BodyText"/>
      </w:pPr>
      <w:r>
        <w:t>*These authors contributed equally to this work</w:t>
      </w:r>
    </w:p>
    <w:p w14:paraId="15D162ED" w14:textId="77777777" w:rsidR="00367F4E" w:rsidRDefault="00FB3587">
      <w:pPr>
        <w:pStyle w:val="BodyText"/>
      </w:pPr>
      <w:r>
        <w:rPr>
          <w:vertAlign w:val="superscript"/>
        </w:rPr>
        <w:t>†</w:t>
      </w:r>
      <w:r>
        <w:t>Co-corresponding authors</w:t>
      </w:r>
    </w:p>
    <w:p w14:paraId="1CCCE5BB" w14:textId="77777777" w:rsidR="00367F4E" w:rsidRDefault="00FB3587">
      <w:pPr>
        <w:pStyle w:val="BodyText"/>
      </w:pPr>
      <w:r>
        <w:t>Email: gfuchs@albany.edu, prashanth.rangan@mssm.edu</w:t>
      </w:r>
    </w:p>
    <w:p w14:paraId="7B960348" w14:textId="77777777" w:rsidR="00367F4E" w:rsidRDefault="00FB3587">
      <w:pPr>
        <w:pStyle w:val="Heading2"/>
      </w:pPr>
      <w:bookmarkStart w:id="18" w:name="_Toc95822298"/>
      <w:bookmarkStart w:id="19" w:name="summary-1"/>
      <w:r>
        <w:rPr>
          <w:rStyle w:val="SectionNumber"/>
        </w:rPr>
        <w:t>2.1</w:t>
      </w:r>
      <w:r>
        <w:tab/>
        <w:t>Summary:</w:t>
      </w:r>
      <w:bookmarkEnd w:id="18"/>
    </w:p>
    <w:p w14:paraId="4508E4E1" w14:textId="77777777" w:rsidR="00367F4E" w:rsidRDefault="00FB3587">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 </w:t>
      </w:r>
      <w:r>
        <w:rPr>
          <w:i/>
          <w:iCs/>
        </w:rPr>
        <w:t>Drosophila</w:t>
      </w:r>
      <w:r>
        <w:t xml:space="preserve"> oogenesis. Loss of these helicases, which we named Aramis, Athos and Porthos, aberrantly stabilized p53, arrested the cell cycle and stalled GSC differentiation. Aramis controls cell cycle progression by regulating translation of mRNAs containing a Terminal Oligo Pyrimidine (TOP) motif in their 5'-UTRs; we find TOP motifs confer sensitivity to ribosome levels mediated by La-related protein (Larp). One such TOP-containing mRNA codes for </w:t>
      </w:r>
      <w:r>
        <w:rPr>
          <w:u w:val="single"/>
        </w:rPr>
        <w:t>No</w:t>
      </w:r>
      <w:r>
        <w:t xml:space="preserve">vel </w:t>
      </w:r>
      <w:r>
        <w:rPr>
          <w:u w:val="single"/>
        </w:rPr>
        <w:t>N</w:t>
      </w:r>
      <w:r>
        <w:t xml:space="preserve">ucleolar protein 1 (Non1), a conserved p53 destabilizing protein. Upon a sufficient ribosome concentration, Non1 is expressed and promotes GSC cell cycle progression via p53 degradation. Thus, a previously unappreciated TOP-motif in </w:t>
      </w:r>
      <w:r>
        <w:rPr>
          <w:i/>
          <w:iCs/>
        </w:rPr>
        <w:t>Drosophila</w:t>
      </w:r>
      <w:r>
        <w:t xml:space="preserve"> responds to reduced ribosome biogenesis to co-regulate the translation of ribosomal proteins and a p53 repressor, coupling ribosome biogenesis to GSC differentiation.</w:t>
      </w:r>
    </w:p>
    <w:p w14:paraId="0141722B" w14:textId="77777777" w:rsidR="00367F4E" w:rsidRDefault="00FB3587">
      <w:pPr>
        <w:pStyle w:val="Heading2"/>
      </w:pPr>
      <w:bookmarkStart w:id="20" w:name="_Toc95822299"/>
      <w:bookmarkStart w:id="21" w:name="introduction-1"/>
      <w:bookmarkEnd w:id="19"/>
      <w:r>
        <w:rPr>
          <w:rStyle w:val="SectionNumber"/>
        </w:rPr>
        <w:lastRenderedPageBreak/>
        <w:t>2.2</w:t>
      </w:r>
      <w:r>
        <w:tab/>
        <w:t>Introduction</w:t>
      </w:r>
      <w:bookmarkEnd w:id="20"/>
    </w:p>
    <w:p w14:paraId="46C59AB6" w14:textId="77777777" w:rsidR="00367F4E" w:rsidRDefault="00FB3587">
      <w:pPr>
        <w:pStyle w:val="FirstParagraph"/>
      </w:pPr>
      <w:r>
        <w:t xml:space="preserve">All life depends on the ability of ribosomes to translate mRNAs into proteins. Despite this universal requirement, perturbations in ribosome biogenesis affects some cell types more than others. Stem cells, the unique cell type that underlies the generation and expansion of tissues, </w:t>
      </w:r>
      <w:proofErr w:type="gramStart"/>
      <w:r>
        <w:t>in particular have</w:t>
      </w:r>
      <w:proofErr w:type="gramEnd"/>
      <w:r>
        <w:t xml:space="preserve"> an increased ribosomal requirement (</w:t>
      </w:r>
      <w:proofErr w:type="spellStart"/>
      <w:r>
        <w:t>Gabut</w:t>
      </w:r>
      <w:proofErr w:type="spellEnd"/>
      <w:r>
        <w:t xml:space="preserve">, </w:t>
      </w:r>
      <w:proofErr w:type="spellStart"/>
      <w:r>
        <w:t>Bourdelais</w:t>
      </w:r>
      <w:proofErr w:type="spellEnd"/>
      <w:r>
        <w:t xml:space="preserve">, &amp; Durand, 2020; Sanchez et al., 2016; </w:t>
      </w:r>
      <w:proofErr w:type="spellStart"/>
      <w:r>
        <w:t>Woolnough</w:t>
      </w:r>
      <w:proofErr w:type="spellEnd"/>
      <w:r>
        <w:t xml:space="preserve">, Atwood, Liu, Zhao, &amp; Giles, 2016; </w:t>
      </w:r>
      <w:proofErr w:type="spellStart"/>
      <w:r>
        <w:t>Zahradkal</w:t>
      </w:r>
      <w:proofErr w:type="spellEnd"/>
      <w:r>
        <w:t>, Larson, &amp; Sells, 1991; Q. Zhang et al., 2014). Ribosome production and levels are dynamically regulated to maintain higher amounts in stem cells (</w:t>
      </w:r>
      <w:proofErr w:type="spellStart"/>
      <w:r>
        <w:t>Fichelson</w:t>
      </w:r>
      <w:proofErr w:type="spellEnd"/>
      <w:r>
        <w:t xml:space="preserve"> et al., 2009; </w:t>
      </w:r>
      <w:proofErr w:type="spellStart"/>
      <w:r>
        <w:t>Gabut</w:t>
      </w:r>
      <w:proofErr w:type="spellEnd"/>
      <w:r>
        <w:t xml:space="preserve"> et al., 2020; Sanchez et al., 2016; </w:t>
      </w:r>
      <w:proofErr w:type="spellStart"/>
      <w:r>
        <w:t>Woolnough</w:t>
      </w:r>
      <w:proofErr w:type="spellEnd"/>
      <w:r>
        <w:t xml:space="preserve"> et al., 2016; </w:t>
      </w:r>
      <w:proofErr w:type="spellStart"/>
      <w:r>
        <w:t>Zahradkal</w:t>
      </w:r>
      <w:proofErr w:type="spellEnd"/>
      <w:r>
        <w:t xml:space="preserve"> et al., 1991; Q. Zhang et al., 2014). For example, ribosome biogenesis components are often differentially expressed, as observed during the differentiation of embryonic stem cells, osteoblasts, and myotubes (</w:t>
      </w:r>
      <w:proofErr w:type="spellStart"/>
      <w:r>
        <w:t>Gabut</w:t>
      </w:r>
      <w:proofErr w:type="spellEnd"/>
      <w:r>
        <w:t xml:space="preserve"> et al., 2020; Watanabe-</w:t>
      </w:r>
      <w:proofErr w:type="spellStart"/>
      <w:r>
        <w:t>Susaki</w:t>
      </w:r>
      <w:proofErr w:type="spellEnd"/>
      <w:r>
        <w:t xml:space="preserve"> et al., 2014; </w:t>
      </w:r>
      <w:proofErr w:type="spellStart"/>
      <w:r>
        <w:t>Zahradkal</w:t>
      </w:r>
      <w:proofErr w:type="spellEnd"/>
      <w:r>
        <w:t xml:space="preserve"> et al., 1991). In some cases, such as during </w:t>
      </w:r>
      <w:r>
        <w:rPr>
          <w:i/>
          <w:iCs/>
        </w:rPr>
        <w:t>Drosophila</w:t>
      </w:r>
      <w:r>
        <w:t xml:space="preserve"> germline stem cell (GSC) division, ribosome biogenesis factors asymmetrically segregate during asymmetric cell division, such that a higher pool of ribosome biogenesis factors is maintained in the stem cell compared to the daughter cell (Blatt, Martin, Breznak, &amp; Rangan, 2020; </w:t>
      </w:r>
      <w:proofErr w:type="spellStart"/>
      <w:r>
        <w:t>Fichelson</w:t>
      </w:r>
      <w:proofErr w:type="spellEnd"/>
      <w:r>
        <w:t xml:space="preserve"> et al., 2009; Q. Zhang et al., 2014). Reduction of ribosome levels in several stem cell systems can cause differentiation defects (</w:t>
      </w:r>
      <w:proofErr w:type="spellStart"/>
      <w:r>
        <w:t>Corsini</w:t>
      </w:r>
      <w:proofErr w:type="spellEnd"/>
      <w:r>
        <w:t xml:space="preserve"> et al., 2018; Fortier, </w:t>
      </w:r>
      <w:proofErr w:type="spellStart"/>
      <w:r>
        <w:t>MacRae</w:t>
      </w:r>
      <w:proofErr w:type="spellEnd"/>
      <w:r>
        <w:t xml:space="preserve">, Bilodeau, </w:t>
      </w:r>
      <w:proofErr w:type="spellStart"/>
      <w:r>
        <w:t>Sargeant</w:t>
      </w:r>
      <w:proofErr w:type="spellEnd"/>
      <w:r>
        <w:t xml:space="preserve">, &amp; Sauvageau, 2015; Khajuria et al., 2018; Q. Zhang et al., 2014). In </w:t>
      </w:r>
      <w:r>
        <w:rPr>
          <w:i/>
          <w:iCs/>
        </w:rPr>
        <w:t>Drosophila,</w:t>
      </w:r>
      <w:r>
        <w:t xml:space="preserve"> perturbations that reduce ribosome levels in the GSCs result in differentiation defects causing infertility (Sanchez et al., 2016). Similarly, humans with reduced ribosome levels are afflicted with clinically distinct diseases known as ribosomopathies, such as Diamond-</w:t>
      </w:r>
      <w:proofErr w:type="spellStart"/>
      <w:r>
        <w:t>Blackfan</w:t>
      </w:r>
      <w:proofErr w:type="spellEnd"/>
      <w:r>
        <w:t xml:space="preserve"> anemia, that often result from loss of proper differentiation of tissue-specific progenitor cells (Armistead &amp; </w:t>
      </w:r>
      <w:proofErr w:type="spellStart"/>
      <w:r>
        <w:t>Triggs</w:t>
      </w:r>
      <w:proofErr w:type="spellEnd"/>
      <w:r>
        <w:t xml:space="preserve">-Raine, 2014; </w:t>
      </w:r>
      <w:r>
        <w:lastRenderedPageBreak/>
        <w:t xml:space="preserve">Barlow et al., 2010; Brooks et al., 2014; </w:t>
      </w:r>
      <w:proofErr w:type="spellStart"/>
      <w:r>
        <w:t>Higa-Nakamine</w:t>
      </w:r>
      <w:proofErr w:type="spellEnd"/>
      <w:r>
        <w:t xml:space="preserve"> et al., 2012; Lipton, </w:t>
      </w:r>
      <w:proofErr w:type="spellStart"/>
      <w:r>
        <w:t>Kudisch</w:t>
      </w:r>
      <w:proofErr w:type="spellEnd"/>
      <w:r>
        <w:t>, Gross, &amp; Nathan, 1986; Mills &amp; Green, 2017). However, the mechanisms by which ribosome biogenesis is coupled to proper stem cell differentiation remain incompletely understood.</w:t>
      </w:r>
    </w:p>
    <w:p w14:paraId="25CD0FB6" w14:textId="77777777" w:rsidR="00367F4E" w:rsidRDefault="00FB3587">
      <w:pPr>
        <w:pStyle w:val="BodyText"/>
      </w:pPr>
      <w:r>
        <w:t xml:space="preserve">Ribosome production requires the transcription of ribosomal RNAs (rRNAs) and of mRNAs encoding ribosomal proteins (Bousquet-Antonelli, </w:t>
      </w:r>
      <w:proofErr w:type="spellStart"/>
      <w:r>
        <w:t>Vanrobays</w:t>
      </w:r>
      <w:proofErr w:type="spellEnd"/>
      <w:r>
        <w:t xml:space="preserve">, </w:t>
      </w:r>
      <w:proofErr w:type="spellStart"/>
      <w:r>
        <w:t>Gélugne</w:t>
      </w:r>
      <w:proofErr w:type="spellEnd"/>
      <w:r>
        <w:t xml:space="preserve">, </w:t>
      </w:r>
      <w:proofErr w:type="spellStart"/>
      <w:r>
        <w:t>Caizergues</w:t>
      </w:r>
      <w:proofErr w:type="spellEnd"/>
      <w:r>
        <w:t xml:space="preserve">-Ferrer, &amp; Henry, 2000; de la Cruz, </w:t>
      </w:r>
      <w:proofErr w:type="spellStart"/>
      <w:r>
        <w:t>Karbstein</w:t>
      </w:r>
      <w:proofErr w:type="spellEnd"/>
      <w:r>
        <w:t xml:space="preserve">, &amp; Woolford, 2015; </w:t>
      </w:r>
      <w:proofErr w:type="spellStart"/>
      <w:r>
        <w:t>Granneman</w:t>
      </w:r>
      <w:proofErr w:type="spellEnd"/>
      <w:r>
        <w:t xml:space="preserve">, Bernstein, </w:t>
      </w:r>
      <w:proofErr w:type="spellStart"/>
      <w:r>
        <w:t>Bleichert</w:t>
      </w:r>
      <w:proofErr w:type="spellEnd"/>
      <w:r>
        <w:t xml:space="preserve">, &amp; </w:t>
      </w:r>
      <w:proofErr w:type="spellStart"/>
      <w:r>
        <w:t>Baserga</w:t>
      </w:r>
      <w:proofErr w:type="spellEnd"/>
      <w:r>
        <w:t xml:space="preserve">, 2006; </w:t>
      </w:r>
      <w:proofErr w:type="spellStart"/>
      <w:r>
        <w:t>Granneman</w:t>
      </w:r>
      <w:proofErr w:type="spellEnd"/>
      <w:r>
        <w:t xml:space="preserve"> et al., 2011; </w:t>
      </w:r>
      <w:proofErr w:type="spellStart"/>
      <w:r>
        <w:t>Tafforeau</w:t>
      </w:r>
      <w:proofErr w:type="spellEnd"/>
      <w:r>
        <w:t xml:space="preserve"> et al., 2013; </w:t>
      </w:r>
      <w:proofErr w:type="spellStart"/>
      <w:r>
        <w:t>Venema</w:t>
      </w:r>
      <w:proofErr w:type="spellEnd"/>
      <w:r>
        <w:t xml:space="preserve">, </w:t>
      </w:r>
      <w:proofErr w:type="spellStart"/>
      <w:r>
        <w:t>Cile</w:t>
      </w:r>
      <w:proofErr w:type="spellEnd"/>
      <w:r>
        <w:t xml:space="preserve"> Bousquet-Antonelli, </w:t>
      </w:r>
      <w:proofErr w:type="spellStart"/>
      <w:r>
        <w:t>Gelugne</w:t>
      </w:r>
      <w:proofErr w:type="spellEnd"/>
      <w:r>
        <w:t xml:space="preserve">, Le </w:t>
      </w:r>
      <w:proofErr w:type="spellStart"/>
      <w:r>
        <w:t>Caizergues</w:t>
      </w:r>
      <w:proofErr w:type="spellEnd"/>
      <w:r>
        <w:t xml:space="preserve">-Ferrer, &amp; </w:t>
      </w:r>
      <w:proofErr w:type="spellStart"/>
      <w:r>
        <w:t>Tollervey</w:t>
      </w:r>
      <w:proofErr w:type="spellEnd"/>
      <w:r>
        <w:t>, 1997). Hundreds of factors including helicases and endonucleases, transiently associate with maturing rRNAs to facilitate rRNA processing, modification, and folding (</w:t>
      </w:r>
      <w:proofErr w:type="spellStart"/>
      <w:r>
        <w:t>Granneman</w:t>
      </w:r>
      <w:proofErr w:type="spellEnd"/>
      <w:r>
        <w:t xml:space="preserve"> et al., 2011; Sloan et al., 2017; </w:t>
      </w:r>
      <w:proofErr w:type="spellStart"/>
      <w:r>
        <w:t>Tafforeau</w:t>
      </w:r>
      <w:proofErr w:type="spellEnd"/>
      <w:r>
        <w:t xml:space="preserve"> et al., 2013; Watkins &amp; </w:t>
      </w:r>
      <w:proofErr w:type="spellStart"/>
      <w:r>
        <w:t>Bohnsack</w:t>
      </w:r>
      <w:proofErr w:type="spellEnd"/>
      <w:r>
        <w:t>, 2012). Ribosomal proteins are imported into the nucleus, where they assemble with rRNAs to form precursors to the 40S and 60S ribosomal subunits, which are then exported to the cytoplasm (Baxter-</w:t>
      </w:r>
      <w:proofErr w:type="spellStart"/>
      <w:r>
        <w:t>Roshek</w:t>
      </w:r>
      <w:proofErr w:type="spellEnd"/>
      <w:r>
        <w:t xml:space="preserve">, Petrov, &amp; </w:t>
      </w:r>
      <w:proofErr w:type="spellStart"/>
      <w:r>
        <w:t>Dinman</w:t>
      </w:r>
      <w:proofErr w:type="spellEnd"/>
      <w:r>
        <w:t xml:space="preserve">, 2007; Decatur &amp; Fournier, 2002; </w:t>
      </w:r>
      <w:proofErr w:type="spellStart"/>
      <w:r>
        <w:t>Granneman</w:t>
      </w:r>
      <w:proofErr w:type="spellEnd"/>
      <w:r>
        <w:t xml:space="preserve"> et al., 2006, 2011; </w:t>
      </w:r>
      <w:proofErr w:type="spellStart"/>
      <w:r>
        <w:t>Koš</w:t>
      </w:r>
      <w:proofErr w:type="spellEnd"/>
      <w:r>
        <w:t xml:space="preserve"> &amp; </w:t>
      </w:r>
      <w:proofErr w:type="spellStart"/>
      <w:r>
        <w:t>Tollervey</w:t>
      </w:r>
      <w:proofErr w:type="spellEnd"/>
      <w:r>
        <w:t xml:space="preserve">, 2010; </w:t>
      </w:r>
      <w:proofErr w:type="spellStart"/>
      <w:r>
        <w:t>Nerurkar</w:t>
      </w:r>
      <w:proofErr w:type="spellEnd"/>
      <w:r>
        <w:t xml:space="preserve"> et al., 2015; </w:t>
      </w:r>
      <w:proofErr w:type="spellStart"/>
      <w:r>
        <w:t>Tafforeau</w:t>
      </w:r>
      <w:proofErr w:type="spellEnd"/>
      <w:r>
        <w:t xml:space="preserve"> et al., 2013; </w:t>
      </w:r>
      <w:proofErr w:type="spellStart"/>
      <w:r>
        <w:t>Zemp</w:t>
      </w:r>
      <w:proofErr w:type="spellEnd"/>
      <w:r>
        <w:t xml:space="preserve"> &amp; </w:t>
      </w:r>
      <w:proofErr w:type="spellStart"/>
      <w:r>
        <w:t>Kutay</w:t>
      </w:r>
      <w:proofErr w:type="spellEnd"/>
      <w:r>
        <w:t xml:space="preserve">, 2007). Loss of RNA Polymerase I transcription factors, helicases, exonucleases, large or small subunit ribosomal proteins, or other processing factors all compromise ribosome biogenesis and trigger diverse stem cell-related phenotypes (Brooks et al., 2014; Calo et al., 2018; Sanchez et al., 2016; </w:t>
      </w:r>
      <w:proofErr w:type="spellStart"/>
      <w:r>
        <w:t>Yelick</w:t>
      </w:r>
      <w:proofErr w:type="spellEnd"/>
      <w:r>
        <w:t xml:space="preserve"> &amp; Trainor, 2015; Q. Zhang et al., 2014).</w:t>
      </w:r>
    </w:p>
    <w:p w14:paraId="46E08505" w14:textId="77777777" w:rsidR="00367F4E" w:rsidRDefault="00FB3587">
      <w:pPr>
        <w:pStyle w:val="BodyText"/>
      </w:pPr>
      <w:r>
        <w:t xml:space="preserve">Nutrient availability influences the demand for </w:t>
      </w:r>
      <w:r>
        <w:rPr>
          <w:i/>
          <w:iCs/>
        </w:rPr>
        <w:t>de novo</w:t>
      </w:r>
      <w:r>
        <w:t xml:space="preserve"> protein synthesis and thus ribosome biogenesis (Anthony, Anthony, Kimball, Vary, &amp; Jefferson, 2000; Hong, Mannan, &amp; Inoki, 2012; Mayer &amp; </w:t>
      </w:r>
      <w:proofErr w:type="spellStart"/>
      <w:r>
        <w:t>Grummt</w:t>
      </w:r>
      <w:proofErr w:type="spellEnd"/>
      <w:r>
        <w:t xml:space="preserve">, 2006; Shu, </w:t>
      </w:r>
      <w:proofErr w:type="spellStart"/>
      <w:r>
        <w:t>Swanda</w:t>
      </w:r>
      <w:proofErr w:type="spellEnd"/>
      <w:r>
        <w:t xml:space="preserve">, &amp; Qian, 2020). In mammals, mRNAs that </w:t>
      </w:r>
      <w:r>
        <w:lastRenderedPageBreak/>
        <w:t xml:space="preserve">encode the ribosomal proteins contain a Terminal Oligo Pyrimidine (TOP) motif within their 5' untranslated region (UTR), which regulates their translation in response to nutrient levels (Bruno D. Fonseca et al., 2015; Hong et al., 2017; Roni M. Lahr et al., 2017; </w:t>
      </w:r>
      <w:proofErr w:type="spellStart"/>
      <w:r>
        <w:t>Tcherkezian</w:t>
      </w:r>
      <w:proofErr w:type="spellEnd"/>
      <w:r>
        <w:t xml:space="preserve"> et al., 2014). Under growth-limiting conditions, La related protein 1 (Larp1) binds to the TOP sequences and to mRNA caps to inhibit translation of ribosomal proteins (Bruno D. Fonseca et al., 2015; J.-J. Jia et al., 2021; Roni M. Lahr et al., 2017; 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xml:space="preserve">, 2018). When growth conditions are suitable, Larp1 is phosphorylated by the nutrient/redox/energy sensor mammalian Target of rapamycin (mTOR) complex 1 (mTORC1), and does not efficiently bind the TOP sequence, thus allowing for translation of ribosomal proteins (Bruno D. Fonseca et al., 2015; Bruno D. Fonseca et al., 2018; Hong et al., 2017; J.-J. Jia et al., 2021). In some instances, Larp1 binding can also stabilize TOP-containing mRNAs (Aoki et al., 2013; Berman et al., 2020; </w:t>
      </w:r>
      <w:proofErr w:type="spellStart"/>
      <w:r>
        <w:t>Gentilella</w:t>
      </w:r>
      <w:proofErr w:type="spellEnd"/>
      <w:r>
        <w:t xml:space="preserve"> et al., 2017; </w:t>
      </w:r>
      <w:proofErr w:type="spellStart"/>
      <w:r>
        <w:t>Ogami</w:t>
      </w:r>
      <w:proofErr w:type="spellEnd"/>
      <w:r>
        <w:t xml:space="preserve">, Oishi, </w:t>
      </w:r>
      <w:proofErr w:type="spellStart"/>
      <w:r>
        <w:t>Nogimori</w:t>
      </w:r>
      <w:proofErr w:type="spellEnd"/>
      <w:r>
        <w:t xml:space="preserve">, Sakamoto, &amp; Hoshino, 2020), linking mRNA translation with mRNA stability to promote ribosome biogenesis (Aoki et al., 2013; Berman et al., 2020; Bruno D. Fonseca et al., 2015; Bruno D. Fonseca et al., 2018; Hong et al., 2017; Roni M. Lahr et al., 2017; </w:t>
      </w:r>
      <w:proofErr w:type="spellStart"/>
      <w:r>
        <w:t>Ogami</w:t>
      </w:r>
      <w:proofErr w:type="spellEnd"/>
      <w:r>
        <w:t xml:space="preserve"> et al., 2020; Philippe et al., 2018). Cellular nutrient levels are known to affect stem cell differentiation and oogenesis in </w:t>
      </w:r>
      <w:r>
        <w:rPr>
          <w:i/>
          <w:iCs/>
        </w:rPr>
        <w:t>Drosophila</w:t>
      </w:r>
      <w:r>
        <w:t xml:space="preserve"> (Hsu, </w:t>
      </w:r>
      <w:proofErr w:type="spellStart"/>
      <w:r>
        <w:t>LaFever</w:t>
      </w:r>
      <w:proofErr w:type="spellEnd"/>
      <w:r>
        <w:t xml:space="preserve">, &amp; Drummond-Barbosa, 2008), however whether TOP motifs exist in </w:t>
      </w:r>
      <w:r>
        <w:rPr>
          <w:i/>
          <w:iCs/>
        </w:rPr>
        <w:t>Drosophila</w:t>
      </w:r>
      <w:r>
        <w:t xml:space="preserve"> to coordinate ribosome protein synthesis is unclear. The </w:t>
      </w:r>
      <w:r>
        <w:rPr>
          <w:i/>
          <w:iCs/>
        </w:rPr>
        <w:t>Drosophila</w:t>
      </w:r>
      <w:r>
        <w:t xml:space="preserve"> ortholog of Larp1, La related protein (Larp) is required for proper cytokinesis and meiosis in </w:t>
      </w:r>
      <w:r>
        <w:rPr>
          <w:i/>
          <w:iCs/>
        </w:rPr>
        <w:t>Drosophila</w:t>
      </w:r>
      <w:r>
        <w:t xml:space="preserve"> testis as well as for female fertility, but its targets remain undetermined (Blagden et al., 2009; Ichihara et al., 2007).</w:t>
      </w:r>
    </w:p>
    <w:p w14:paraId="2E5BEABB" w14:textId="77777777" w:rsidR="00367F4E" w:rsidRDefault="00FB3587">
      <w:pPr>
        <w:pStyle w:val="BodyText"/>
      </w:pPr>
      <w:r>
        <w:lastRenderedPageBreak/>
        <w:t xml:space="preserve">Germline depletion of ribosome biogenesis factors manifests as a stereotypical GSC differentiation defect during </w:t>
      </w:r>
      <w:r>
        <w:rPr>
          <w:i/>
          <w:iCs/>
        </w:rPr>
        <w:t>Drosophila</w:t>
      </w:r>
      <w:r>
        <w:t xml:space="preserve"> oogenesis (Sanchez et al., 2016). Female </w:t>
      </w:r>
      <w:r>
        <w:rPr>
          <w:i/>
          <w:iCs/>
        </w:rPr>
        <w:t>Drosophila</w:t>
      </w:r>
      <w:r>
        <w:t xml:space="preserve"> maintain 2-3 GSCs in the germarium (</w:t>
      </w:r>
      <w:r>
        <w:rPr>
          <w:b/>
          <w:bCs/>
        </w:rPr>
        <w:t>Figure 1A</w:t>
      </w:r>
      <w:r>
        <w:t xml:space="preserve">) (Kai et al., 2005; Twombly et al., 1996; </w:t>
      </w:r>
      <w:proofErr w:type="spellStart"/>
      <w:r>
        <w:t>Xie</w:t>
      </w:r>
      <w:proofErr w:type="spellEnd"/>
      <w:r>
        <w:t xml:space="preserve"> &amp; Li, 2007; </w:t>
      </w:r>
      <w:proofErr w:type="spellStart"/>
      <w:r>
        <w:t>Xie</w:t>
      </w:r>
      <w:proofErr w:type="spellEnd"/>
      <w:r>
        <w:t xml:space="preserve"> &amp; </w:t>
      </w:r>
      <w:proofErr w:type="spellStart"/>
      <w:r>
        <w:t>Spradling</w:t>
      </w:r>
      <w:proofErr w:type="spellEnd"/>
      <w:r>
        <w:t>, 1998, 2000). Asymmetric cell division of GSCs produces a self-renewing daughter GSC and a differentiating daughter, called the cystoblast (CB) (</w:t>
      </w:r>
      <w:r>
        <w:rPr>
          <w:b/>
          <w:bCs/>
        </w:rPr>
        <w:t>Figure 1A</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1995). This asymmetric division is unusual: following mitosis, the abscission of the GSC and CB is not completed until the following G2 phase (</w:t>
      </w:r>
      <w:r>
        <w:rPr>
          <w:b/>
          <w:bCs/>
        </w:rPr>
        <w:t>Figure 1A'</w:t>
      </w:r>
      <w:r>
        <w:t xml:space="preserve">) (De Cuevas &amp; </w:t>
      </w:r>
      <w:proofErr w:type="spellStart"/>
      <w:r>
        <w:t>Spradling</w:t>
      </w:r>
      <w:proofErr w:type="spellEnd"/>
      <w:r>
        <w:t xml:space="preserve">, 1998; Hsu et al., 2008). The GSC is marked by a round structure called the </w:t>
      </w:r>
      <w:proofErr w:type="spellStart"/>
      <w:r>
        <w:t>spectrosome</w:t>
      </w:r>
      <w:proofErr w:type="spellEnd"/>
      <w:r>
        <w:t xml:space="preserve">, which elongates and eventually bridges the GSC and CB, </w:t>
      </w:r>
      <w:proofErr w:type="gramStart"/>
      <w:r>
        <w:t>similar to</w:t>
      </w:r>
      <w:proofErr w:type="gramEnd"/>
      <w:r>
        <w:t xml:space="preserve"> the </w:t>
      </w:r>
      <w:proofErr w:type="spellStart"/>
      <w:r>
        <w:t>fusomes</w:t>
      </w:r>
      <w:proofErr w:type="spellEnd"/>
      <w:r>
        <w:t xml:space="preserve"> that connect differentiated cysts (</w:t>
      </w:r>
      <w:r>
        <w:rPr>
          <w:b/>
          <w:bCs/>
        </w:rPr>
        <w:t>Figure 1A-A'</w:t>
      </w:r>
      <w:r>
        <w:t xml:space="preserve">). During abscission the extended </w:t>
      </w:r>
      <w:proofErr w:type="spellStart"/>
      <w:r>
        <w:t>spectrosome</w:t>
      </w:r>
      <w:proofErr w:type="spellEnd"/>
      <w:r>
        <w:t xml:space="preserve"> structure is severed and a round </w:t>
      </w:r>
      <w:proofErr w:type="spellStart"/>
      <w:r>
        <w:t>spectrosome</w:t>
      </w:r>
      <w:proofErr w:type="spellEnd"/>
      <w:r>
        <w:t xml:space="preserve"> is established in the GSC and the CB (</w:t>
      </w:r>
      <w:r>
        <w:rPr>
          <w:b/>
          <w:bCs/>
        </w:rPr>
        <w:t>Figure 1A</w:t>
      </w:r>
      <w:proofErr w:type="gramStart"/>
      <w:r>
        <w:rPr>
          <w:b/>
          <w:bCs/>
        </w:rPr>
        <w:t>'</w:t>
      </w:r>
      <w:r>
        <w:t>)(</w:t>
      </w:r>
      <w:proofErr w:type="gramEnd"/>
      <w:r>
        <w:t xml:space="preserve">De Cuevas &amp; </w:t>
      </w:r>
      <w:proofErr w:type="spellStart"/>
      <w:r>
        <w:t>Spradling</w:t>
      </w:r>
      <w:proofErr w:type="spellEnd"/>
      <w:r>
        <w:t xml:space="preserve">, 1998; Hsu et al., 2008). Ribosome biogenesis defects result in failed GSC-CB abscission, causing cells to accumulate as interconnected cysts called “stem-cysts” that are marked by a </w:t>
      </w:r>
      <w:proofErr w:type="spellStart"/>
      <w:r>
        <w:t>fusome</w:t>
      </w:r>
      <w:proofErr w:type="spellEnd"/>
      <w:r>
        <w:t>-like structure (</w:t>
      </w:r>
      <w:r>
        <w:rPr>
          <w:b/>
          <w:bCs/>
        </w:rPr>
        <w:t>Figure 1A'</w:t>
      </w:r>
      <w:r>
        <w:t xml:space="preserve">) (Mathieu et al., 2013; Sanchez et al., 2016). In contrast with differentiated cysts (D. M. </w:t>
      </w:r>
      <w:proofErr w:type="spellStart"/>
      <w:r>
        <w:t>McKearin</w:t>
      </w:r>
      <w:proofErr w:type="spellEnd"/>
      <w:r>
        <w:t xml:space="preserve"> &amp; </w:t>
      </w:r>
      <w:proofErr w:type="spellStart"/>
      <w:r>
        <w:t>Spradling</w:t>
      </w:r>
      <w:proofErr w:type="spellEnd"/>
      <w:r>
        <w:t xml:space="preserve">, 1990;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1997), these stem-cysts do not express the differentiation factor Bag of Marbles (Bam), do not differentiate, and typically die, resulting in sterility (</w:t>
      </w:r>
      <w:r>
        <w:rPr>
          <w:b/>
          <w:bCs/>
        </w:rPr>
        <w:t>Figure 1A'</w:t>
      </w:r>
      <w:r>
        <w:t>) (Sanchez et al., 2016). How proper ribosome biogenesis promotes GSC abscission and differentiation is not known.</w:t>
      </w:r>
    </w:p>
    <w:p w14:paraId="1748E094" w14:textId="77777777" w:rsidR="00367F4E" w:rsidRDefault="00FB3587">
      <w:pPr>
        <w:pStyle w:val="BodyText"/>
      </w:pPr>
      <w:r>
        <w:t xml:space="preserve">By characterizing three RNA helicases and showing that they promote ribosome biogenesis, we identified a translational control module, which coordinates ribosome levels with GSC differentiation. When ribosome biogenesis is optimal, ribosomal proteins and a </w:t>
      </w:r>
      <w:r>
        <w:lastRenderedPageBreak/>
        <w:t xml:space="preserve">p53 repressor are both efficiently translated allowing for proper GSC cell cycle progression and its differentiation. However, when ribosome biogenesis is perturbed, we observe diminished translation of both ribosomal proteins and the p53 repressor. </w:t>
      </w:r>
      <w:proofErr w:type="gramStart"/>
      <w:r>
        <w:t>As a consequence</w:t>
      </w:r>
      <w:proofErr w:type="gramEnd"/>
      <w:r>
        <w:t>, p53 is stabilized, cell cycle progression is blocked and GSC differentiation is stalled. Thus, our work reveals an elegant tuning mechanism that links ribosome biogenesis with a cell cycle progression checkpoint and thus stem cell differentiation. Given that ribosome biogenesis defects in humans result in ribosomopathies, which often result from stem cell differentiation defects, our data lay the foundation for understanding the etiology of developmental defects that arise due to ribosomopathies.</w:t>
      </w:r>
    </w:p>
    <w:p w14:paraId="61DC3CAB" w14:textId="77777777" w:rsidR="00367F4E" w:rsidRDefault="00FB3587">
      <w:pPr>
        <w:pStyle w:val="Heading2"/>
      </w:pPr>
      <w:bookmarkStart w:id="22" w:name="_Toc95822300"/>
      <w:bookmarkStart w:id="23" w:name="results"/>
      <w:bookmarkEnd w:id="21"/>
      <w:r>
        <w:rPr>
          <w:rStyle w:val="SectionNumber"/>
        </w:rPr>
        <w:t>2.3</w:t>
      </w:r>
      <w:r>
        <w:tab/>
        <w:t>Results</w:t>
      </w:r>
      <w:bookmarkEnd w:id="22"/>
    </w:p>
    <w:p w14:paraId="59106115" w14:textId="77777777" w:rsidR="00367F4E" w:rsidRDefault="00FB3587">
      <w:pPr>
        <w:pStyle w:val="Heading3"/>
      </w:pPr>
      <w:bookmarkStart w:id="24" w:name="_Toc95822301"/>
      <w:bookmarkStart w:id="25" w:name="X5b9fba810e36a3ff47784d9070584c779dd1443"/>
      <w:r>
        <w:rPr>
          <w:rStyle w:val="SectionNumber"/>
        </w:rPr>
        <w:t>2.3.1</w:t>
      </w:r>
      <w:r>
        <w:tab/>
        <w:t>Three conserved RNA helicases are required in the germline for GSC differentiation</w:t>
      </w:r>
      <w:bookmarkEnd w:id="24"/>
    </w:p>
    <w:p w14:paraId="64695139" w14:textId="77777777" w:rsidR="00367F4E" w:rsidRDefault="00FB3587">
      <w:pPr>
        <w:pStyle w:val="FirstParagraph"/>
      </w:pPr>
      <w:r>
        <w:t xml:space="preserve">We performed a screen to identify RNA helicases that are required for female fertility in </w:t>
      </w:r>
      <w:proofErr w:type="gramStart"/>
      <w:r>
        <w:rPr>
          <w:i/>
          <w:iCs/>
        </w:rPr>
        <w:t>Drosophila</w:t>
      </w:r>
      <w:r>
        <w:t>, and</w:t>
      </w:r>
      <w:proofErr w:type="gramEnd"/>
      <w:r>
        <w:t xml:space="preserve"> identified three predicted RNA helicases with previously uncharacterized functions, </w:t>
      </w:r>
      <w:r>
        <w:rPr>
          <w:i/>
          <w:iCs/>
        </w:rPr>
        <w:t>CG5589</w:t>
      </w:r>
      <w:r>
        <w:t xml:space="preserve">, </w:t>
      </w:r>
      <w:r>
        <w:rPr>
          <w:i/>
          <w:iCs/>
        </w:rPr>
        <w:t>CG4901</w:t>
      </w:r>
      <w:r>
        <w:t xml:space="preserve">, and </w:t>
      </w:r>
      <w:r>
        <w:rPr>
          <w:i/>
          <w:iCs/>
        </w:rPr>
        <w:t>CG9253</w:t>
      </w:r>
      <w:r>
        <w:t xml:space="preserve"> (</w:t>
      </w:r>
      <w:r>
        <w:rPr>
          <w:b/>
          <w:bCs/>
        </w:rPr>
        <w:t>Figure 2.1B-C</w:t>
      </w:r>
      <w:r>
        <w:t>) (</w:t>
      </w:r>
      <w:r>
        <w:rPr>
          <w:b/>
          <w:bCs/>
        </w:rPr>
        <w:t>Supplemental Table 2.1</w:t>
      </w:r>
      <w:r>
        <w:t xml:space="preserve">) (Blatt et al., 2020). We named these candidate genes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 xml:space="preserve"> respectively, after Alexandre Dumas' three musketeers who fought in service of their queen. We evaluated the efficiency of RNAi in ovaries using qPCR and found that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was significantly downregulated </w:t>
      </w:r>
      <w:r>
        <w:rPr>
          <w:b/>
          <w:bCs/>
        </w:rPr>
        <w:t>(Figure 2.2A)</w:t>
      </w:r>
      <w:r>
        <w:t xml:space="preserve">. We additionally drove RNAi of </w:t>
      </w:r>
      <w:r>
        <w:rPr>
          <w:i/>
          <w:iCs/>
        </w:rPr>
        <w:t>aramis</w:t>
      </w:r>
      <w:r>
        <w:t xml:space="preserve"> and </w:t>
      </w:r>
      <w:proofErr w:type="spellStart"/>
      <w:r>
        <w:rPr>
          <w:i/>
          <w:iCs/>
        </w:rPr>
        <w:t>athos</w:t>
      </w:r>
      <w:proofErr w:type="spellEnd"/>
      <w:r>
        <w:t xml:space="preserve"> in the germline of flies expressing </w:t>
      </w:r>
      <w:proofErr w:type="gramStart"/>
      <w:r>
        <w:t>GFP::</w:t>
      </w:r>
      <w:proofErr w:type="gramEnd"/>
      <w:r>
        <w:t xml:space="preserve">3XFLAG tagged versions of each gene respectively and performed immunostaining and found that the expression of Aramis and Athos was reduced specifically in the germline in contrast to the soma </w:t>
      </w:r>
      <w:r>
        <w:rPr>
          <w:b/>
          <w:bCs/>
        </w:rPr>
        <w:t>(Figure 2.2B-E)</w:t>
      </w:r>
      <w:r>
        <w:t xml:space="preserve">. To further investigate how these helicases promote fertility, we depleted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in the germline using the germline-driver </w:t>
      </w:r>
      <w:r>
        <w:rPr>
          <w:i/>
          <w:iCs/>
        </w:rPr>
        <w:t>nanos</w:t>
      </w:r>
      <w:r>
        <w:t>-</w:t>
      </w:r>
      <w:r>
        <w:rPr>
          <w:i/>
          <w:iCs/>
        </w:rPr>
        <w:t>GAL4</w:t>
      </w:r>
      <w:r>
        <w:t xml:space="preserve"> (</w:t>
      </w:r>
      <w:r>
        <w:rPr>
          <w:i/>
          <w:iCs/>
        </w:rPr>
        <w:t>nosGAL4</w:t>
      </w:r>
      <w:r>
        <w:t xml:space="preserve">) in combination </w:t>
      </w:r>
      <w:r>
        <w:lastRenderedPageBreak/>
        <w:t xml:space="preserve">with RNAi lines. We detected the germline and </w:t>
      </w:r>
      <w:proofErr w:type="spellStart"/>
      <w:r>
        <w:t>spectrosomes</w:t>
      </w:r>
      <w:proofErr w:type="spellEnd"/>
      <w:r>
        <w:t>/</w:t>
      </w:r>
      <w:proofErr w:type="spellStart"/>
      <w:r>
        <w:t>fusomes</w:t>
      </w:r>
      <w:proofErr w:type="spellEnd"/>
      <w:r>
        <w:t xml:space="preserve"> in ovaries by immunostaining for Vasa and 1B1, respectively. In contrast to controls,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lacked </w:t>
      </w:r>
      <w:proofErr w:type="spellStart"/>
      <w:r>
        <w:t>spectrosome</w:t>
      </w:r>
      <w:proofErr w:type="spellEnd"/>
      <w:r>
        <w:t xml:space="preserve">-containing cells, and instead displayed cells with </w:t>
      </w:r>
      <w:proofErr w:type="spellStart"/>
      <w:r>
        <w:t>fusome</w:t>
      </w:r>
      <w:proofErr w:type="spellEnd"/>
      <w:r>
        <w:t xml:space="preserve">-like structures proximal to the self-renewal niche </w:t>
      </w:r>
      <w:r>
        <w:rPr>
          <w:b/>
          <w:bCs/>
        </w:rPr>
        <w:t>(Figure 2.1D-H; Figure 2.2E-E'''</w:t>
      </w:r>
      <w:r>
        <w:t xml:space="preserve">). The cells in this cyst-like </w:t>
      </w:r>
      <w:proofErr w:type="spellStart"/>
      <w:r>
        <w:t>structurecontained</w:t>
      </w:r>
      <w:proofErr w:type="spellEnd"/>
      <w:r>
        <w:t xml:space="preserve"> ring canals, a marker of cytoplasmic bridges, suggesting that they are indeed interconnected (</w:t>
      </w:r>
      <w:r>
        <w:rPr>
          <w:b/>
          <w:bCs/>
        </w:rPr>
        <w:t>Figure 2.2F-F'''</w:t>
      </w:r>
      <w:r>
        <w:t xml:space="preserve">) (Q. Zhang et al., 2014). In addition to forming cysts in an aberrant location, the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ovaries failed to form egg chambers </w:t>
      </w:r>
      <w:r>
        <w:rPr>
          <w:b/>
          <w:bCs/>
        </w:rPr>
        <w:t>(Figure 2.2G-G''')</w:t>
      </w:r>
      <w:r>
        <w:t>.</w:t>
      </w:r>
    </w:p>
    <w:p w14:paraId="375DD571" w14:textId="77777777" w:rsidR="00367F4E" w:rsidRDefault="00FB3587">
      <w:pPr>
        <w:pStyle w:val="CaptionedFigure"/>
      </w:pPr>
      <w:r>
        <w:rPr>
          <w:noProof/>
        </w:rPr>
        <w:lastRenderedPageBreak/>
        <w:drawing>
          <wp:inline distT="0" distB="0" distL="0" distR="0" wp14:anchorId="385818EA" wp14:editId="26C0A5D9">
            <wp:extent cx="5943600" cy="7653920"/>
            <wp:effectExtent l="0" t="0" r="0" b="0"/>
            <wp:docPr id="5" name="Picture" descr="Figure 2.1: RNA helicases Aramis, Athos and Porthos are required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png"/>
                    <pic:cNvPicPr>
                      <a:picLocks noChangeAspect="1" noChangeArrowheads="1"/>
                    </pic:cNvPicPr>
                  </pic:nvPicPr>
                  <pic:blipFill>
                    <a:blip r:embed="rId17"/>
                    <a:stretch>
                      <a:fillRect/>
                    </a:stretch>
                  </pic:blipFill>
                  <pic:spPr bwMode="auto">
                    <a:xfrm>
                      <a:off x="0" y="0"/>
                      <a:ext cx="5943600" cy="7653920"/>
                    </a:xfrm>
                    <a:prstGeom prst="rect">
                      <a:avLst/>
                    </a:prstGeom>
                    <a:noFill/>
                    <a:ln w="9525">
                      <a:noFill/>
                      <a:headEnd/>
                      <a:tailEnd/>
                    </a:ln>
                  </pic:spPr>
                </pic:pic>
              </a:graphicData>
            </a:graphic>
          </wp:inline>
        </w:drawing>
      </w:r>
    </w:p>
    <w:p w14:paraId="25D232CF" w14:textId="77777777" w:rsidR="00367F4E" w:rsidRDefault="00FB3587">
      <w:pPr>
        <w:pStyle w:val="ImageCaption"/>
      </w:pPr>
      <w:r>
        <w:t xml:space="preserve">Figure 2.1: </w:t>
      </w:r>
      <w:r>
        <w:rPr>
          <w:b/>
          <w:bCs/>
        </w:rPr>
        <w:t>RNA helicases Aramis, Athos and Porthos are required for GSC differentiation.</w:t>
      </w:r>
    </w:p>
    <w:p w14:paraId="0BF3F21D" w14:textId="77777777" w:rsidR="00367F4E" w:rsidRDefault="00FB3587">
      <w:pPr>
        <w:pStyle w:val="BodyText"/>
      </w:pPr>
      <w:r>
        <w:lastRenderedPageBreak/>
        <w:t>(</w:t>
      </w:r>
      <w:r>
        <w:rPr>
          <w:b/>
          <w:bCs/>
        </w:rPr>
        <w:t>A</w:t>
      </w:r>
      <w:r>
        <w:t xml:space="preserve">) Schematic of </w:t>
      </w:r>
      <w:r>
        <w:rPr>
          <w:i/>
          <w:iCs/>
        </w:rPr>
        <w:t>Drosophila</w:t>
      </w:r>
      <w:r>
        <w:t xml:space="preserve"> germarium. Germline stem cells are attached to the somatic niche (dark red). The stem cells divide and give rise to a stem cell and a cystoblast (CB) that expresses the differentiation factor Bag-of-marbles (Bam). GSCs and CBs are marked by </w:t>
      </w:r>
      <w:proofErr w:type="spellStart"/>
      <w:r>
        <w:t>spectrosomes</w:t>
      </w:r>
      <w:proofErr w:type="spellEnd"/>
      <w:r>
        <w:t xml:space="preserve">. The CB undergoes four incomplete mitotic divisions giving rise to a 16-cell cyst (blue). Cysts are marked by branched </w:t>
      </w:r>
      <w:proofErr w:type="spellStart"/>
      <w:r>
        <w:t>spectrosome</w:t>
      </w:r>
      <w:proofErr w:type="spellEnd"/>
      <w:r>
        <w:t xml:space="preserve"> structures known as </w:t>
      </w:r>
      <w:proofErr w:type="spellStart"/>
      <w:r>
        <w:t>fusomes</w:t>
      </w:r>
      <w:proofErr w:type="spellEnd"/>
      <w:r>
        <w:t xml:space="preserve"> (red). One cell of the 16-cell cyst is specified as the oocyte. The 16-cell cyst is encapsulated by the surrounding somatic cells giving rise to an egg chamber. (</w:t>
      </w:r>
      <w:r>
        <w:rPr>
          <w:b/>
          <w:bCs/>
        </w:rPr>
        <w:t>A'</w:t>
      </w:r>
      <w:r>
        <w:t>) Ribosome biogenesis promotes GSC cytokinesis and differentiation. Disruption of ribosome biogenesis results in undifferentiated stem cyst accumulation. (</w:t>
      </w:r>
      <w:r>
        <w:rPr>
          <w:b/>
          <w:bCs/>
        </w:rPr>
        <w:t>B</w:t>
      </w:r>
      <w:r>
        <w:t xml:space="preserve">) Conservation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between </w:t>
      </w:r>
      <w:r>
        <w:rPr>
          <w:i/>
          <w:iCs/>
        </w:rPr>
        <w:t>H. sapiens</w:t>
      </w:r>
      <w:r>
        <w:t xml:space="preserve">, </w:t>
      </w:r>
      <w:r>
        <w:rPr>
          <w:i/>
          <w:iCs/>
        </w:rPr>
        <w:t>D. melanogaster</w:t>
      </w:r>
      <w:r>
        <w:t xml:space="preserve">, and </w:t>
      </w:r>
      <w:r>
        <w:rPr>
          <w:i/>
          <w:iCs/>
        </w:rPr>
        <w:t>S. cerevisiae</w:t>
      </w:r>
      <w:r>
        <w:t xml:space="preserve"> (left), trees are drawn to scale, with branch lengths measured in the number of substitutions per site. Representation of conserved protein domains for three RNA helicases in </w:t>
      </w:r>
      <w:r>
        <w:rPr>
          <w:i/>
          <w:iCs/>
        </w:rPr>
        <w:t>Drosophila</w:t>
      </w:r>
      <w:r>
        <w:t xml:space="preserve"> compared to </w:t>
      </w:r>
      <w:r>
        <w:rPr>
          <w:i/>
          <w:iCs/>
        </w:rPr>
        <w:t>H. sapiens</w:t>
      </w:r>
      <w:r>
        <w:t xml:space="preserve"> and </w:t>
      </w:r>
      <w:r>
        <w:rPr>
          <w:i/>
          <w:iCs/>
        </w:rPr>
        <w:t>S. cerevisiae</w:t>
      </w:r>
      <w:r>
        <w:t xml:space="preserve"> orthologs (right). Percentage values represent similarity to </w:t>
      </w:r>
      <w:r>
        <w:rPr>
          <w:i/>
          <w:iCs/>
        </w:rPr>
        <w:t>Drosophila</w:t>
      </w:r>
      <w:r>
        <w:t xml:space="preserve"> orthologs. (</w:t>
      </w:r>
      <w:r>
        <w:rPr>
          <w:b/>
          <w:bCs/>
        </w:rPr>
        <w:t>C</w:t>
      </w:r>
      <w:r>
        <w:t xml:space="preserve">) Egg laying assay after germline RNAi knockdown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indicating a loss of fertility compared to </w:t>
      </w:r>
      <w:r>
        <w:rPr>
          <w:i/>
          <w:iCs/>
        </w:rPr>
        <w:t>nosGAL4</w:t>
      </w:r>
      <w:r>
        <w:t>, driver control (n=3 trials). *** = p &lt; 0.001, Tukey's post-hoc test after one-way ANOVA, p &lt; 0.001. Error bars represent standard error (SE). (</w:t>
      </w:r>
      <w:r>
        <w:rPr>
          <w:b/>
          <w:bCs/>
        </w:rPr>
        <w:t>D-G''</w:t>
      </w:r>
      <w:r>
        <w:t xml:space="preserve">) Confocal micrographs of ovaries from control, </w:t>
      </w:r>
      <w:r>
        <w:rPr>
          <w:i/>
          <w:iCs/>
        </w:rPr>
        <w:t>UAS-Dcr2; nosGAL4; bam-GFP</w:t>
      </w:r>
      <w:r>
        <w:t xml:space="preserve"> (</w:t>
      </w:r>
      <w:r>
        <w:rPr>
          <w:b/>
          <w:bCs/>
        </w:rPr>
        <w:t>D-D''</w:t>
      </w:r>
      <w:r>
        <w:t>) and germline RNAi depletion targeting (</w:t>
      </w:r>
      <w:r>
        <w:rPr>
          <w:b/>
          <w:bCs/>
        </w:rPr>
        <w:t>E-E''</w:t>
      </w:r>
      <w:r>
        <w:t xml:space="preserve">) </w:t>
      </w:r>
      <w:r>
        <w:rPr>
          <w:i/>
          <w:iCs/>
        </w:rPr>
        <w:t>aramis</w:t>
      </w:r>
      <w:r>
        <w:t>, (</w:t>
      </w:r>
      <w:r>
        <w:rPr>
          <w:b/>
          <w:bCs/>
        </w:rPr>
        <w:t>F-F''</w:t>
      </w:r>
      <w:r>
        <w:t xml:space="preserve">) </w:t>
      </w:r>
      <w:proofErr w:type="spellStart"/>
      <w:r>
        <w:rPr>
          <w:i/>
          <w:iCs/>
        </w:rPr>
        <w:t>athos</w:t>
      </w:r>
      <w:proofErr w:type="spellEnd"/>
      <w:r>
        <w:t xml:space="preserve"> or (</w:t>
      </w:r>
      <w:r>
        <w:rPr>
          <w:b/>
          <w:bCs/>
        </w:rPr>
        <w:t>G-G''</w:t>
      </w:r>
      <w:r>
        <w:t xml:space="preserve">) </w:t>
      </w:r>
      <w:proofErr w:type="spellStart"/>
      <w:r>
        <w:rPr>
          <w:i/>
          <w:iCs/>
        </w:rPr>
        <w:t>porthos</w:t>
      </w:r>
      <w:proofErr w:type="spellEnd"/>
      <w:r>
        <w:t xml:space="preserve"> stained for 1B1 (red, left grayscale), Vasa (green), and Bam-GFP (blue, right grayscale). Depletion of these genes (</w:t>
      </w:r>
      <w:r>
        <w:rPr>
          <w:b/>
          <w:bCs/>
        </w:rPr>
        <w:t>E-G''</w:t>
      </w:r>
      <w:r>
        <w:t xml:space="preserve">) results in a characteristic phenotype in which early germ cells are connected marked by a 1B1 positive, </w:t>
      </w:r>
      <w:proofErr w:type="spellStart"/>
      <w:r>
        <w:t>fusome</w:t>
      </w:r>
      <w:proofErr w:type="spellEnd"/>
      <w:r>
        <w:t>-like structure highlighted by a yellow dotted line in contrast to the single cells present in (</w:t>
      </w:r>
      <w:r>
        <w:rPr>
          <w:b/>
          <w:bCs/>
        </w:rPr>
        <w:t>D-D''</w:t>
      </w:r>
      <w:r>
        <w:t xml:space="preserve">) controls (white arrow) or differentiating cysts (yellow dashed line). Bam expression, if present, is </w:t>
      </w:r>
      <w:r>
        <w:lastRenderedPageBreak/>
        <w:t>followed by loss of the germline. (</w:t>
      </w:r>
      <w:r>
        <w:rPr>
          <w:b/>
          <w:bCs/>
        </w:rPr>
        <w:t>H</w:t>
      </w:r>
      <w:r>
        <w:t xml:space="preserve">) Phenotype quantification of ovaries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compared to control ovaries (n=50 ovarioles, df=2, *** = p &lt; 0.001, Fisher's exact tests with Holm-Bonferroni correction). Scale bars are 15 </w:t>
      </w:r>
      <w:proofErr w:type="gramStart"/>
      <w:r>
        <w:t>micron</w:t>
      </w:r>
      <w:proofErr w:type="gramEnd"/>
      <w:r>
        <w:t>.</w:t>
      </w:r>
    </w:p>
    <w:p w14:paraId="289BFDE1" w14:textId="77777777" w:rsidR="00367F4E" w:rsidRDefault="00FB3587">
      <w:pPr>
        <w:pStyle w:val="BodyText"/>
      </w:pPr>
      <w:r>
        <w:br/>
      </w:r>
    </w:p>
    <w:p w14:paraId="03677530" w14:textId="77777777" w:rsidR="00367F4E" w:rsidRDefault="00FB3587">
      <w:pPr>
        <w:pStyle w:val="BodyText"/>
      </w:pPr>
      <w:r>
        <w:t>Aberrant cyst formation proximal to the niche could reflect stem cysts with GSCs that divide to give rise to CBs but fail to undergo cytokinesis or differentiated cysts that initiate differentiation but cannot progress further to form egg chambers. To discern between these possibilities, first we examined the expression of a marker of GSCs, phosphorylated Mothers against decapentaplegic (</w:t>
      </w:r>
      <w:proofErr w:type="spellStart"/>
      <w:r>
        <w:t>pMad</w:t>
      </w:r>
      <w:proofErr w:type="spellEnd"/>
      <w:r>
        <w:t xml:space="preserve">). We observed </w:t>
      </w:r>
      <w:proofErr w:type="spellStart"/>
      <w:r>
        <w:t>pMad</w:t>
      </w:r>
      <w:proofErr w:type="spellEnd"/>
      <w:r>
        <w:t xml:space="preserve"> expression in the cells closest to the niche, but not elsewhere in the germline cysts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w:t>
      </w:r>
      <w:r>
        <w:rPr>
          <w:b/>
          <w:bCs/>
        </w:rPr>
        <w:t>Figure 2.2H-H')</w:t>
      </w:r>
      <w:r>
        <w:t xml:space="preserve"> (Kai &amp; </w:t>
      </w:r>
      <w:proofErr w:type="spellStart"/>
      <w:r>
        <w:t>Spradling</w:t>
      </w:r>
      <w:proofErr w:type="spellEnd"/>
      <w:r>
        <w:t xml:space="preserve">, 2003). Additionally, none of the cells connected to the GSCs 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expressed the differentiation reporter </w:t>
      </w:r>
      <w:proofErr w:type="spellStart"/>
      <w:r>
        <w:rPr>
          <w:i/>
          <w:iCs/>
        </w:rPr>
        <w:t>bamGFP</w:t>
      </w:r>
      <w:proofErr w:type="spellEnd"/>
      <w:r>
        <w:t xml:space="preserve"> (</w:t>
      </w:r>
      <w:r>
        <w:rPr>
          <w:b/>
          <w:bCs/>
        </w:rPr>
        <w:t>Figure 2.1D-G'')</w:t>
      </w:r>
      <w:r>
        <w:t xml:space="preserve"> (D. </w:t>
      </w:r>
      <w:proofErr w:type="spellStart"/>
      <w:r>
        <w:t>McKearin</w:t>
      </w:r>
      <w:proofErr w:type="spellEnd"/>
      <w:r>
        <w:t xml:space="preserve"> &amp; </w:t>
      </w:r>
      <w:proofErr w:type="spellStart"/>
      <w:r>
        <w:t>Ohlstein</w:t>
      </w:r>
      <w:proofErr w:type="spellEnd"/>
      <w:r>
        <w:t xml:space="preserve">, 1995). Thus, loss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in the germline results in the formation of stem cysts, however with variable severity. This variability could be due to a differential requirement for these genes or different RNAi efficiencies. Overall, we infer that Aramis, Athos, and Porthos are required for proper GSC cytokinesis to produce a stem cell and differentiating daughter.</w:t>
      </w:r>
    </w:p>
    <w:p w14:paraId="33075AC0" w14:textId="77777777" w:rsidR="00367F4E" w:rsidRDefault="00FB3587">
      <w:pPr>
        <w:pStyle w:val="CaptionedFigure"/>
      </w:pPr>
      <w:r>
        <w:rPr>
          <w:noProof/>
        </w:rPr>
        <w:lastRenderedPageBreak/>
        <w:drawing>
          <wp:inline distT="0" distB="0" distL="0" distR="0" wp14:anchorId="47A72B55" wp14:editId="733629E0">
            <wp:extent cx="5943600" cy="6934984"/>
            <wp:effectExtent l="0" t="0" r="0" b="0"/>
            <wp:docPr id="6" name="Picture" descr="Figure 2.2: Aramis, Athos, and Porthos are required for proper cytokinesis and differentiation, related to Figure 2.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S.png"/>
                    <pic:cNvPicPr>
                      <a:picLocks noChangeAspect="1" noChangeArrowheads="1"/>
                    </pic:cNvPicPr>
                  </pic:nvPicPr>
                  <pic:blipFill>
                    <a:blip r:embed="rId18"/>
                    <a:stretch>
                      <a:fillRect/>
                    </a:stretch>
                  </pic:blipFill>
                  <pic:spPr bwMode="auto">
                    <a:xfrm>
                      <a:off x="0" y="0"/>
                      <a:ext cx="5943600" cy="6934984"/>
                    </a:xfrm>
                    <a:prstGeom prst="rect">
                      <a:avLst/>
                    </a:prstGeom>
                    <a:noFill/>
                    <a:ln w="9525">
                      <a:noFill/>
                      <a:headEnd/>
                      <a:tailEnd/>
                    </a:ln>
                  </pic:spPr>
                </pic:pic>
              </a:graphicData>
            </a:graphic>
          </wp:inline>
        </w:drawing>
      </w:r>
    </w:p>
    <w:p w14:paraId="3C3146F3" w14:textId="77777777" w:rsidR="00367F4E" w:rsidRDefault="00FB3587">
      <w:pPr>
        <w:pStyle w:val="ImageCaption"/>
      </w:pPr>
      <w:r>
        <w:t xml:space="preserve">Figure 2.2: </w:t>
      </w:r>
      <w:r>
        <w:rPr>
          <w:b/>
          <w:bCs/>
        </w:rPr>
        <w:t>Aramis, Athos, and Porthos are required for proper cytokinesis and differentiation, related to Figure 2.1.</w:t>
      </w:r>
    </w:p>
    <w:p w14:paraId="497BB1E4" w14:textId="77777777" w:rsidR="00367F4E" w:rsidRDefault="00FB3587">
      <w:pPr>
        <w:pStyle w:val="BodyText"/>
      </w:pPr>
      <w:r>
        <w:t>(</w:t>
      </w:r>
      <w:r>
        <w:rPr>
          <w:b/>
          <w:bCs/>
        </w:rPr>
        <w:t>A</w:t>
      </w:r>
      <w:r>
        <w:t xml:space="preserve">) qPCR targeting </w:t>
      </w:r>
      <w:r>
        <w:rPr>
          <w:i/>
          <w:iCs/>
        </w:rPr>
        <w:t>aramis</w:t>
      </w:r>
      <w:r>
        <w:t xml:space="preserve">, </w:t>
      </w:r>
      <w:proofErr w:type="spellStart"/>
      <w:r>
        <w:rPr>
          <w:i/>
          <w:iCs/>
        </w:rPr>
        <w:t>athos</w:t>
      </w:r>
      <w:proofErr w:type="spellEnd"/>
      <w:r>
        <w:t xml:space="preserve">, </w:t>
      </w:r>
      <w:proofErr w:type="spellStart"/>
      <w:r>
        <w:rPr>
          <w:i/>
          <w:iCs/>
        </w:rPr>
        <w:t>porthos</w:t>
      </w:r>
      <w:proofErr w:type="spellEnd"/>
      <w:r>
        <w:t xml:space="preserve"> relative to </w:t>
      </w:r>
      <m:oMath>
        <m:r>
          <w:rPr>
            <w:rFonts w:ascii="Cambria Math" w:hAnsi="Cambria Math"/>
          </w:rPr>
          <m:t>α</m:t>
        </m:r>
      </m:oMath>
      <w:r>
        <w:rPr>
          <w:i/>
          <w:iCs/>
        </w:rPr>
        <w:t>-tub84B</w:t>
      </w:r>
      <w:r>
        <w:t xml:space="preserve"> </w:t>
      </w:r>
      <w:proofErr w:type="spellStart"/>
      <w:r>
        <w:t>to</w:t>
      </w:r>
      <w:proofErr w:type="spellEnd"/>
      <w:r>
        <w:t xml:space="preserve"> measure knockdown efficiency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in the germline (n=3, Welch's t-test with </w:t>
      </w:r>
      <w:r>
        <w:lastRenderedPageBreak/>
        <w:t>Holm-Bonferroni correction, * =p&lt;0.05, **=p&lt;0.01). (</w:t>
      </w:r>
      <w:r>
        <w:rPr>
          <w:b/>
          <w:bCs/>
        </w:rPr>
        <w:t>B-B'</w:t>
      </w:r>
      <w:r>
        <w:t>) Confocal images of (</w:t>
      </w:r>
      <w:r>
        <w:rPr>
          <w:b/>
          <w:bCs/>
        </w:rPr>
        <w:t>B</w:t>
      </w:r>
      <w:r>
        <w:t xml:space="preserve">) </w:t>
      </w:r>
      <w:proofErr w:type="gramStart"/>
      <w:r>
        <w:t>Aramis::</w:t>
      </w:r>
      <w:proofErr w:type="gramEnd"/>
      <w:r>
        <w:t>GFP::3XFLAG and (</w:t>
      </w:r>
      <w:r>
        <w:rPr>
          <w:b/>
          <w:bCs/>
        </w:rPr>
        <w:t>B'</w:t>
      </w:r>
      <w:r>
        <w:t xml:space="preserve">) Aramis::GFP::3XFLAG in conjunction with </w:t>
      </w:r>
      <w:r>
        <w:rPr>
          <w:i/>
          <w:iCs/>
        </w:rPr>
        <w:t>aramis</w:t>
      </w:r>
      <w:r>
        <w:t xml:space="preserve"> germline knockdown stained for Vasa (blue), and GFP (green). (</w:t>
      </w:r>
      <w:r>
        <w:rPr>
          <w:b/>
          <w:bCs/>
        </w:rPr>
        <w:t>C-C'</w:t>
      </w:r>
      <w:r>
        <w:t>) Confocal images of (</w:t>
      </w:r>
      <w:r>
        <w:rPr>
          <w:b/>
          <w:bCs/>
        </w:rPr>
        <w:t>C</w:t>
      </w:r>
      <w:r>
        <w:t xml:space="preserve">) </w:t>
      </w:r>
      <w:proofErr w:type="gramStart"/>
      <w:r>
        <w:t>Athos::</w:t>
      </w:r>
      <w:proofErr w:type="gramEnd"/>
      <w:r>
        <w:t>GFP::3XFLAG and (</w:t>
      </w:r>
      <w:r>
        <w:rPr>
          <w:b/>
          <w:bCs/>
        </w:rPr>
        <w:t>C'</w:t>
      </w:r>
      <w:r>
        <w:t xml:space="preserve">) Athos::GFP::3XFLAG in conjunction with </w:t>
      </w:r>
      <w:proofErr w:type="spellStart"/>
      <w:r>
        <w:rPr>
          <w:i/>
          <w:iCs/>
        </w:rPr>
        <w:t>athos</w:t>
      </w:r>
      <w:proofErr w:type="spellEnd"/>
      <w:r>
        <w:t xml:space="preserve"> germline knockdown stained for Vasa (blue), and GFP (green), early germline is outlined in yellow, representative somatic cell indicated by arrow. (</w:t>
      </w:r>
      <w:r>
        <w:rPr>
          <w:b/>
          <w:bCs/>
        </w:rPr>
        <w:t>D</w:t>
      </w:r>
      <w:r>
        <w:t xml:space="preserve">) Quantification of germline expression of GFP normalized to somatic GFP expression in </w:t>
      </w:r>
      <w:proofErr w:type="gramStart"/>
      <w:r>
        <w:t>Aramis::</w:t>
      </w:r>
      <w:proofErr w:type="gramEnd"/>
      <w:r>
        <w:t xml:space="preserve">GFP::3XFLAG ovaries compared to Aramis::GFP::3XFLAG in conjunction with </w:t>
      </w:r>
      <w:r>
        <w:rPr>
          <w:i/>
          <w:iCs/>
        </w:rPr>
        <w:t>aramis</w:t>
      </w:r>
      <w:r>
        <w:t xml:space="preserve"> germline knockdown and Athos::GFP::3XFLAG ovaries compared to Athos::GFP::3XFLAG in conjunction with </w:t>
      </w:r>
      <w:proofErr w:type="spellStart"/>
      <w:r>
        <w:rPr>
          <w:i/>
          <w:iCs/>
        </w:rPr>
        <w:t>athos</w:t>
      </w:r>
      <w:proofErr w:type="spellEnd"/>
      <w:r>
        <w:t xml:space="preserve"> germline knockdown showing that </w:t>
      </w:r>
      <w:r>
        <w:rPr>
          <w:i/>
          <w:iCs/>
        </w:rPr>
        <w:t>aramis</w:t>
      </w:r>
      <w:r>
        <w:t xml:space="preserve"> RNAi and </w:t>
      </w:r>
      <w:proofErr w:type="spellStart"/>
      <w:r>
        <w:rPr>
          <w:i/>
          <w:iCs/>
        </w:rPr>
        <w:t>athos</w:t>
      </w:r>
      <w:proofErr w:type="spellEnd"/>
      <w:r>
        <w:t xml:space="preserve"> RNAi efficiently knockdown their targets in the germline. (n=14-15, Welch's t-test with Holm-Bonferroni correction, ***=p&lt;0.001) (</w:t>
      </w:r>
      <w:r>
        <w:rPr>
          <w:b/>
          <w:bCs/>
        </w:rPr>
        <w:t>E-E'''</w:t>
      </w:r>
      <w:r>
        <w:t>) Confocal images of (</w:t>
      </w:r>
      <w:r>
        <w:rPr>
          <w:b/>
          <w:bCs/>
        </w:rPr>
        <w:t>E</w:t>
      </w:r>
      <w:r>
        <w:t xml:space="preserve">) </w:t>
      </w:r>
      <w:r>
        <w:rPr>
          <w:i/>
          <w:iCs/>
        </w:rPr>
        <w:t>nosGAL4</w:t>
      </w:r>
      <w:r>
        <w:t>, driver control and germline RNAi knockdown using additional RNAi lines for (</w:t>
      </w:r>
      <w:r>
        <w:rPr>
          <w:b/>
          <w:bCs/>
        </w:rPr>
        <w:t>E'</w:t>
      </w:r>
      <w:r>
        <w:t xml:space="preserve">) </w:t>
      </w:r>
      <w:r>
        <w:rPr>
          <w:i/>
          <w:iCs/>
        </w:rPr>
        <w:t>aramis</w:t>
      </w:r>
      <w:r>
        <w:t xml:space="preserve"> and (</w:t>
      </w:r>
      <w:r>
        <w:rPr>
          <w:b/>
          <w:bCs/>
        </w:rPr>
        <w:t>E''</w:t>
      </w:r>
      <w:r>
        <w:t xml:space="preserve">) </w:t>
      </w:r>
      <w:proofErr w:type="spellStart"/>
      <w:r>
        <w:rPr>
          <w:i/>
          <w:iCs/>
        </w:rPr>
        <w:t>athos</w:t>
      </w:r>
      <w:proofErr w:type="spellEnd"/>
      <w:r>
        <w:t xml:space="preserve"> stained for 1B1 (red) and Vasa (green). (</w:t>
      </w:r>
      <w:r>
        <w:rPr>
          <w:b/>
          <w:bCs/>
        </w:rPr>
        <w:t>E'''</w:t>
      </w:r>
      <w:r>
        <w:t xml:space="preserve">) Quantification of percentage of germaria with no defect (black), stem-cysts (salmon), or germline loss (dark red) in ovaries depleted of </w:t>
      </w:r>
      <w:proofErr w:type="spellStart"/>
      <w:r>
        <w:rPr>
          <w:i/>
          <w:iCs/>
        </w:rPr>
        <w:t>athos</w:t>
      </w:r>
      <w:proofErr w:type="spellEnd"/>
      <w:r>
        <w:t xml:space="preserve">, </w:t>
      </w:r>
      <w:r>
        <w:rPr>
          <w:i/>
          <w:iCs/>
        </w:rPr>
        <w:t>aramis</w:t>
      </w:r>
      <w:r>
        <w:t xml:space="preserve">, or </w:t>
      </w:r>
      <w:proofErr w:type="spellStart"/>
      <w:r>
        <w:rPr>
          <w:i/>
          <w:iCs/>
        </w:rPr>
        <w:t>porthos</w:t>
      </w:r>
      <w:proofErr w:type="spellEnd"/>
      <w:r>
        <w:t xml:space="preserve"> compared to control ovaries recapitulates the phenotypes with independent RNAi lines (n=50, df=2, *** = p&lt;0.001, Fisher's exact test with Holm-Bonferroni correction). (</w:t>
      </w:r>
      <w:r>
        <w:rPr>
          <w:b/>
          <w:bCs/>
        </w:rPr>
        <w:t>F-F'''</w:t>
      </w:r>
      <w:r>
        <w:t xml:space="preserve">) Confocal images of germaria stained for 1B1 (red) and Phospho-tyrosine (green). Ring canals, marked by </w:t>
      </w:r>
      <w:proofErr w:type="spellStart"/>
      <w:r>
        <w:t>Phosopho</w:t>
      </w:r>
      <w:proofErr w:type="spellEnd"/>
      <w:r>
        <w:t>-tyrosine, connect differentiating cysts in (</w:t>
      </w:r>
      <w:r>
        <w:rPr>
          <w:b/>
          <w:bCs/>
        </w:rPr>
        <w:t>F</w:t>
      </w:r>
      <w:r>
        <w:t xml:space="preserve">) control </w:t>
      </w:r>
      <w:r>
        <w:rPr>
          <w:i/>
          <w:iCs/>
        </w:rPr>
        <w:t>nosGAL4</w:t>
      </w:r>
      <w:r>
        <w:t xml:space="preserve"> ovaries and in between the interconnected cells of ovaries depleted of (</w:t>
      </w:r>
      <w:r>
        <w:rPr>
          <w:b/>
          <w:bCs/>
        </w:rPr>
        <w:t>F'</w:t>
      </w:r>
      <w:r>
        <w:t xml:space="preserve">) </w:t>
      </w:r>
      <w:r>
        <w:rPr>
          <w:i/>
          <w:iCs/>
        </w:rPr>
        <w:t>aramis</w:t>
      </w:r>
      <w:r>
        <w:t>, (</w:t>
      </w:r>
      <w:r>
        <w:rPr>
          <w:b/>
          <w:bCs/>
        </w:rPr>
        <w:t>F''</w:t>
      </w:r>
      <w:r>
        <w:t xml:space="preserve">) </w:t>
      </w:r>
      <w:proofErr w:type="spellStart"/>
      <w:r>
        <w:rPr>
          <w:i/>
          <w:iCs/>
        </w:rPr>
        <w:t>athos</w:t>
      </w:r>
      <w:proofErr w:type="spellEnd"/>
      <w:r>
        <w:t>, or (</w:t>
      </w:r>
      <w:r>
        <w:rPr>
          <w:b/>
          <w:bCs/>
        </w:rPr>
        <w:t>F'''</w:t>
      </w:r>
      <w:r>
        <w:t xml:space="preserve">) </w:t>
      </w:r>
      <w:proofErr w:type="spellStart"/>
      <w:r>
        <w:rPr>
          <w:i/>
          <w:iCs/>
        </w:rPr>
        <w:t>porthos</w:t>
      </w:r>
      <w:proofErr w:type="spellEnd"/>
      <w:r>
        <w:t xml:space="preserve"> with 1B1 positive structures going through the ring canals. (</w:t>
      </w:r>
      <w:r>
        <w:rPr>
          <w:b/>
          <w:bCs/>
        </w:rPr>
        <w:t>G-G'''</w:t>
      </w:r>
      <w:r>
        <w:t xml:space="preserve">) Confocal images of ovarioles stained for 1B1 (red) and Vasa (green). Control, </w:t>
      </w:r>
      <w:proofErr w:type="spellStart"/>
      <w:r>
        <w:rPr>
          <w:i/>
          <w:iCs/>
        </w:rPr>
        <w:t>nosGAL</w:t>
      </w:r>
      <w:proofErr w:type="spellEnd"/>
      <w:r>
        <w:t xml:space="preserve"> ovaries have egg chambers while ovaries depleted of (</w:t>
      </w:r>
      <w:r>
        <w:rPr>
          <w:b/>
          <w:bCs/>
        </w:rPr>
        <w:t>G'</w:t>
      </w:r>
      <w:r>
        <w:t xml:space="preserve">) </w:t>
      </w:r>
      <w:r>
        <w:rPr>
          <w:i/>
          <w:iCs/>
        </w:rPr>
        <w:t>aramis</w:t>
      </w:r>
      <w:r>
        <w:t>, (</w:t>
      </w:r>
      <w:r>
        <w:rPr>
          <w:b/>
          <w:bCs/>
        </w:rPr>
        <w:t>G''</w:t>
      </w:r>
      <w:r>
        <w:t xml:space="preserve">) </w:t>
      </w:r>
      <w:proofErr w:type="spellStart"/>
      <w:r>
        <w:rPr>
          <w:i/>
          <w:iCs/>
        </w:rPr>
        <w:t>athos</w:t>
      </w:r>
      <w:proofErr w:type="spellEnd"/>
      <w:r>
        <w:t>, or (</w:t>
      </w:r>
      <w:r>
        <w:rPr>
          <w:b/>
          <w:bCs/>
        </w:rPr>
        <w:t>G'''</w:t>
      </w:r>
      <w:r>
        <w:t xml:space="preserve">) </w:t>
      </w:r>
      <w:proofErr w:type="spellStart"/>
      <w:r>
        <w:rPr>
          <w:i/>
          <w:iCs/>
        </w:rPr>
        <w:lastRenderedPageBreak/>
        <w:t>porthos</w:t>
      </w:r>
      <w:proofErr w:type="spellEnd"/>
      <w:r>
        <w:t xml:space="preserve"> lack egg chambers. (</w:t>
      </w:r>
      <w:r>
        <w:rPr>
          <w:b/>
          <w:bCs/>
        </w:rPr>
        <w:t>H-H'''</w:t>
      </w:r>
      <w:r>
        <w:t xml:space="preserve">) Confocal images of germaria stained for </w:t>
      </w:r>
      <w:proofErr w:type="spellStart"/>
      <w:r>
        <w:t>pMad</w:t>
      </w:r>
      <w:proofErr w:type="spellEnd"/>
      <w:r>
        <w:t xml:space="preserve"> (red, grayscale) and Vasa (green). In (</w:t>
      </w:r>
      <w:r>
        <w:rPr>
          <w:b/>
          <w:bCs/>
        </w:rPr>
        <w:t>H</w:t>
      </w:r>
      <w:r>
        <w:t xml:space="preserve">) control ovaries nuclear </w:t>
      </w:r>
      <w:proofErr w:type="spellStart"/>
      <w:r>
        <w:t>pMad</w:t>
      </w:r>
      <w:proofErr w:type="spellEnd"/>
      <w:r>
        <w:t xml:space="preserve"> staining occurs in cells proximal to the niche marking GSCs. Nuclear </w:t>
      </w:r>
      <w:proofErr w:type="spellStart"/>
      <w:r>
        <w:t>pMad</w:t>
      </w:r>
      <w:proofErr w:type="spellEnd"/>
      <w:r>
        <w:t xml:space="preserve"> staining in ovaries depleted of (</w:t>
      </w:r>
      <w:r>
        <w:rPr>
          <w:b/>
          <w:bCs/>
        </w:rPr>
        <w:t>H'</w:t>
      </w:r>
      <w:r>
        <w:t xml:space="preserve">) </w:t>
      </w:r>
      <w:r>
        <w:rPr>
          <w:i/>
          <w:iCs/>
        </w:rPr>
        <w:t>aramis</w:t>
      </w:r>
      <w:r>
        <w:t>, (</w:t>
      </w:r>
      <w:r>
        <w:rPr>
          <w:b/>
          <w:bCs/>
        </w:rPr>
        <w:t>H''</w:t>
      </w:r>
      <w:r>
        <w:t xml:space="preserve">) </w:t>
      </w:r>
      <w:proofErr w:type="spellStart"/>
      <w:r>
        <w:rPr>
          <w:i/>
          <w:iCs/>
        </w:rPr>
        <w:t>athos</w:t>
      </w:r>
      <w:proofErr w:type="spellEnd"/>
      <w:r>
        <w:t>, and (</w:t>
      </w:r>
      <w:r>
        <w:rPr>
          <w:b/>
          <w:bCs/>
        </w:rPr>
        <w:t>H'''</w:t>
      </w:r>
      <w:r>
        <w:t xml:space="preserve">) </w:t>
      </w:r>
      <w:proofErr w:type="spellStart"/>
      <w:r>
        <w:rPr>
          <w:i/>
          <w:iCs/>
        </w:rPr>
        <w:t>porthos</w:t>
      </w:r>
      <w:proofErr w:type="spellEnd"/>
      <w:r>
        <w:t xml:space="preserve"> demonstrates that the observed cysts are not composed of GSCs. Scale bar for main images is </w:t>
      </w:r>
      <w:proofErr w:type="gramStart"/>
      <w:r>
        <w:t>15 micron</w:t>
      </w:r>
      <w:proofErr w:type="gramEnd"/>
      <w:r>
        <w:t>, scale bar for insets is 3.75 micron.</w:t>
      </w:r>
    </w:p>
    <w:p w14:paraId="29645AF6" w14:textId="77777777" w:rsidR="00367F4E" w:rsidRDefault="00FB3587">
      <w:pPr>
        <w:pStyle w:val="BodyText"/>
      </w:pPr>
      <w:r>
        <w:br/>
      </w:r>
    </w:p>
    <w:p w14:paraId="0A024EC3" w14:textId="77777777" w:rsidR="00367F4E" w:rsidRDefault="00FB3587">
      <w:pPr>
        <w:pStyle w:val="Heading3"/>
      </w:pPr>
      <w:bookmarkStart w:id="26" w:name="_Toc95822302"/>
      <w:bookmarkStart w:id="27" w:name="X5819ea0b4bfc6a8167d3828ffa9340efa1f273a"/>
      <w:bookmarkEnd w:id="25"/>
      <w:r>
        <w:rPr>
          <w:rStyle w:val="SectionNumber"/>
        </w:rPr>
        <w:t>2.3.2</w:t>
      </w:r>
      <w:r>
        <w:tab/>
        <w:t>Athos, Aramis, and Porthos are required for ribosome biogenesis</w:t>
      </w:r>
      <w:bookmarkEnd w:id="26"/>
    </w:p>
    <w:p w14:paraId="15943595" w14:textId="77777777" w:rsidR="00367F4E" w:rsidRDefault="00FB3587">
      <w:pPr>
        <w:pStyle w:val="FirstParagraph"/>
      </w:pPr>
      <w:r>
        <w:t>We found that Aramis, Athos, and Porthos are conserved from yeast to humans (</w:t>
      </w:r>
      <w:r>
        <w:rPr>
          <w:b/>
          <w:bCs/>
        </w:rPr>
        <w:t>Figure 2.1B</w:t>
      </w:r>
      <w:r>
        <w:t xml:space="preserve">). The closest orthologs of Aramis, Athos, and Porthos are Rok1, Dhr2, and Rrp3 in yeast and </w:t>
      </w:r>
      <w:proofErr w:type="spellStart"/>
      <w:r>
        <w:t>DExD</w:t>
      </w:r>
      <w:proofErr w:type="spellEnd"/>
      <w:r>
        <w:t>-Box Helicase 52 (DDX52), DEAH-Box Helicase 33 (DHX33), and DEAD-Box Helicase 47 (DDX47) in humans, respectively (Hu et al., 2011). Both the yeast and human orthologs have been implicated in rRNA biogenesis (</w:t>
      </w:r>
      <w:proofErr w:type="spellStart"/>
      <w:r>
        <w:t>Bohnsack</w:t>
      </w:r>
      <w:proofErr w:type="spellEnd"/>
      <w:r>
        <w:t xml:space="preserve">, Kos, &amp; </w:t>
      </w:r>
      <w:proofErr w:type="spellStart"/>
      <w:r>
        <w:t>Tollervey</w:t>
      </w:r>
      <w:proofErr w:type="spellEnd"/>
      <w:r>
        <w:t xml:space="preserve">, 2008; </w:t>
      </w:r>
      <w:proofErr w:type="spellStart"/>
      <w:r>
        <w:t>Khoshnevis</w:t>
      </w:r>
      <w:proofErr w:type="spellEnd"/>
      <w:r>
        <w:t xml:space="preserve"> et al., 2016; R. Martin et al., 2014; O ’day, </w:t>
      </w:r>
      <w:proofErr w:type="spellStart"/>
      <w:r>
        <w:t>Chavanikamannil</w:t>
      </w:r>
      <w:proofErr w:type="spellEnd"/>
      <w:r>
        <w:t xml:space="preserve">, &amp; Abelson, 1996; Sekiguchi, </w:t>
      </w:r>
      <w:proofErr w:type="spellStart"/>
      <w:r>
        <w:t>Hayano</w:t>
      </w:r>
      <w:proofErr w:type="spellEnd"/>
      <w:r>
        <w:t xml:space="preserve">, </w:t>
      </w:r>
      <w:proofErr w:type="spellStart"/>
      <w:r>
        <w:t>Yanagida</w:t>
      </w:r>
      <w:proofErr w:type="spellEnd"/>
      <w:r>
        <w:t xml:space="preserve">, Takahashi, &amp; Nishimoto, 2006; </w:t>
      </w:r>
      <w:proofErr w:type="spellStart"/>
      <w:r>
        <w:t>Tafforeau</w:t>
      </w:r>
      <w:proofErr w:type="spellEnd"/>
      <w:r>
        <w:t xml:space="preserve"> et al., 2013; </w:t>
      </w:r>
      <w:proofErr w:type="spellStart"/>
      <w:r>
        <w:t>Venema</w:t>
      </w:r>
      <w:proofErr w:type="spellEnd"/>
      <w:r>
        <w:t xml:space="preserve"> et al., 1997; </w:t>
      </w:r>
      <w:proofErr w:type="spellStart"/>
      <w:r>
        <w:t>Venema</w:t>
      </w:r>
      <w:proofErr w:type="spellEnd"/>
      <w:r>
        <w:t xml:space="preserve"> &amp; </w:t>
      </w:r>
      <w:proofErr w:type="spellStart"/>
      <w:r>
        <w:t>Tollervey</w:t>
      </w:r>
      <w:proofErr w:type="spellEnd"/>
      <w:r>
        <w:t xml:space="preserve">, 1995; Vincent, Charette, &amp; </w:t>
      </w:r>
      <w:proofErr w:type="spellStart"/>
      <w:r>
        <w:t>Baserga</w:t>
      </w:r>
      <w:proofErr w:type="spellEnd"/>
      <w:r>
        <w:t xml:space="preserve">, 2017; </w:t>
      </w:r>
      <w:proofErr w:type="spellStart"/>
      <w:r>
        <w:t>Yandong</w:t>
      </w:r>
      <w:proofErr w:type="spellEnd"/>
      <w:r>
        <w:t xml:space="preserve"> Zhang, </w:t>
      </w:r>
      <w:proofErr w:type="spellStart"/>
      <w:r>
        <w:t>Forys</w:t>
      </w:r>
      <w:proofErr w:type="spellEnd"/>
      <w:r>
        <w:t xml:space="preserve">, Miceli, Gwinn, &amp; Weber, 2011). In addition, the GSC-cytokinesis defect that we observed 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flies is a hallmark of reduced ribosome biogenesis in the germline (Sanchez et al., 2016). Based on these observations, we hypothesized that Aramis, Athos, and Porthos could enhance ribosome biogenesis to promote proper GSC differentiation.</w:t>
      </w:r>
    </w:p>
    <w:p w14:paraId="71D84515" w14:textId="77777777" w:rsidR="00367F4E" w:rsidRDefault="00FB3587">
      <w:pPr>
        <w:pStyle w:val="BodyText"/>
      </w:pPr>
      <w:r>
        <w:lastRenderedPageBreak/>
        <w:t xml:space="preserve">Many factors involved in rRNA biogenesis localize to the nucleolus and interact with rRNA (Arabi et al., 2005; </w:t>
      </w:r>
      <w:proofErr w:type="spellStart"/>
      <w:r>
        <w:t>Grandori</w:t>
      </w:r>
      <w:proofErr w:type="spellEnd"/>
      <w:r>
        <w:t xml:space="preserve"> et al., 2005; </w:t>
      </w:r>
      <w:proofErr w:type="spellStart"/>
      <w:r>
        <w:t>Henras</w:t>
      </w:r>
      <w:proofErr w:type="spellEnd"/>
      <w:r>
        <w:t xml:space="preserve"> et al., 2008; </w:t>
      </w:r>
      <w:proofErr w:type="spellStart"/>
      <w:r>
        <w:t>Karpen</w:t>
      </w:r>
      <w:proofErr w:type="spellEnd"/>
      <w:r>
        <w:t xml:space="preserve"> et al., 1988). To detect the subcellular localization of Aramis and Athos, we used available lines that express </w:t>
      </w:r>
      <w:proofErr w:type="gramStart"/>
      <w:r>
        <w:t>Aramis::</w:t>
      </w:r>
      <w:proofErr w:type="gramEnd"/>
      <w:r>
        <w:t xml:space="preserve">GFP::FLAG or Athos::GFP::FLAG fusion proteins under endogenous control. For Porthos, we expressed a </w:t>
      </w:r>
      <w:proofErr w:type="gramStart"/>
      <w:r>
        <w:t>Porthos::</w:t>
      </w:r>
      <w:proofErr w:type="gramEnd"/>
      <w:r>
        <w:t xml:space="preserve">FLAG::HA fusion under the control of </w:t>
      </w:r>
      <w:proofErr w:type="spellStart"/>
      <w:r>
        <w:t>UASt</w:t>
      </w:r>
      <w:proofErr w:type="spellEnd"/>
      <w:r>
        <w:t xml:space="preserve"> promoter in the germline using a previously described approach (DeLuca &amp; </w:t>
      </w:r>
      <w:proofErr w:type="spellStart"/>
      <w:r>
        <w:t>Spradling</w:t>
      </w:r>
      <w:proofErr w:type="spellEnd"/>
      <w:r>
        <w:t>, 2018). We found that in the germline, Aramis, Athos and Porthos colocalized with Fibrillarin, which marks the nucleolus, the site of rRNA synthesis (</w:t>
      </w:r>
      <w:r>
        <w:rPr>
          <w:b/>
          <w:bCs/>
        </w:rPr>
        <w:t>Figure 2.3A-C'''</w:t>
      </w:r>
      <w:r>
        <w:t xml:space="preserve">) (Ochs, </w:t>
      </w:r>
      <w:proofErr w:type="spellStart"/>
      <w:r>
        <w:t>Lischwe</w:t>
      </w:r>
      <w:proofErr w:type="spellEnd"/>
      <w:r>
        <w:t xml:space="preserve">, Spohn, &amp; Busch, 1985). Aramis was also in the cytoplasm of the germline and somatic cells of the gonad. To determine if Aramis, Athos, and Porthos directly interact with rRNA, we performed immunoprecipitation (IP) followed by RNA-seq. We found that rRNA immunopurified with Aramis, Athos, and Porthos </w:t>
      </w:r>
      <w:r>
        <w:rPr>
          <w:b/>
          <w:bCs/>
        </w:rPr>
        <w:t>(Figure 2.3D-D'', Figure 2.4A-A'')</w:t>
      </w:r>
      <w:r>
        <w:t xml:space="preserve">. Thus, Aramis, Athos, and Porthos are present in </w:t>
      </w:r>
      <w:proofErr w:type="spellStart"/>
      <w:r>
        <w:t>thenucleolus</w:t>
      </w:r>
      <w:proofErr w:type="spellEnd"/>
      <w:r>
        <w:t xml:space="preserve"> and interact with rRNA, suggesting that they might regulate rRNA biogenesis.</w:t>
      </w:r>
    </w:p>
    <w:p w14:paraId="10DF1A10" w14:textId="77777777" w:rsidR="00367F4E" w:rsidRDefault="00FB3587">
      <w:pPr>
        <w:pStyle w:val="CaptionedFigure"/>
      </w:pPr>
      <w:r>
        <w:rPr>
          <w:noProof/>
        </w:rPr>
        <w:lastRenderedPageBreak/>
        <w:drawing>
          <wp:inline distT="0" distB="0" distL="0" distR="0" wp14:anchorId="7FF179F2" wp14:editId="6DE0379E">
            <wp:extent cx="5943600" cy="5782330"/>
            <wp:effectExtent l="0" t="0" r="0" b="0"/>
            <wp:docPr id="7" name="Picture" descr="Figure 2.3: Athos, Aramis, and Porthos are required for efficient ribosome bi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png"/>
                    <pic:cNvPicPr>
                      <a:picLocks noChangeAspect="1" noChangeArrowheads="1"/>
                    </pic:cNvPicPr>
                  </pic:nvPicPr>
                  <pic:blipFill>
                    <a:blip r:embed="rId19"/>
                    <a:stretch>
                      <a:fillRect/>
                    </a:stretch>
                  </pic:blipFill>
                  <pic:spPr bwMode="auto">
                    <a:xfrm>
                      <a:off x="0" y="0"/>
                      <a:ext cx="5943600" cy="5782330"/>
                    </a:xfrm>
                    <a:prstGeom prst="rect">
                      <a:avLst/>
                    </a:prstGeom>
                    <a:noFill/>
                    <a:ln w="9525">
                      <a:noFill/>
                      <a:headEnd/>
                      <a:tailEnd/>
                    </a:ln>
                  </pic:spPr>
                </pic:pic>
              </a:graphicData>
            </a:graphic>
          </wp:inline>
        </w:drawing>
      </w:r>
    </w:p>
    <w:p w14:paraId="59F78CC9" w14:textId="77777777" w:rsidR="00367F4E" w:rsidRDefault="00FB3587">
      <w:pPr>
        <w:pStyle w:val="ImageCaption"/>
      </w:pPr>
      <w:r>
        <w:t xml:space="preserve">Figure 2.3: </w:t>
      </w:r>
      <w:r>
        <w:rPr>
          <w:b/>
          <w:bCs/>
        </w:rPr>
        <w:t>Athos, Aramis, and Porthos are required for efficient ribosome biogenesis.</w:t>
      </w:r>
    </w:p>
    <w:p w14:paraId="08E0E4F9" w14:textId="77777777" w:rsidR="00367F4E" w:rsidRDefault="00FB3587">
      <w:pPr>
        <w:pStyle w:val="BodyText"/>
      </w:pPr>
      <w:r>
        <w:t>(</w:t>
      </w:r>
      <w:r>
        <w:rPr>
          <w:b/>
          <w:bCs/>
        </w:rPr>
        <w:t>A-C''</w:t>
      </w:r>
      <w:r>
        <w:t>) Confocal images of ovariole immunostained for Fibrillarin (red, right grayscale), Vasa (blue), (</w:t>
      </w:r>
      <w:r>
        <w:rPr>
          <w:b/>
          <w:bCs/>
        </w:rPr>
        <w:t>A-A''</w:t>
      </w:r>
      <w:r>
        <w:t xml:space="preserve">) </w:t>
      </w:r>
      <w:proofErr w:type="gramStart"/>
      <w:r>
        <w:t>Aramis::</w:t>
      </w:r>
      <w:proofErr w:type="gramEnd"/>
      <w:r>
        <w:t>GFP, (</w:t>
      </w:r>
      <w:r>
        <w:rPr>
          <w:b/>
          <w:bCs/>
        </w:rPr>
        <w:t>B-B''</w:t>
      </w:r>
      <w:r>
        <w:t>) Athos::GFP and (</w:t>
      </w:r>
      <w:r>
        <w:rPr>
          <w:b/>
          <w:bCs/>
        </w:rPr>
        <w:t>C-C''</w:t>
      </w:r>
      <w:r>
        <w:t>) Porthos::HA (green, left grayscale). (</w:t>
      </w:r>
      <w:r>
        <w:rPr>
          <w:b/>
          <w:bCs/>
        </w:rPr>
        <w:t>A'''-C'''</w:t>
      </w:r>
      <w:r>
        <w:t xml:space="preserve">) Fluorescence intensity plot generated from a box of averaged pixels centered around the punctate of Fibrillarin in the white box. The white box also indicates a nucleus, while the yellow dotted outline indicates the divide between soma and germline, with the germline on the interior of the outline and soma on the exterior. R values denote </w:t>
      </w:r>
      <w:r>
        <w:lastRenderedPageBreak/>
        <w:t>Spearman correlation coefficients between GFP and Fibrillarin from plot profiles generated using Fiji, taken from the nucleolus denoted by the white box. Aramis, Athos and Porthos are expressed throughout oogenesis and localize to the nucleolus. Aramis is also present in the cytoplasm. (</w:t>
      </w:r>
      <w:r>
        <w:rPr>
          <w:b/>
          <w:bCs/>
        </w:rPr>
        <w:t>D-D''</w:t>
      </w:r>
      <w:r>
        <w:t>) RNA IP-seq of (</w:t>
      </w:r>
      <w:r>
        <w:rPr>
          <w:b/>
          <w:bCs/>
        </w:rPr>
        <w:t>D</w:t>
      </w:r>
      <w:r>
        <w:t>) Aramis, (</w:t>
      </w:r>
      <w:r>
        <w:rPr>
          <w:b/>
          <w:bCs/>
        </w:rPr>
        <w:t>D'</w:t>
      </w:r>
      <w:r>
        <w:t>) Athos, and (</w:t>
      </w:r>
      <w:r>
        <w:rPr>
          <w:b/>
          <w:bCs/>
        </w:rPr>
        <w:t>D''</w:t>
      </w:r>
      <w:r>
        <w:t>) Porthos aligned to rDNA locus displayed as genome browser tracks. Bar height represents log scaled rRNA reads mapping to rDNA normalized to input and spike-in. Grey boxes outline ETS (external spacers) and ITS (internal spacers) which are only present in pre-rRNA that are significantly enriched in the IP compared to the IgG control (bootstrapped paired t-tests, n=3, * = p-value &lt; 0.05). (</w:t>
      </w:r>
      <w:r>
        <w:rPr>
          <w:b/>
          <w:bCs/>
        </w:rPr>
        <w:t>E-E''</w:t>
      </w:r>
      <w:r>
        <w:t xml:space="preserve">) Polysome traces from </w:t>
      </w:r>
      <w:r>
        <w:rPr>
          <w:i/>
          <w:iCs/>
        </w:rPr>
        <w:t>Drosophila</w:t>
      </w:r>
      <w:r>
        <w:t xml:space="preserve"> S2 cells treated with dsRNA targeting </w:t>
      </w:r>
      <w:r>
        <w:rPr>
          <w:i/>
          <w:iCs/>
        </w:rPr>
        <w:t>aramis</w:t>
      </w:r>
      <w:r>
        <w:t>, (</w:t>
      </w:r>
      <w:r>
        <w:rPr>
          <w:b/>
          <w:bCs/>
        </w:rPr>
        <w:t>E'</w:t>
      </w:r>
      <w:r>
        <w:t xml:space="preserve">) </w:t>
      </w:r>
      <w:proofErr w:type="spellStart"/>
      <w:r>
        <w:rPr>
          <w:i/>
          <w:iCs/>
        </w:rPr>
        <w:t>athos</w:t>
      </w:r>
      <w:proofErr w:type="spellEnd"/>
      <w:r>
        <w:t>, (</w:t>
      </w:r>
      <w:r>
        <w:rPr>
          <w:b/>
          <w:bCs/>
        </w:rPr>
        <w:t>E'</w:t>
      </w:r>
      <w:r>
        <w:t xml:space="preserve">) </w:t>
      </w:r>
      <w:proofErr w:type="spellStart"/>
      <w:r>
        <w:rPr>
          <w:i/>
          <w:iCs/>
        </w:rPr>
        <w:t>porthos</w:t>
      </w:r>
      <w:proofErr w:type="spellEnd"/>
      <w:r>
        <w:t xml:space="preserve"> (red line) compared to a mock transfection control (black line). </w:t>
      </w:r>
      <w:r>
        <w:rPr>
          <w:i/>
          <w:iCs/>
        </w:rPr>
        <w:t>aramis</w:t>
      </w:r>
      <w:r>
        <w:t xml:space="preserve">, </w:t>
      </w:r>
      <w:proofErr w:type="spellStart"/>
      <w:r>
        <w:t>athos</w:t>
      </w:r>
      <w:proofErr w:type="spellEnd"/>
      <w:r>
        <w:t xml:space="preserve"> and </w:t>
      </w:r>
      <w:proofErr w:type="spellStart"/>
      <w:r>
        <w:t>porthos</w:t>
      </w:r>
      <w:proofErr w:type="spellEnd"/>
      <w:r>
        <w:t xml:space="preserve"> are required to maintain a proper 40S/60S ribosomal subunit ratio compared to control and have a smaller 40S/60S ratio. </w:t>
      </w:r>
      <w:proofErr w:type="spellStart"/>
      <w:r>
        <w:rPr>
          <w:i/>
          <w:iCs/>
        </w:rPr>
        <w:t>athos</w:t>
      </w:r>
      <w:proofErr w:type="spellEnd"/>
      <w:r>
        <w:t xml:space="preserve"> is required to maintain a proper 40S/60S ribosomal subunit ratio compared to control and has a larger 40S/60S ratio. Additionally,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are required to maintain polysome levels. All three helicases are required to maintain polysome levels. Scale bar for all images is 15 </w:t>
      </w:r>
      <w:proofErr w:type="gramStart"/>
      <w:r>
        <w:t>micron</w:t>
      </w:r>
      <w:proofErr w:type="gramEnd"/>
      <w:r>
        <w:t>.</w:t>
      </w:r>
    </w:p>
    <w:p w14:paraId="36BCD1CA" w14:textId="77777777" w:rsidR="00367F4E" w:rsidRDefault="00FB3587">
      <w:pPr>
        <w:pStyle w:val="BodyText"/>
      </w:pPr>
      <w:r>
        <w:br/>
      </w:r>
    </w:p>
    <w:p w14:paraId="04C9081B" w14:textId="77777777" w:rsidR="00367F4E" w:rsidRDefault="00FB3587">
      <w:pPr>
        <w:pStyle w:val="BodyText"/>
      </w:pPr>
      <w:r>
        <w:t>Nucleolar size, and in particular nucleolar hypotrophy, is associated with reduced ribosome biogenesis and nucleolar stress (</w:t>
      </w:r>
      <w:proofErr w:type="spellStart"/>
      <w:r>
        <w:t>Neumüller</w:t>
      </w:r>
      <w:proofErr w:type="spellEnd"/>
      <w:r>
        <w:t xml:space="preserve"> et al., 2008; </w:t>
      </w:r>
      <w:proofErr w:type="spellStart"/>
      <w:r>
        <w:t>Yandong</w:t>
      </w:r>
      <w:proofErr w:type="spellEnd"/>
      <w:r>
        <w:t xml:space="preserve"> Zhang et al., 2011). If Aramis, Athos, and Porthos promote ribosome biogenesis, then their loss would be expected to cause nucleolar stress and a reduction in mature ribosomes. Indeed, </w:t>
      </w:r>
      <w:r>
        <w:lastRenderedPageBreak/>
        <w:t xml:space="preserve">immunostaining for Fibrillarin revealed hypotrophy of the nucleolus in </w:t>
      </w:r>
      <w:r>
        <w:rPr>
          <w:i/>
          <w:iCs/>
        </w:rPr>
        <w:t xml:space="preserve">aramis, </w:t>
      </w:r>
      <w:proofErr w:type="spellStart"/>
      <w:r>
        <w:rPr>
          <w:i/>
          <w:iCs/>
        </w:rPr>
        <w:t>athos</w:t>
      </w:r>
      <w:proofErr w:type="spellEnd"/>
      <w:r>
        <w:rPr>
          <w:i/>
          <w:iCs/>
        </w:rPr>
        <w:t>,</w:t>
      </w:r>
      <w:r>
        <w:t xml:space="preserve"> and </w:t>
      </w:r>
      <w:proofErr w:type="spellStart"/>
      <w:r>
        <w:rPr>
          <w:i/>
          <w:iCs/>
        </w:rPr>
        <w:t>porthos</w:t>
      </w:r>
      <w:proofErr w:type="spellEnd"/>
      <w:r>
        <w:t xml:space="preserve"> germline RNAi flies compared to in control flies, consistent with nucleolar stress (</w:t>
      </w:r>
      <w:r>
        <w:rPr>
          <w:b/>
          <w:bCs/>
        </w:rPr>
        <w:t>Figure 2.3B-C'</w:t>
      </w:r>
      <w:r>
        <w:t xml:space="preserve">). Next, we used polysome profile analysis to evaluate the ribosomal subunit ratio and translation status of ribosomes in S2 cells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(Boamah, </w:t>
      </w:r>
      <w:proofErr w:type="spellStart"/>
      <w:r>
        <w:t>Kotova</w:t>
      </w:r>
      <w:proofErr w:type="spellEnd"/>
      <w:r>
        <w:t xml:space="preserve">, </w:t>
      </w:r>
      <w:proofErr w:type="spellStart"/>
      <w:r>
        <w:t>Garabedian</w:t>
      </w:r>
      <w:proofErr w:type="spellEnd"/>
      <w:r>
        <w:t xml:space="preserve">, </w:t>
      </w:r>
      <w:proofErr w:type="spellStart"/>
      <w:r>
        <w:t>Jarnik</w:t>
      </w:r>
      <w:proofErr w:type="spellEnd"/>
      <w:r>
        <w:t xml:space="preserve">, &amp; </w:t>
      </w:r>
      <w:proofErr w:type="spellStart"/>
      <w:r>
        <w:t>Tulin</w:t>
      </w:r>
      <w:proofErr w:type="spellEnd"/>
      <w:r>
        <w:t xml:space="preserve">, 2012; </w:t>
      </w:r>
      <w:proofErr w:type="spellStart"/>
      <w:r>
        <w:t>Õunap</w:t>
      </w:r>
      <w:proofErr w:type="spellEnd"/>
      <w:r>
        <w:t xml:space="preserve">, </w:t>
      </w:r>
      <w:proofErr w:type="spellStart"/>
      <w:r>
        <w:t>Käsper</w:t>
      </w:r>
      <w:proofErr w:type="spellEnd"/>
      <w:r>
        <w:t xml:space="preserve">, </w:t>
      </w:r>
      <w:proofErr w:type="spellStart"/>
      <w:r>
        <w:t>Kurg</w:t>
      </w:r>
      <w:proofErr w:type="spellEnd"/>
      <w:r>
        <w:t xml:space="preserve">, &amp; </w:t>
      </w:r>
      <w:proofErr w:type="spellStart"/>
      <w:r>
        <w:t>Kurg</w:t>
      </w:r>
      <w:proofErr w:type="spellEnd"/>
      <w:r>
        <w:t>, 2013). We found that upon the depletion of all three helicases, the heights of the polysome peaks were reduced (</w:t>
      </w:r>
      <w:r>
        <w:rPr>
          <w:b/>
          <w:bCs/>
        </w:rPr>
        <w:t>Figure 2.3E-E''</w:t>
      </w:r>
      <w:r>
        <w:t xml:space="preserve">). We found that depletion of </w:t>
      </w:r>
      <w:r>
        <w:rPr>
          <w:i/>
          <w:iCs/>
        </w:rPr>
        <w:t>aramis</w:t>
      </w:r>
      <w:r>
        <w:t xml:space="preserve"> and </w:t>
      </w:r>
      <w:proofErr w:type="spellStart"/>
      <w:r>
        <w:rPr>
          <w:i/>
          <w:iCs/>
        </w:rPr>
        <w:t>porthos</w:t>
      </w:r>
      <w:proofErr w:type="spellEnd"/>
      <w:r>
        <w:t xml:space="preserve"> diminished the height of the 40S subunit peak compared to the 60S subunit peak, characteristic of defective 40S ribosomal subunit biogenesis (</w:t>
      </w:r>
      <w:r>
        <w:rPr>
          <w:b/>
          <w:bCs/>
        </w:rPr>
        <w:t>Figure 2.3E, E''</w:t>
      </w:r>
      <w:r>
        <w:t xml:space="preserve">, </w:t>
      </w:r>
      <w:r>
        <w:rPr>
          <w:b/>
          <w:bCs/>
        </w:rPr>
        <w:t>Figure 2.4D)</w:t>
      </w:r>
      <w:r>
        <w:t xml:space="preserve"> (Cheng et al., 2019), whereas </w:t>
      </w:r>
      <w:proofErr w:type="spellStart"/>
      <w:r>
        <w:rPr>
          <w:i/>
          <w:iCs/>
        </w:rPr>
        <w:t>athos</w:t>
      </w:r>
      <w:proofErr w:type="spellEnd"/>
      <w:r>
        <w:t xml:space="preserve"> depletion diminished the height of the 60S subunit peak compared to the 40S peaks, characteristic of a 60S ribosomal subunit biogenesis defect (</w:t>
      </w:r>
      <w:r>
        <w:rPr>
          <w:b/>
          <w:bCs/>
        </w:rPr>
        <w:t>Figure 2.3E', Figure 2.4D'</w:t>
      </w:r>
      <w:r>
        <w:t>) (Cheng et al., 2019). Previous work indicates that the stem-cyst that arises from depletion of genes involved in ribosome biogenesis in the germline genetically interacts with Shrub (</w:t>
      </w:r>
      <w:proofErr w:type="spellStart"/>
      <w:r>
        <w:t>shrb</w:t>
      </w:r>
      <w:proofErr w:type="spellEnd"/>
      <w:r>
        <w:t xml:space="preserve">) a member of the </w:t>
      </w:r>
      <w:proofErr w:type="spellStart"/>
      <w:r>
        <w:t>Escrt</w:t>
      </w:r>
      <w:proofErr w:type="spellEnd"/>
      <w:r>
        <w:t xml:space="preserve">-III </w:t>
      </w:r>
      <w:proofErr w:type="gramStart"/>
      <w:r>
        <w:t>complex</w:t>
      </w:r>
      <w:proofErr w:type="gramEnd"/>
      <w:r>
        <w:t xml:space="preserve">. To further determine if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regulates ribosome biogenesis, we performed trans-heterozygous crosses between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and </w:t>
      </w:r>
      <w:proofErr w:type="spellStart"/>
      <w:r>
        <w:rPr>
          <w:i/>
          <w:iCs/>
        </w:rPr>
        <w:t>shrb</w:t>
      </w:r>
      <w:proofErr w:type="spellEnd"/>
      <w:r>
        <w:t xml:space="preserve">. We observed the presence of stem-cyst structures even heterozygotes mutants of </w:t>
      </w:r>
      <w:proofErr w:type="spellStart"/>
      <w:r>
        <w:rPr>
          <w:i/>
          <w:iCs/>
        </w:rPr>
        <w:t>shrb</w:t>
      </w:r>
      <w:proofErr w:type="spellEnd"/>
      <w:r>
        <w:t xml:space="preserve">, consistent with previous observations (Matias et al., 2015; Sanchez et al., 2016), and in </w:t>
      </w:r>
      <w:r>
        <w:rPr>
          <w:i/>
          <w:iCs/>
        </w:rPr>
        <w:t>aramis</w:t>
      </w:r>
      <w:r>
        <w:t xml:space="preserve">, or </w:t>
      </w:r>
      <w:proofErr w:type="spellStart"/>
      <w:r>
        <w:rPr>
          <w:i/>
          <w:iCs/>
        </w:rPr>
        <w:t>athos</w:t>
      </w:r>
      <w:proofErr w:type="spellEnd"/>
      <w:r>
        <w:t xml:space="preserve">, </w:t>
      </w:r>
      <w:proofErr w:type="spellStart"/>
      <w:r>
        <w:rPr>
          <w:i/>
          <w:iCs/>
        </w:rPr>
        <w:t>porthos</w:t>
      </w:r>
      <w:proofErr w:type="spellEnd"/>
      <w:r>
        <w:t xml:space="preserve">. We found that in trans-heterozygous germaria of a </w:t>
      </w:r>
      <w:proofErr w:type="spellStart"/>
      <w:r>
        <w:rPr>
          <w:i/>
          <w:iCs/>
        </w:rPr>
        <w:t>shrb</w:t>
      </w:r>
      <w:proofErr w:type="spellEnd"/>
      <w:r>
        <w:t xml:space="preserve"> mutant our genes of interest result in a more frequent occurrence of stem-cysts than in their respective heterozygous background consistent with their role in ribosome biogenesis (</w:t>
      </w:r>
      <w:r>
        <w:rPr>
          <w:b/>
          <w:bCs/>
        </w:rPr>
        <w:t>Figure S2.4E-L</w:t>
      </w:r>
      <w:r>
        <w:t xml:space="preserve">). Taken together our findings indicate that these helicases promote ribosome biogenesis in </w:t>
      </w:r>
      <w:r>
        <w:rPr>
          <w:i/>
          <w:iCs/>
        </w:rPr>
        <w:t>Drosophila</w:t>
      </w:r>
      <w:r>
        <w:t>.</w:t>
      </w:r>
    </w:p>
    <w:p w14:paraId="2F489F7E" w14:textId="77777777" w:rsidR="00367F4E" w:rsidRDefault="00FB3587">
      <w:pPr>
        <w:pStyle w:val="CaptionedFigure"/>
      </w:pPr>
      <w:r>
        <w:rPr>
          <w:noProof/>
        </w:rPr>
        <w:lastRenderedPageBreak/>
        <w:drawing>
          <wp:inline distT="0" distB="0" distL="0" distR="0" wp14:anchorId="4DC2883B" wp14:editId="3AF12590">
            <wp:extent cx="5943600" cy="7788896"/>
            <wp:effectExtent l="0" t="0" r="0" b="0"/>
            <wp:docPr id="8" name="Picture" descr="Figure 2.4: Athos, Aramis, and Porthos are required for efficient ribosome biogenesis., related to Figure 2.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S.png"/>
                    <pic:cNvPicPr>
                      <a:picLocks noChangeAspect="1" noChangeArrowheads="1"/>
                    </pic:cNvPicPr>
                  </pic:nvPicPr>
                  <pic:blipFill>
                    <a:blip r:embed="rId20"/>
                    <a:stretch>
                      <a:fillRect/>
                    </a:stretch>
                  </pic:blipFill>
                  <pic:spPr bwMode="auto">
                    <a:xfrm>
                      <a:off x="0" y="0"/>
                      <a:ext cx="5943600" cy="7788896"/>
                    </a:xfrm>
                    <a:prstGeom prst="rect">
                      <a:avLst/>
                    </a:prstGeom>
                    <a:noFill/>
                    <a:ln w="9525">
                      <a:noFill/>
                      <a:headEnd/>
                      <a:tailEnd/>
                    </a:ln>
                  </pic:spPr>
                </pic:pic>
              </a:graphicData>
            </a:graphic>
          </wp:inline>
        </w:drawing>
      </w:r>
    </w:p>
    <w:p w14:paraId="101B7AA5" w14:textId="77777777" w:rsidR="00367F4E" w:rsidRDefault="00FB3587">
      <w:pPr>
        <w:pStyle w:val="ImageCaption"/>
      </w:pPr>
      <w:r>
        <w:lastRenderedPageBreak/>
        <w:t xml:space="preserve">Figure 2.4: </w:t>
      </w:r>
      <w:r>
        <w:rPr>
          <w:b/>
          <w:bCs/>
        </w:rPr>
        <w:t>Athos, Aramis, and Porthos are required for efficient ribosome biogenesis., related to Figure 2.3.</w:t>
      </w:r>
    </w:p>
    <w:p w14:paraId="093CC591" w14:textId="77777777" w:rsidR="00367F4E" w:rsidRDefault="00FB3587">
      <w:pPr>
        <w:pStyle w:val="BodyText"/>
      </w:pPr>
      <w:r>
        <w:t>(</w:t>
      </w:r>
      <w:r>
        <w:rPr>
          <w:b/>
          <w:bCs/>
        </w:rPr>
        <w:t>A-A''</w:t>
      </w:r>
      <w:r>
        <w:t>) Western blots of immunoprecipitations from ovaries for FLAG-tagged (</w:t>
      </w:r>
      <w:r>
        <w:rPr>
          <w:b/>
          <w:bCs/>
        </w:rPr>
        <w:t>A</w:t>
      </w:r>
      <w:r>
        <w:t>) Aramis, (</w:t>
      </w:r>
      <w:r>
        <w:rPr>
          <w:b/>
          <w:bCs/>
        </w:rPr>
        <w:t>A'</w:t>
      </w:r>
      <w:r>
        <w:t>) Athos, and (</w:t>
      </w:r>
      <w:r>
        <w:rPr>
          <w:b/>
          <w:bCs/>
        </w:rPr>
        <w:t>A''</w:t>
      </w:r>
      <w:r>
        <w:t>) Porthos. (</w:t>
      </w:r>
      <w:r>
        <w:rPr>
          <w:b/>
          <w:bCs/>
        </w:rPr>
        <w:t>B-B'''</w:t>
      </w:r>
      <w:r>
        <w:t>) Confocal images of (</w:t>
      </w:r>
      <w:r>
        <w:rPr>
          <w:b/>
          <w:bCs/>
        </w:rPr>
        <w:t>B</w:t>
      </w:r>
      <w:r>
        <w:t xml:space="preserve">) </w:t>
      </w:r>
      <w:r>
        <w:rPr>
          <w:i/>
          <w:iCs/>
        </w:rPr>
        <w:t>nosGAL4</w:t>
      </w:r>
      <w:r>
        <w:t>, driver control, (</w:t>
      </w:r>
      <w:r>
        <w:rPr>
          <w:b/>
          <w:bCs/>
        </w:rPr>
        <w:t>B'</w:t>
      </w:r>
      <w:r>
        <w:t xml:space="preserve">) </w:t>
      </w:r>
      <w:r>
        <w:rPr>
          <w:i/>
          <w:iCs/>
        </w:rPr>
        <w:t>aramis</w:t>
      </w:r>
      <w:r>
        <w:t xml:space="preserve"> (</w:t>
      </w:r>
      <w:r>
        <w:rPr>
          <w:b/>
          <w:bCs/>
        </w:rPr>
        <w:t>B''</w:t>
      </w:r>
      <w:r>
        <w:t xml:space="preserve">) </w:t>
      </w:r>
      <w:proofErr w:type="spellStart"/>
      <w:r>
        <w:rPr>
          <w:i/>
          <w:iCs/>
        </w:rPr>
        <w:t>athos</w:t>
      </w:r>
      <w:proofErr w:type="spellEnd"/>
      <w:r>
        <w:t xml:space="preserve"> and (</w:t>
      </w:r>
      <w:r>
        <w:rPr>
          <w:b/>
          <w:bCs/>
        </w:rPr>
        <w:t>B'''</w:t>
      </w:r>
      <w:r>
        <w:t xml:space="preserve">) </w:t>
      </w:r>
      <w:proofErr w:type="spellStart"/>
      <w:r>
        <w:rPr>
          <w:i/>
          <w:iCs/>
        </w:rPr>
        <w:t>porthos</w:t>
      </w:r>
      <w:proofErr w:type="spellEnd"/>
      <w:r>
        <w:t xml:space="preserve"> germline RNAi germaria stained for Fibrillarin (green), and Vasa (blue). (</w:t>
      </w:r>
      <w:r>
        <w:rPr>
          <w:b/>
          <w:bCs/>
        </w:rPr>
        <w:t>C-C'</w:t>
      </w:r>
      <w:r>
        <w:t>) Quantification of (</w:t>
      </w:r>
      <w:r>
        <w:rPr>
          <w:b/>
          <w:bCs/>
        </w:rPr>
        <w:t>C</w:t>
      </w:r>
      <w:r>
        <w:t>) raw nucleolar volume or (</w:t>
      </w:r>
      <w:r>
        <w:rPr>
          <w:b/>
          <w:bCs/>
        </w:rPr>
        <w:t>C'</w:t>
      </w:r>
      <w:r>
        <w:t xml:space="preserve">) normalized to cell volume nucleolar volume in GSCs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compared to control indicates loss of each helicase results in nucleolar stress. (n=12-16 GSCs per genotype, One-way ANOVA, p&lt;0.001, with Welch's t-test, Holm-Bonferroni corrected, * = p&lt;0.05, ** = p&lt;0.01, *** = p&lt;0.001). (</w:t>
      </w:r>
      <w:r>
        <w:rPr>
          <w:b/>
          <w:bCs/>
        </w:rPr>
        <w:t>D-D'</w:t>
      </w:r>
      <w:r>
        <w:t xml:space="preserve">) Polysome preparations from </w:t>
      </w:r>
      <w:r>
        <w:rPr>
          <w:i/>
          <w:iCs/>
        </w:rPr>
        <w:t>Drosophila</w:t>
      </w:r>
      <w:r>
        <w:t xml:space="preserve"> S2 cells in cells treated with dsRNA targeting (</w:t>
      </w:r>
      <w:r>
        <w:rPr>
          <w:b/>
          <w:bCs/>
        </w:rPr>
        <w:t>D</w:t>
      </w:r>
      <w:r>
        <w:t xml:space="preserve">) </w:t>
      </w:r>
      <w:r>
        <w:rPr>
          <w:i/>
          <w:iCs/>
        </w:rPr>
        <w:t>RpS19a</w:t>
      </w:r>
      <w:r>
        <w:t xml:space="preserve"> or (</w:t>
      </w:r>
      <w:r>
        <w:rPr>
          <w:b/>
          <w:bCs/>
        </w:rPr>
        <w:t>D'</w:t>
      </w:r>
      <w:r>
        <w:t xml:space="preserve">) </w:t>
      </w:r>
      <w:r>
        <w:rPr>
          <w:i/>
          <w:iCs/>
        </w:rPr>
        <w:t>RpL30</w:t>
      </w:r>
      <w:r>
        <w:t xml:space="preserve"> (red line) compared to a mock transfection control (black line). (</w:t>
      </w:r>
      <w:r>
        <w:rPr>
          <w:b/>
          <w:bCs/>
        </w:rPr>
        <w:t>E-K</w:t>
      </w:r>
      <w:r>
        <w:t>) Confocal images of heterozygous (</w:t>
      </w:r>
      <w:r>
        <w:rPr>
          <w:b/>
          <w:bCs/>
        </w:rPr>
        <w:t>E</w:t>
      </w:r>
      <w:r>
        <w:t xml:space="preserve">) </w:t>
      </w:r>
      <w:r>
        <w:rPr>
          <w:i/>
          <w:iCs/>
        </w:rPr>
        <w:t>shrb</w:t>
      </w:r>
      <w:r>
        <w:rPr>
          <w:vertAlign w:val="superscript"/>
        </w:rPr>
        <w:t>O3</w:t>
      </w:r>
      <w:r>
        <w:t>/+, (</w:t>
      </w:r>
      <w:r>
        <w:rPr>
          <w:b/>
          <w:bCs/>
        </w:rPr>
        <w:t>F</w:t>
      </w:r>
      <w:r>
        <w:t xml:space="preserve">) </w:t>
      </w:r>
      <w:r>
        <w:rPr>
          <w:i/>
          <w:iCs/>
        </w:rPr>
        <w:t>aramis</w:t>
      </w:r>
      <w:r>
        <w:rPr>
          <w:vertAlign w:val="superscript"/>
        </w:rPr>
        <w:t>f06152</w:t>
      </w:r>
      <w:r>
        <w:t>/+ mutant ovaries, (</w:t>
      </w:r>
      <w:r>
        <w:rPr>
          <w:b/>
          <w:bCs/>
        </w:rPr>
        <w:t>G</w:t>
      </w:r>
      <w:r>
        <w:t xml:space="preserve">) </w:t>
      </w:r>
      <w:r>
        <w:rPr>
          <w:i/>
          <w:iCs/>
        </w:rPr>
        <w:t>shrb</w:t>
      </w:r>
      <w:r>
        <w:rPr>
          <w:vertAlign w:val="superscript"/>
        </w:rPr>
        <w:t>O3</w:t>
      </w:r>
      <w:r>
        <w:t xml:space="preserve">/+; </w:t>
      </w:r>
      <w:r>
        <w:rPr>
          <w:i/>
          <w:iCs/>
        </w:rPr>
        <w:t>aramis</w:t>
      </w:r>
      <w:r>
        <w:rPr>
          <w:vertAlign w:val="superscript"/>
        </w:rPr>
        <w:t>f06152</w:t>
      </w:r>
      <w:r>
        <w:t xml:space="preserve">/+ </w:t>
      </w:r>
      <w:proofErr w:type="spellStart"/>
      <w:r>
        <w:t>transheterozygous</w:t>
      </w:r>
      <w:proofErr w:type="spellEnd"/>
      <w:r>
        <w:t>, (</w:t>
      </w:r>
      <w:r>
        <w:rPr>
          <w:b/>
          <w:bCs/>
        </w:rPr>
        <w:t>H</w:t>
      </w:r>
      <w:r>
        <w:t xml:space="preserve">) </w:t>
      </w:r>
      <w:proofErr w:type="spellStart"/>
      <w:r>
        <w:rPr>
          <w:i/>
          <w:iCs/>
        </w:rPr>
        <w:t>athos</w:t>
      </w:r>
      <w:proofErr w:type="spellEnd"/>
      <w:r>
        <w:t xml:space="preserve"> deficiency/+ mutant ovaries, (</w:t>
      </w:r>
      <w:r>
        <w:rPr>
          <w:b/>
          <w:bCs/>
        </w:rPr>
        <w:t>I</w:t>
      </w:r>
      <w:r>
        <w:t xml:space="preserve">) </w:t>
      </w:r>
      <w:proofErr w:type="spellStart"/>
      <w:r>
        <w:rPr>
          <w:i/>
          <w:iCs/>
        </w:rPr>
        <w:t>athos</w:t>
      </w:r>
      <w:proofErr w:type="spellEnd"/>
      <w:r>
        <w:t xml:space="preserve"> deficiency/</w:t>
      </w:r>
      <w:r>
        <w:rPr>
          <w:i/>
          <w:iCs/>
        </w:rPr>
        <w:t>shrb</w:t>
      </w:r>
      <w:r>
        <w:rPr>
          <w:vertAlign w:val="superscript"/>
        </w:rPr>
        <w:t>O3</w:t>
      </w:r>
      <w:r>
        <w:t xml:space="preserve"> </w:t>
      </w:r>
      <w:proofErr w:type="spellStart"/>
      <w:r>
        <w:t>transheterozygous</w:t>
      </w:r>
      <w:proofErr w:type="spellEnd"/>
      <w:r>
        <w:t>, heterozygous (</w:t>
      </w:r>
      <w:r>
        <w:rPr>
          <w:b/>
          <w:bCs/>
        </w:rPr>
        <w:t>J</w:t>
      </w:r>
      <w:r>
        <w:t xml:space="preserve">) </w:t>
      </w:r>
      <w:r>
        <w:rPr>
          <w:i/>
          <w:iCs/>
        </w:rPr>
        <w:t>porthos</w:t>
      </w:r>
      <w:r>
        <w:rPr>
          <w:vertAlign w:val="superscript"/>
        </w:rPr>
        <w:t>KG05120</w:t>
      </w:r>
      <w:r>
        <w:t>/+ mutant ovaries and (</w:t>
      </w:r>
      <w:r>
        <w:rPr>
          <w:b/>
          <w:bCs/>
        </w:rPr>
        <w:t>K</w:t>
      </w:r>
      <w:r>
        <w:t xml:space="preserve">) </w:t>
      </w:r>
      <w:r>
        <w:rPr>
          <w:i/>
          <w:iCs/>
        </w:rPr>
        <w:t>porthos</w:t>
      </w:r>
      <w:r>
        <w:rPr>
          <w:vertAlign w:val="superscript"/>
        </w:rPr>
        <w:t>KG05120</w:t>
      </w:r>
      <w:r>
        <w:t>/</w:t>
      </w:r>
      <w:r>
        <w:rPr>
          <w:i/>
          <w:iCs/>
        </w:rPr>
        <w:t>shrb</w:t>
      </w:r>
      <w:r>
        <w:rPr>
          <w:vertAlign w:val="superscript"/>
        </w:rPr>
        <w:t>O3</w:t>
      </w:r>
      <w:r>
        <w:t xml:space="preserve"> </w:t>
      </w:r>
      <w:proofErr w:type="spellStart"/>
      <w:r>
        <w:t>transheterozygous</w:t>
      </w:r>
      <w:proofErr w:type="spellEnd"/>
      <w:r>
        <w:t xml:space="preserve"> ovaries stained for 1B1 (red) and Vasa (blue). (</w:t>
      </w:r>
      <w:r>
        <w:rPr>
          <w:b/>
          <w:bCs/>
        </w:rPr>
        <w:t>L</w:t>
      </w:r>
      <w:r>
        <w:t xml:space="preserve">) Quantification of proportion of germaria with presence of a stem-cyst or single cells from the indicated genotypes (pairwise one-sided Fisher's tests, Holm-Bonferroni corrected, * = p&lt;0.05, ** = p&lt;0.01, *** = p&lt;0.001). Scale bar for main images is </w:t>
      </w:r>
      <w:proofErr w:type="gramStart"/>
      <w:r>
        <w:t>15 micron</w:t>
      </w:r>
      <w:proofErr w:type="gramEnd"/>
      <w:r>
        <w:t>, scale bar for insets is 3.75 micron.</w:t>
      </w:r>
    </w:p>
    <w:p w14:paraId="7B73F2EF" w14:textId="77777777" w:rsidR="00367F4E" w:rsidRDefault="00FB3587">
      <w:pPr>
        <w:pStyle w:val="BodyText"/>
      </w:pPr>
      <w:r>
        <w:br/>
      </w:r>
    </w:p>
    <w:p w14:paraId="2A3BC1EC" w14:textId="77777777" w:rsidR="00367F4E" w:rsidRDefault="00FB3587">
      <w:pPr>
        <w:pStyle w:val="Heading3"/>
      </w:pPr>
      <w:bookmarkStart w:id="28" w:name="_Toc95822303"/>
      <w:bookmarkStart w:id="29" w:name="Xe6d1876c030cf6387f168996877081668d74aaf"/>
      <w:bookmarkEnd w:id="27"/>
      <w:r>
        <w:rPr>
          <w:rStyle w:val="SectionNumber"/>
        </w:rPr>
        <w:lastRenderedPageBreak/>
        <w:t>2.3.3</w:t>
      </w:r>
      <w:r>
        <w:tab/>
        <w:t>Aramis promotes cell cycle progression via p53 repression</w:t>
      </w:r>
      <w:bookmarkEnd w:id="28"/>
    </w:p>
    <w:p w14:paraId="518B4164" w14:textId="77777777" w:rsidR="00367F4E" w:rsidRDefault="00FB3587">
      <w:pPr>
        <w:pStyle w:val="FirstParagraph"/>
      </w:pPr>
      <w:r>
        <w:t xml:space="preserve">Our data so far indicate that Aramis, Athos and Porthos promote ribosome biogenesis, which is known to be required for GSC abscission (Sanchez et al., 2016). Yet the connections between ribosome biogenesis and GSC abscission are poorly understood. To explore the connection, we further examined the </w:t>
      </w:r>
      <w:r>
        <w:rPr>
          <w:i/>
          <w:iCs/>
        </w:rPr>
        <w:t>aramis</w:t>
      </w:r>
      <w:r>
        <w:t xml:space="preserve"> germline RNAi line, as its defect was highly penetrant but maintained sufficient germline for analysis (</w:t>
      </w:r>
      <w:r>
        <w:rPr>
          <w:b/>
          <w:bCs/>
        </w:rPr>
        <w:t>Figure 2.1E, H</w:t>
      </w:r>
      <w:r>
        <w:t xml:space="preserve">). First, we compared the mRNA profiles of </w:t>
      </w:r>
      <w:r>
        <w:rPr>
          <w:i/>
          <w:iCs/>
        </w:rPr>
        <w:t>aramis</w:t>
      </w:r>
      <w:r>
        <w:t xml:space="preserve"> germline RNAi ovaries to </w:t>
      </w:r>
      <w:r>
        <w:rPr>
          <w:i/>
          <w:iCs/>
        </w:rPr>
        <w:t>bam</w:t>
      </w:r>
      <w:r>
        <w:t xml:space="preserve"> germline RNAi to determine if genes that are known to be involved in GSC abscission have altered expression. We used germline </w:t>
      </w:r>
      <w:r>
        <w:rPr>
          <w:i/>
          <w:iCs/>
        </w:rPr>
        <w:t>bam</w:t>
      </w:r>
      <w:r>
        <w:t xml:space="preserve"> depletion as a control because it leads to the accumulation of CBs with no abscission defects (Flora, </w:t>
      </w:r>
      <w:proofErr w:type="spellStart"/>
      <w:r>
        <w:t>Schowalter</w:t>
      </w:r>
      <w:proofErr w:type="spellEnd"/>
      <w:r>
        <w:t xml:space="preserve">, et al., 2018; Gilboa, Forbes, </w:t>
      </w:r>
      <w:proofErr w:type="spellStart"/>
      <w:r>
        <w:t>Tazuke</w:t>
      </w:r>
      <w:proofErr w:type="spellEnd"/>
      <w:r>
        <w:t xml:space="preserve">, Fuller, &amp; Lehmann, 2003;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xml:space="preserve">, 1997), whereas loss of </w:t>
      </w:r>
      <w:r>
        <w:rPr>
          <w:i/>
          <w:iCs/>
        </w:rPr>
        <w:t>aramis</w:t>
      </w:r>
      <w:r>
        <w:t xml:space="preserve"> resulted in accumulation of CBs that do not abscise from the GSCs.</w:t>
      </w:r>
    </w:p>
    <w:p w14:paraId="66587E2E" w14:textId="77777777" w:rsidR="00367F4E" w:rsidRDefault="00FB3587">
      <w:pPr>
        <w:pStyle w:val="BodyText"/>
      </w:pPr>
      <w:r>
        <w:t xml:space="preserve">We performed RNA-seq and found that 607 RNAs were downregulated and 673 RNAs were upregulated in </w:t>
      </w:r>
      <w:r>
        <w:rPr>
          <w:i/>
          <w:iCs/>
        </w:rPr>
        <w:t>aramis</w:t>
      </w:r>
      <w:r>
        <w:t xml:space="preserve"> germline RNAi versus </w:t>
      </w:r>
      <w:r>
        <w:rPr>
          <w:i/>
          <w:iCs/>
        </w:rPr>
        <w:t>bam</w:t>
      </w:r>
      <w:r>
        <w:t xml:space="preserve"> germline RNAi (cut-offs for differential gene expression were log</w:t>
      </w:r>
      <w:r>
        <w:rPr>
          <w:vertAlign w:val="subscript"/>
        </w:rPr>
        <w:t>2</w:t>
      </w:r>
      <w:r>
        <w:t>(foldchange) &gt;|1.5|, FDR &lt; 0.05) (</w:t>
      </w:r>
      <w:r>
        <w:rPr>
          <w:b/>
          <w:bCs/>
        </w:rPr>
        <w:t>Figure 2.10A, Supplemental Table 2.2</w:t>
      </w:r>
      <w:r>
        <w:t xml:space="preserve">). Gene Ontology (GO) analysis for biological processes on these genes encoding these differentially expressed mRNAs (Thomas et al., 2003) revealed that the genes that were downregulated upon </w:t>
      </w:r>
      <w:r>
        <w:rPr>
          <w:i/>
          <w:iCs/>
        </w:rPr>
        <w:t>aramis</w:t>
      </w:r>
      <w:r>
        <w:t xml:space="preserve"> germline depletion were enriched for GO terms related to the cell cycle, whereas the upregulated genes were enriched for GO terms related to stress response (</w:t>
      </w:r>
      <w:r>
        <w:rPr>
          <w:b/>
          <w:bCs/>
        </w:rPr>
        <w:t>Figure 2.5A, Figure 2.6B</w:t>
      </w:r>
      <w:r>
        <w:t xml:space="preserve">). The downregulated genes included </w:t>
      </w:r>
      <w:r>
        <w:rPr>
          <w:i/>
          <w:iCs/>
        </w:rPr>
        <w:t>Cyclin A</w:t>
      </w:r>
      <w:r>
        <w:t xml:space="preserve">, which is required for cell cycle progression, </w:t>
      </w:r>
      <w:r>
        <w:rPr>
          <w:i/>
          <w:iCs/>
        </w:rPr>
        <w:t>Cyclin B</w:t>
      </w:r>
      <w:r>
        <w:t xml:space="preserve"> (</w:t>
      </w:r>
      <w:proofErr w:type="spellStart"/>
      <w:r>
        <w:rPr>
          <w:i/>
          <w:iCs/>
        </w:rPr>
        <w:t>CycB</w:t>
      </w:r>
      <w:proofErr w:type="spellEnd"/>
      <w:r>
        <w:t xml:space="preserve">) and </w:t>
      </w:r>
      <w:r>
        <w:rPr>
          <w:i/>
          <w:iCs/>
        </w:rPr>
        <w:t>aurora B</w:t>
      </w:r>
      <w:r>
        <w:t xml:space="preserve">, which are required for both cell cycle progression and cytokinesis; in contrast the housekeeping gene </w:t>
      </w:r>
      <w:r>
        <w:rPr>
          <w:i/>
          <w:iCs/>
        </w:rPr>
        <w:lastRenderedPageBreak/>
        <w:t>Actin 5C</w:t>
      </w:r>
      <w:r>
        <w:t xml:space="preserve"> was unaffected (</w:t>
      </w:r>
      <w:r>
        <w:rPr>
          <w:b/>
          <w:bCs/>
        </w:rPr>
        <w:t>Figure 2.5B-C, Figure 2.6C-C'</w:t>
      </w:r>
      <w:r>
        <w:t xml:space="preserve">) (Mathieu et al., 2013; Matias et al., 2015). We confirmed that </w:t>
      </w:r>
      <w:proofErr w:type="spellStart"/>
      <w:r>
        <w:t>CycB</w:t>
      </w:r>
      <w:proofErr w:type="spellEnd"/>
      <w:r>
        <w:t xml:space="preserve"> was reduced in the ovaries of </w:t>
      </w:r>
      <w:r>
        <w:rPr>
          <w:i/>
          <w:iCs/>
        </w:rPr>
        <w:t>aramis</w:t>
      </w:r>
      <w:r>
        <w:t xml:space="preserve"> germline RNAi flies compared to </w:t>
      </w:r>
      <w:r>
        <w:rPr>
          <w:i/>
          <w:iCs/>
        </w:rPr>
        <w:t>bam</w:t>
      </w:r>
      <w:r>
        <w:t xml:space="preserve"> germline RNAi flies by immunofluorescence (</w:t>
      </w:r>
      <w:r>
        <w:rPr>
          <w:b/>
          <w:bCs/>
        </w:rPr>
        <w:t>Figure 2.5D-F</w:t>
      </w:r>
      <w:r>
        <w:t xml:space="preserve">). These changes to genes that promote cell cycle and cytokinesis were also seen </w:t>
      </w:r>
      <w:r>
        <w:rPr>
          <w:i/>
          <w:iCs/>
        </w:rPr>
        <w:t>aramis; bam</w:t>
      </w:r>
      <w:r>
        <w:t xml:space="preserve"> double depletions as the Biological Process GO-terms we identified from targets downregulated in </w:t>
      </w:r>
      <w:r>
        <w:rPr>
          <w:i/>
          <w:iCs/>
        </w:rPr>
        <w:t>aramis</w:t>
      </w:r>
      <w:r>
        <w:t xml:space="preserve"> RNAi were very similar to those we identified from in </w:t>
      </w:r>
      <w:r>
        <w:rPr>
          <w:i/>
          <w:iCs/>
        </w:rPr>
        <w:t>bam</w:t>
      </w:r>
      <w:r>
        <w:t xml:space="preserve"> RNAi; </w:t>
      </w:r>
      <w:r>
        <w:rPr>
          <w:i/>
          <w:iCs/>
        </w:rPr>
        <w:t>aramis</w:t>
      </w:r>
      <w:r>
        <w:t xml:space="preserve"> RNAi compared to their controls (</w:t>
      </w:r>
      <w:r>
        <w:rPr>
          <w:b/>
          <w:bCs/>
        </w:rPr>
        <w:t>Figure 2.5A, Supplemental Table 2.3</w:t>
      </w:r>
      <w:r>
        <w:t xml:space="preserve">). Similarly, </w:t>
      </w:r>
      <w:proofErr w:type="gramStart"/>
      <w:r>
        <w:t>all of</w:t>
      </w:r>
      <w:proofErr w:type="gramEnd"/>
      <w:r>
        <w:t xml:space="preserve"> the GO-terms we identified in from upregulated genes are also enriched GO terms from the double-knockdown upregulated targets (</w:t>
      </w:r>
      <w:r>
        <w:rPr>
          <w:b/>
          <w:bCs/>
        </w:rPr>
        <w:t>Figure 2.6B, Supplemental Table 2.3</w:t>
      </w:r>
      <w:r>
        <w:t xml:space="preserve">). Crucially, all the genes we refer to in the manuscript such as </w:t>
      </w:r>
      <w:proofErr w:type="spellStart"/>
      <w:r>
        <w:rPr>
          <w:i/>
          <w:iCs/>
        </w:rPr>
        <w:t>CycB</w:t>
      </w:r>
      <w:proofErr w:type="spellEnd"/>
      <w:r>
        <w:t xml:space="preserve">, </w:t>
      </w:r>
      <w:proofErr w:type="spellStart"/>
      <w:r>
        <w:rPr>
          <w:i/>
          <w:iCs/>
        </w:rPr>
        <w:t>AurB</w:t>
      </w:r>
      <w:proofErr w:type="spellEnd"/>
      <w:r>
        <w:rPr>
          <w:i/>
          <w:iCs/>
        </w:rPr>
        <w:t>,</w:t>
      </w:r>
      <w:r>
        <w:t xml:space="preserve"> and </w:t>
      </w:r>
      <w:proofErr w:type="spellStart"/>
      <w:r>
        <w:rPr>
          <w:i/>
          <w:iCs/>
        </w:rPr>
        <w:t>CycA</w:t>
      </w:r>
      <w:proofErr w:type="spellEnd"/>
      <w:r>
        <w:t xml:space="preserve"> are also targets in </w:t>
      </w:r>
      <w:r>
        <w:rPr>
          <w:i/>
          <w:iCs/>
        </w:rPr>
        <w:t>bam</w:t>
      </w:r>
      <w:r>
        <w:t xml:space="preserve"> RNAi; </w:t>
      </w:r>
      <w:r>
        <w:rPr>
          <w:i/>
          <w:iCs/>
        </w:rPr>
        <w:t>aramis</w:t>
      </w:r>
      <w:r>
        <w:t xml:space="preserve"> RNAi. (</w:t>
      </w:r>
      <w:r>
        <w:rPr>
          <w:b/>
          <w:bCs/>
        </w:rPr>
        <w:t>Figure 2.6B, Supplemental Table 2.3</w:t>
      </w:r>
      <w:r>
        <w:t xml:space="preserve">). These results suggest that </w:t>
      </w:r>
      <w:r>
        <w:rPr>
          <w:i/>
          <w:iCs/>
        </w:rPr>
        <w:t>aramis</w:t>
      </w:r>
      <w:r>
        <w:t xml:space="preserve"> is required for the proper expression of key regulators of GSC abscission.</w:t>
      </w:r>
    </w:p>
    <w:p w14:paraId="6BED9748" w14:textId="77777777" w:rsidR="00367F4E" w:rsidRDefault="00FB3587">
      <w:pPr>
        <w:pStyle w:val="BodyText"/>
      </w:pPr>
      <w:proofErr w:type="spellStart"/>
      <w:r>
        <w:t>CycB</w:t>
      </w:r>
      <w:proofErr w:type="spellEnd"/>
      <w:r>
        <w:t xml:space="preserve"> is expressed during G2 phase after asymmetric cell division to promote GSC abscission (Flora, </w:t>
      </w:r>
      <w:proofErr w:type="spellStart"/>
      <w:r>
        <w:t>Schowalter</w:t>
      </w:r>
      <w:proofErr w:type="spellEnd"/>
      <w:r>
        <w:t xml:space="preserve">, et al., 2018; Mathieu et al., 2013). To test if the loss of germline </w:t>
      </w:r>
      <w:r>
        <w:rPr>
          <w:i/>
          <w:iCs/>
        </w:rPr>
        <w:t>aramis</w:t>
      </w:r>
      <w:r>
        <w:t xml:space="preserve"> leads to GSC abscission defects due to diminished expression of </w:t>
      </w:r>
      <w:proofErr w:type="spellStart"/>
      <w:r>
        <w:t>CycB</w:t>
      </w:r>
      <w:proofErr w:type="spellEnd"/>
      <w:r>
        <w:t xml:space="preserve">, we attempted to express a functional </w:t>
      </w:r>
      <w:proofErr w:type="spellStart"/>
      <w:proofErr w:type="gramStart"/>
      <w:r>
        <w:t>CycB</w:t>
      </w:r>
      <w:proofErr w:type="spellEnd"/>
      <w:r>
        <w:t>::</w:t>
      </w:r>
      <w:proofErr w:type="gramEnd"/>
      <w:r>
        <w:t>GFP fusion protein in the germline under the control of a UAS/GAL4 system (</w:t>
      </w:r>
      <w:r>
        <w:rPr>
          <w:b/>
          <w:bCs/>
        </w:rPr>
        <w:t>Figure 2.6F-G'</w:t>
      </w:r>
      <w:r>
        <w:t xml:space="preserve">) (Mathieu et al., 2013). Unexpectedly, the </w:t>
      </w:r>
      <w:proofErr w:type="spellStart"/>
      <w:proofErr w:type="gramStart"/>
      <w:r>
        <w:t>CycB</w:t>
      </w:r>
      <w:proofErr w:type="spellEnd"/>
      <w:r>
        <w:t>::</w:t>
      </w:r>
      <w:proofErr w:type="gramEnd"/>
      <w:r>
        <w:t xml:space="preserve">GFP fusion protein was not expressed in the </w:t>
      </w:r>
      <w:r>
        <w:rPr>
          <w:i/>
          <w:iCs/>
        </w:rPr>
        <w:t>aramis-</w:t>
      </w:r>
      <w:r>
        <w:t>depleted germline, unlike the wild type (WT) germline (</w:t>
      </w:r>
      <w:r>
        <w:rPr>
          <w:b/>
          <w:bCs/>
        </w:rPr>
        <w:t>Figure 2.6F-G</w:t>
      </w:r>
      <w:r>
        <w:t>) (</w:t>
      </w:r>
      <w:proofErr w:type="spellStart"/>
      <w:r>
        <w:t>Glotzer</w:t>
      </w:r>
      <w:proofErr w:type="spellEnd"/>
      <w:r>
        <w:t xml:space="preserve">, Murray, &amp; Kirschner, 1991; Mathieu et al., 2013; </w:t>
      </w:r>
      <w:proofErr w:type="spellStart"/>
      <w:r>
        <w:t>Zielke</w:t>
      </w:r>
      <w:proofErr w:type="spellEnd"/>
      <w:r>
        <w:t xml:space="preserve"> et al., 2014). We considered the possibility that progression into G2 is blocked in the absence of </w:t>
      </w:r>
      <w:r>
        <w:rPr>
          <w:i/>
          <w:iCs/>
        </w:rPr>
        <w:t>aramis</w:t>
      </w:r>
      <w:r>
        <w:t xml:space="preserve">, precluding expression of </w:t>
      </w:r>
      <w:proofErr w:type="spellStart"/>
      <w:r>
        <w:t>CycB</w:t>
      </w:r>
      <w:proofErr w:type="spellEnd"/>
      <w:r>
        <w:t xml:space="preserve">. To monitor the cell cycle, we used the Fluorescence Ubiquitin-based Cell Cycle Indicator (FUCCI) system. </w:t>
      </w:r>
      <w:r>
        <w:rPr>
          <w:i/>
          <w:iCs/>
        </w:rPr>
        <w:t>Drosophila</w:t>
      </w:r>
      <w:r>
        <w:t xml:space="preserve"> </w:t>
      </w:r>
      <w:r>
        <w:lastRenderedPageBreak/>
        <w:t xml:space="preserve">FUCCI utilizes a GFP-tagged degron from E2f1 to mark G2, M, and G1 phases and an RFP-tagged degron from </w:t>
      </w:r>
      <w:proofErr w:type="spellStart"/>
      <w:r>
        <w:t>CycB</w:t>
      </w:r>
      <w:proofErr w:type="spellEnd"/>
      <w:r>
        <w:t xml:space="preserve"> to mark S, G2, and M phases (</w:t>
      </w:r>
      <w:proofErr w:type="spellStart"/>
      <w:r>
        <w:t>Zielke</w:t>
      </w:r>
      <w:proofErr w:type="spellEnd"/>
      <w:r>
        <w:t xml:space="preserve"> et al., 2014). We observed cells in different cell cycle stages in both WT and </w:t>
      </w:r>
      <w:r>
        <w:rPr>
          <w:i/>
          <w:iCs/>
        </w:rPr>
        <w:t>bam</w:t>
      </w:r>
      <w:r>
        <w:t xml:space="preserve">-depleted germaria, but the </w:t>
      </w:r>
      <w:r>
        <w:rPr>
          <w:i/>
          <w:iCs/>
        </w:rPr>
        <w:t>aramis</w:t>
      </w:r>
      <w:r>
        <w:t>-depleted germaria expressed neither GFP nor RFP (</w:t>
      </w:r>
      <w:r>
        <w:rPr>
          <w:b/>
          <w:bCs/>
        </w:rPr>
        <w:t>Figure 2.6F-H''</w:t>
      </w:r>
      <w:r>
        <w:t xml:space="preserve">). Double negative reporter expression is thought to indicate early S phase, when expression of E2f1 is low and </w:t>
      </w:r>
      <w:proofErr w:type="spellStart"/>
      <w:r>
        <w:t>CycB</w:t>
      </w:r>
      <w:proofErr w:type="spellEnd"/>
      <w:r>
        <w:t xml:space="preserve"> is not expressed (</w:t>
      </w:r>
      <w:proofErr w:type="spellStart"/>
      <w:r>
        <w:t>Hinnant</w:t>
      </w:r>
      <w:proofErr w:type="spellEnd"/>
      <w:r>
        <w:t xml:space="preserve">, Alvarez, &amp; Ables, 2017). The inability to express FPs is not due to a defect in translation as </w:t>
      </w:r>
      <w:r>
        <w:rPr>
          <w:i/>
          <w:iCs/>
        </w:rPr>
        <w:t>aramis</w:t>
      </w:r>
      <w:r>
        <w:t>-depleted germline can express GFP that is not tagged with the degron (</w:t>
      </w:r>
      <w:r>
        <w:rPr>
          <w:b/>
          <w:bCs/>
        </w:rPr>
        <w:t>Figure 2.6K</w:t>
      </w:r>
      <w:r>
        <w:t xml:space="preserve">). Taken together, we infer that loss of </w:t>
      </w:r>
      <w:r>
        <w:rPr>
          <w:i/>
          <w:iCs/>
        </w:rPr>
        <w:t>aramis</w:t>
      </w:r>
      <w:r>
        <w:t xml:space="preserve"> blocks cell cycle progression around late G1 phase/early S phase and prevents progression to G2 phase, when GSCs abscise from CBs.</w:t>
      </w:r>
    </w:p>
    <w:p w14:paraId="14D18691" w14:textId="77777777" w:rsidR="00367F4E" w:rsidRDefault="00FB3587">
      <w:pPr>
        <w:pStyle w:val="CaptionedFigure"/>
      </w:pPr>
      <w:r>
        <w:rPr>
          <w:noProof/>
        </w:rPr>
        <w:lastRenderedPageBreak/>
        <w:drawing>
          <wp:inline distT="0" distB="0" distL="0" distR="0" wp14:anchorId="503ACEE4" wp14:editId="7B1FE8E6">
            <wp:extent cx="5943600" cy="7824155"/>
            <wp:effectExtent l="0" t="0" r="0" b="0"/>
            <wp:docPr id="9" name="Picture" descr="Figure 2.5: Athos, Aramis, and Porthos are required for cell cycle progression during early o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png"/>
                    <pic:cNvPicPr>
                      <a:picLocks noChangeAspect="1" noChangeArrowheads="1"/>
                    </pic:cNvPicPr>
                  </pic:nvPicPr>
                  <pic:blipFill>
                    <a:blip r:embed="rId21"/>
                    <a:stretch>
                      <a:fillRect/>
                    </a:stretch>
                  </pic:blipFill>
                  <pic:spPr bwMode="auto">
                    <a:xfrm>
                      <a:off x="0" y="0"/>
                      <a:ext cx="5943600" cy="7824155"/>
                    </a:xfrm>
                    <a:prstGeom prst="rect">
                      <a:avLst/>
                    </a:prstGeom>
                    <a:noFill/>
                    <a:ln w="9525">
                      <a:noFill/>
                      <a:headEnd/>
                      <a:tailEnd/>
                    </a:ln>
                  </pic:spPr>
                </pic:pic>
              </a:graphicData>
            </a:graphic>
          </wp:inline>
        </w:drawing>
      </w:r>
    </w:p>
    <w:p w14:paraId="4524213F" w14:textId="77777777" w:rsidR="00367F4E" w:rsidRDefault="00FB3587">
      <w:pPr>
        <w:pStyle w:val="ImageCaption"/>
      </w:pPr>
      <w:r>
        <w:lastRenderedPageBreak/>
        <w:t xml:space="preserve">Figure 2.5: </w:t>
      </w:r>
      <w:r>
        <w:rPr>
          <w:b/>
          <w:bCs/>
        </w:rPr>
        <w:t>Athos, Aramis, and Porthos are required for cell cycle progression during early oogenesis.</w:t>
      </w:r>
    </w:p>
    <w:p w14:paraId="161C4D0C" w14:textId="77777777" w:rsidR="00367F4E" w:rsidRDefault="00FB3587">
      <w:pPr>
        <w:pStyle w:val="BodyText"/>
      </w:pPr>
      <w:r>
        <w:t>(</w:t>
      </w:r>
      <w:r>
        <w:rPr>
          <w:b/>
          <w:bCs/>
        </w:rPr>
        <w:t>A</w:t>
      </w:r>
      <w:r>
        <w:t xml:space="preserve">) Bar plot representing the most significant Biological Process GO-terms of downregulated genes in ovaries depleted of </w:t>
      </w:r>
      <w:r>
        <w:rPr>
          <w:i/>
          <w:iCs/>
        </w:rPr>
        <w:t>aramis</w:t>
      </w:r>
      <w:r>
        <w:t xml:space="preserve"> compared to </w:t>
      </w:r>
      <w:r>
        <w:rPr>
          <w:i/>
          <w:iCs/>
        </w:rPr>
        <w:t>bam</w:t>
      </w:r>
      <w:r>
        <w:t xml:space="preserve"> RNAi control (FDR = False Discovery Rate from p-values using a Fisher's exact test). (</w:t>
      </w:r>
      <w:r>
        <w:rPr>
          <w:b/>
          <w:bCs/>
        </w:rPr>
        <w:t>B-C</w:t>
      </w:r>
      <w:r>
        <w:t>) Genome browser tracks representing the gene locus of (</w:t>
      </w:r>
      <w:r>
        <w:rPr>
          <w:b/>
          <w:bCs/>
        </w:rPr>
        <w:t>B</w:t>
      </w:r>
      <w:r>
        <w:t xml:space="preserve">) </w:t>
      </w:r>
      <w:proofErr w:type="spellStart"/>
      <w:r>
        <w:rPr>
          <w:i/>
          <w:iCs/>
        </w:rPr>
        <w:t>CycB</w:t>
      </w:r>
      <w:proofErr w:type="spellEnd"/>
      <w:r>
        <w:t xml:space="preserve"> and (</w:t>
      </w:r>
      <w:r>
        <w:rPr>
          <w:b/>
          <w:bCs/>
        </w:rPr>
        <w:t>C</w:t>
      </w:r>
      <w:r>
        <w:t xml:space="preserve">) </w:t>
      </w:r>
      <w:r>
        <w:rPr>
          <w:i/>
          <w:iCs/>
        </w:rPr>
        <w:t>aurora B</w:t>
      </w:r>
      <w:r>
        <w:t xml:space="preserve"> in ovaries depleted of </w:t>
      </w:r>
      <w:r>
        <w:rPr>
          <w:i/>
          <w:iCs/>
        </w:rPr>
        <w:t>aramis</w:t>
      </w:r>
      <w:r>
        <w:t xml:space="preserve"> compared to the developmental control, </w:t>
      </w:r>
      <w:r>
        <w:rPr>
          <w:i/>
          <w:iCs/>
        </w:rPr>
        <w:t>bam</w:t>
      </w:r>
      <w:r>
        <w:t xml:space="preserve"> RNAi. Y-axis represents the number of reads mapping to the locus in bases per million (BPM). (</w:t>
      </w:r>
      <w:r>
        <w:rPr>
          <w:b/>
          <w:bCs/>
        </w:rPr>
        <w:t>D-E''</w:t>
      </w:r>
      <w:r>
        <w:t xml:space="preserve">) Confocal images of germaria stained for </w:t>
      </w:r>
      <w:proofErr w:type="spellStart"/>
      <w:r>
        <w:t>CycB</w:t>
      </w:r>
      <w:proofErr w:type="spellEnd"/>
      <w:r>
        <w:t xml:space="preserve"> (red, left grayscale) and Vasa (blue, right grayscale) in (</w:t>
      </w:r>
      <w:r>
        <w:rPr>
          <w:b/>
          <w:bCs/>
        </w:rPr>
        <w:t>D-D'''</w:t>
      </w:r>
      <w:r>
        <w:t xml:space="preserve">) </w:t>
      </w:r>
      <w:r>
        <w:rPr>
          <w:i/>
          <w:iCs/>
        </w:rPr>
        <w:t>bam</w:t>
      </w:r>
      <w:r>
        <w:t xml:space="preserve"> RNAi control ovaries and (</w:t>
      </w:r>
      <w:r>
        <w:rPr>
          <w:b/>
          <w:bCs/>
        </w:rPr>
        <w:t>E-E''</w:t>
      </w:r>
      <w:r>
        <w:t xml:space="preserve">) </w:t>
      </w:r>
      <w:r>
        <w:rPr>
          <w:i/>
          <w:iCs/>
        </w:rPr>
        <w:t>aramis</w:t>
      </w:r>
      <w:r>
        <w:t xml:space="preserve"> germline RNAi. (</w:t>
      </w:r>
      <w:r>
        <w:rPr>
          <w:b/>
          <w:bCs/>
        </w:rPr>
        <w:t>F</w:t>
      </w:r>
      <w:r>
        <w:t xml:space="preserve">) Boxplot of </w:t>
      </w:r>
      <w:proofErr w:type="spellStart"/>
      <w:r>
        <w:t>CycB</w:t>
      </w:r>
      <w:proofErr w:type="spellEnd"/>
      <w:r>
        <w:t xml:space="preserve"> intensity in the germline normalized to Cyc B intensity in the soma in </w:t>
      </w:r>
      <w:r>
        <w:rPr>
          <w:i/>
          <w:iCs/>
        </w:rPr>
        <w:t>bam</w:t>
      </w:r>
      <w:r>
        <w:t xml:space="preserve"> RNAi and </w:t>
      </w:r>
      <w:r>
        <w:rPr>
          <w:i/>
          <w:iCs/>
        </w:rPr>
        <w:t>aramis</w:t>
      </w:r>
      <w:r>
        <w:t xml:space="preserve"> RNAi (n=12-14 germaria per sample, *** = p&lt; 0.001, Welch t-test. (</w:t>
      </w:r>
      <w:r>
        <w:rPr>
          <w:b/>
          <w:bCs/>
        </w:rPr>
        <w:t>G-H''</w:t>
      </w:r>
      <w:r>
        <w:t>) Confocal images of germaria stained for p53 (red, left grayscale), GFP (green), and Vasa (blue, right grayscale) in (</w:t>
      </w:r>
      <w:r>
        <w:rPr>
          <w:b/>
          <w:bCs/>
        </w:rPr>
        <w:t>G-G''</w:t>
      </w:r>
      <w:r>
        <w:t xml:space="preserve">) </w:t>
      </w:r>
      <w:r>
        <w:rPr>
          <w:i/>
          <w:iCs/>
        </w:rPr>
        <w:t>nosGAL4</w:t>
      </w:r>
      <w:r>
        <w:t>, driver control ovaries and (</w:t>
      </w:r>
      <w:r>
        <w:rPr>
          <w:b/>
          <w:bCs/>
        </w:rPr>
        <w:t>H-H''</w:t>
      </w:r>
      <w:r>
        <w:t xml:space="preserve">) germline depletion of </w:t>
      </w:r>
      <w:r>
        <w:rPr>
          <w:i/>
          <w:iCs/>
        </w:rPr>
        <w:t>aramis</w:t>
      </w:r>
      <w:r>
        <w:t xml:space="preserve">. Cells highlighted by a dashed yellow circle represent cell shown in the inset. Driver control </w:t>
      </w:r>
      <w:r>
        <w:rPr>
          <w:i/>
          <w:iCs/>
        </w:rPr>
        <w:t>nosGAL4</w:t>
      </w:r>
      <w:r>
        <w:t xml:space="preserve"> ovaries exhibit attenuated p53 expression in GSCs and CBs, but higher expression in cyst stages as previously reported, while p53 punctate are visible in the germline of </w:t>
      </w:r>
      <w:r>
        <w:rPr>
          <w:i/>
          <w:iCs/>
        </w:rPr>
        <w:t>aramis</w:t>
      </w:r>
      <w:r>
        <w:t xml:space="preserve"> RNAi in the undifferentiated cells. (</w:t>
      </w:r>
      <w:r>
        <w:rPr>
          <w:b/>
          <w:bCs/>
        </w:rPr>
        <w:t>I</w:t>
      </w:r>
      <w:r>
        <w:t xml:space="preserve">) Box plot of percentage of pixel area exceeding the background threshold for p53 in GSCs and CBs in driver control </w:t>
      </w:r>
      <w:r>
        <w:rPr>
          <w:i/>
          <w:iCs/>
        </w:rPr>
        <w:t>nosGAL4</w:t>
      </w:r>
      <w:r>
        <w:t xml:space="preserve"> ovaries and the germline of </w:t>
      </w:r>
      <w:r>
        <w:rPr>
          <w:i/>
          <w:iCs/>
        </w:rPr>
        <w:t>aramis</w:t>
      </w:r>
      <w:r>
        <w:t xml:space="preserve"> RNAi indicates p53 expression is elevated in the germline over the GSCs/CBs of control ovaries. (n=10 germaria per sample, *** = p &lt; 0.001, Welch's t-test. (</w:t>
      </w:r>
      <w:r>
        <w:rPr>
          <w:b/>
          <w:bCs/>
        </w:rPr>
        <w:t>J-K''</w:t>
      </w:r>
      <w:r>
        <w:t>) Confocal images of germaria stained for 1B1 (red, left grayscale) and Vasa (blue, right grayscale) in (</w:t>
      </w:r>
      <w:r>
        <w:rPr>
          <w:b/>
          <w:bCs/>
        </w:rPr>
        <w:t>J-J''</w:t>
      </w:r>
      <w:r>
        <w:t xml:space="preserve">) germline </w:t>
      </w:r>
      <w:r>
        <w:rPr>
          <w:i/>
          <w:iCs/>
        </w:rPr>
        <w:t>aramis</w:t>
      </w:r>
      <w:r>
        <w:t xml:space="preserve"> RNAi in a wildtype background and (</w:t>
      </w:r>
      <w:r>
        <w:rPr>
          <w:b/>
          <w:bCs/>
        </w:rPr>
        <w:t>K-K''</w:t>
      </w:r>
      <w:r>
        <w:t xml:space="preserve">) germline </w:t>
      </w:r>
      <w:r>
        <w:rPr>
          <w:i/>
          <w:iCs/>
        </w:rPr>
        <w:t>aramis</w:t>
      </w:r>
      <w:r>
        <w:t xml:space="preserve"> RNAi with a mutant, null, </w:t>
      </w:r>
      <w:r>
        <w:rPr>
          <w:i/>
          <w:iCs/>
        </w:rPr>
        <w:t>p53</w:t>
      </w:r>
      <w:r>
        <w:rPr>
          <w:i/>
          <w:iCs/>
          <w:vertAlign w:val="superscript"/>
        </w:rPr>
        <w:t>5-A-14</w:t>
      </w:r>
      <w:r>
        <w:t xml:space="preserve"> background showing presence of </w:t>
      </w:r>
      <w:proofErr w:type="spellStart"/>
      <w:r>
        <w:t>spectrosomes</w:t>
      </w:r>
      <w:proofErr w:type="spellEnd"/>
      <w:r>
        <w:t xml:space="preserve"> upon loss of </w:t>
      </w:r>
      <w:r>
        <w:lastRenderedPageBreak/>
        <w:t>p53. (</w:t>
      </w:r>
      <w:r>
        <w:rPr>
          <w:b/>
          <w:bCs/>
        </w:rPr>
        <w:t>L</w:t>
      </w:r>
      <w:r>
        <w:t xml:space="preserve">) Quantification of stem-cyst phenotypes demonstrates a significant rescue upon of loss of </w:t>
      </w:r>
      <w:r>
        <w:rPr>
          <w:i/>
          <w:iCs/>
        </w:rPr>
        <w:t>p53</w:t>
      </w:r>
      <w:r>
        <w:rPr>
          <w:i/>
          <w:iCs/>
          <w:vertAlign w:val="superscript"/>
        </w:rPr>
        <w:t>5-A-14</w:t>
      </w:r>
      <w:r>
        <w:t xml:space="preserve"> in </w:t>
      </w:r>
      <w:r>
        <w:rPr>
          <w:i/>
          <w:iCs/>
        </w:rPr>
        <w:t>aramis</w:t>
      </w:r>
      <w:r>
        <w:t xml:space="preserve"> germline depletion compared to the control (n=43-55 germaria per genotype, df=2, Fisher's exact test p&lt; 0.05). (</w:t>
      </w:r>
      <w:r>
        <w:rPr>
          <w:b/>
          <w:bCs/>
        </w:rPr>
        <w:t>M-N</w:t>
      </w:r>
      <w:r>
        <w:t xml:space="preserve">) Confocal images of ovaries stained for 1B1 (red) and Vasa (blue) in </w:t>
      </w:r>
      <w:r>
        <w:rPr>
          <w:i/>
          <w:iCs/>
        </w:rPr>
        <w:t>nosGAL4</w:t>
      </w:r>
      <w:r>
        <w:t xml:space="preserve"> ovaries (</w:t>
      </w:r>
      <w:r>
        <w:rPr>
          <w:b/>
          <w:bCs/>
        </w:rPr>
        <w:t>M</w:t>
      </w:r>
      <w:r>
        <w:t xml:space="preserve">) and ovaries overexpressing </w:t>
      </w:r>
      <w:r>
        <w:rPr>
          <w:i/>
          <w:iCs/>
        </w:rPr>
        <w:t>p53</w:t>
      </w:r>
      <w:r>
        <w:t xml:space="preserve"> in the germline. Cysts are denoted by a dotted yellow line, single cells by a white arrow. (</w:t>
      </w:r>
      <w:r>
        <w:rPr>
          <w:b/>
          <w:bCs/>
        </w:rPr>
        <w:t>N</w:t>
      </w:r>
      <w:r>
        <w:t xml:space="preserve">). We observed that 84% of germaria from </w:t>
      </w:r>
      <w:r>
        <w:rPr>
          <w:i/>
          <w:iCs/>
        </w:rPr>
        <w:t>p53</w:t>
      </w:r>
      <w:r>
        <w:t xml:space="preserve"> overexpression ovaries had loss of germline while 12% of germaria contained a cyst, marked by an extended </w:t>
      </w:r>
      <w:proofErr w:type="spellStart"/>
      <w:r>
        <w:t>spectrosome</w:t>
      </w:r>
      <w:proofErr w:type="spellEnd"/>
      <w:r>
        <w:t xml:space="preserve"> structure connecting germline cells together, and an additional 4% of germaria contained an accumulation of single cells (n=55 germaria, Fisher's exact test, p&lt;0.001). Scale bar for main images is </w:t>
      </w:r>
      <w:proofErr w:type="gramStart"/>
      <w:r>
        <w:t>15 micron</w:t>
      </w:r>
      <w:proofErr w:type="gramEnd"/>
      <w:r>
        <w:t>, scale bar for insets is 3.75 micron</w:t>
      </w:r>
    </w:p>
    <w:p w14:paraId="56C4930F" w14:textId="77777777" w:rsidR="00367F4E" w:rsidRDefault="00FB3587">
      <w:pPr>
        <w:pStyle w:val="BodyText"/>
      </w:pPr>
      <w:r>
        <w:br/>
      </w:r>
    </w:p>
    <w:p w14:paraId="4E4A8E26" w14:textId="77777777" w:rsidR="00367F4E" w:rsidRDefault="00FB3587">
      <w:pPr>
        <w:pStyle w:val="BodyText"/>
      </w:pPr>
      <w:r>
        <w:t xml:space="preserve">In mammals, cells defective for ribosome biogenesis </w:t>
      </w:r>
      <w:proofErr w:type="gramStart"/>
      <w:r>
        <w:t>stabilize</w:t>
      </w:r>
      <w:proofErr w:type="gramEnd"/>
      <w:r>
        <w:t xml:space="preserve"> p53, which is known to impede the G1 to S transition (Agarwal, Agarwal, Taylor, &amp; Stark, 1995; </w:t>
      </w:r>
      <w:proofErr w:type="spellStart"/>
      <w:r>
        <w:t>Senturk</w:t>
      </w:r>
      <w:proofErr w:type="spellEnd"/>
      <w:r>
        <w:t xml:space="preserve"> &amp; Manfredi, 2013). Therefore, we hypothesized that the reduced ribosome biogenesis in the </w:t>
      </w:r>
      <w:r>
        <w:rPr>
          <w:i/>
          <w:iCs/>
        </w:rPr>
        <w:t>aramis</w:t>
      </w:r>
      <w:r>
        <w:t xml:space="preserve">-depleted germline leads to p53 stabilization in undifferentiated cells, driving cell cycle arrest and GSC abscission defects. To test this hypothesis, we detected p53 and Vasa in the germline by immunostaining. A hybrid dysgenic cross that expresses p53 in undifferentiated cells was utilized as a positive control, and </w:t>
      </w:r>
      <w:r>
        <w:rPr>
          <w:i/>
          <w:iCs/>
        </w:rPr>
        <w:t>p53</w:t>
      </w:r>
      <w:r>
        <w:t xml:space="preserve"> null flies were used as negative controls (</w:t>
      </w:r>
      <w:r>
        <w:rPr>
          <w:b/>
          <w:bCs/>
        </w:rPr>
        <w:t>Figure 2.6L-M</w:t>
      </w:r>
      <w:r>
        <w:t>) (Moon et al., 2018). In WT, we observed p53 expression in the meiotic stages of germline but p53 expression in GSCs and CBs was attenuated as previously reported (</w:t>
      </w:r>
      <w:r>
        <w:rPr>
          <w:b/>
          <w:bCs/>
        </w:rPr>
        <w:t>Figure 2.5G-G''</w:t>
      </w:r>
      <w:r>
        <w:t xml:space="preserve">) (W.-J. Lu, Chapo, </w:t>
      </w:r>
      <w:proofErr w:type="spellStart"/>
      <w:r>
        <w:t>Roig</w:t>
      </w:r>
      <w:proofErr w:type="spellEnd"/>
      <w:r>
        <w:t xml:space="preserve">, &amp; Abrams, 2010). However, </w:t>
      </w:r>
      <w:r>
        <w:lastRenderedPageBreak/>
        <w:t xml:space="preserve">compared to WT GSCs/CBs, we observed p53 expression in the stem cysts of the </w:t>
      </w:r>
      <w:r>
        <w:rPr>
          <w:i/>
          <w:iCs/>
        </w:rPr>
        <w:t>aramis-</w:t>
      </w:r>
      <w:r>
        <w:t>depleted germline (</w:t>
      </w:r>
      <w:r>
        <w:rPr>
          <w:b/>
          <w:bCs/>
        </w:rPr>
        <w:t>Figure 2.5G-I</w:t>
      </w:r>
      <w:r>
        <w:t xml:space="preserve">). Similarly, we observed p53 expression in the stem cysts of </w:t>
      </w:r>
      <w:proofErr w:type="spellStart"/>
      <w:r>
        <w:rPr>
          <w:i/>
          <w:iCs/>
        </w:rPr>
        <w:t>athos</w:t>
      </w:r>
      <w:proofErr w:type="spellEnd"/>
      <w:r>
        <w:rPr>
          <w:i/>
          <w:iCs/>
        </w:rPr>
        <w:t>-</w:t>
      </w:r>
      <w:r>
        <w:t xml:space="preserve"> and </w:t>
      </w:r>
      <w:proofErr w:type="spellStart"/>
      <w:r>
        <w:rPr>
          <w:i/>
          <w:iCs/>
        </w:rPr>
        <w:t>porthos</w:t>
      </w:r>
      <w:proofErr w:type="spellEnd"/>
      <w:r>
        <w:rPr>
          <w:i/>
          <w:iCs/>
        </w:rPr>
        <w:t>-</w:t>
      </w:r>
      <w:r>
        <w:t>depleted germlines (</w:t>
      </w:r>
      <w:r>
        <w:rPr>
          <w:b/>
          <w:bCs/>
        </w:rPr>
        <w:t>Figure 2.6N-O</w:t>
      </w:r>
      <w:r>
        <w:t xml:space="preserve">), further supporting that reduced ribosome biogenesis stabilizes p53. To determine if p53 stabilization is required for the cell cycle arrest 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 xml:space="preserve">depleted germline cysts, we depleted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in the germline of </w:t>
      </w:r>
      <w:r>
        <w:rPr>
          <w:i/>
          <w:iCs/>
        </w:rPr>
        <w:t>p53</w:t>
      </w:r>
      <w:r>
        <w:t xml:space="preserve"> mutants using germline specific knockdown. We observed a partial but significant alleviation of the cyst phenotype, such that </w:t>
      </w:r>
      <w:proofErr w:type="spellStart"/>
      <w:r>
        <w:t>spectrosomes</w:t>
      </w:r>
      <w:proofErr w:type="spellEnd"/>
      <w:r>
        <w:t xml:space="preserve"> were restored (</w:t>
      </w:r>
      <w:r>
        <w:rPr>
          <w:b/>
          <w:bCs/>
        </w:rPr>
        <w:t>Figure 2.5J-L, Figure 2.6P-T</w:t>
      </w:r>
      <w:r>
        <w:t xml:space="preserve">). This finding indicates that p53 contributes to cytokinesis failure upon loss of </w:t>
      </w:r>
      <w:r>
        <w:rPr>
          <w:i/>
          <w:iCs/>
        </w:rPr>
        <w:t>aramis</w:t>
      </w:r>
      <w:r>
        <w:t>, but that additional factors are also involved.</w:t>
      </w:r>
    </w:p>
    <w:p w14:paraId="1D3C30A2" w14:textId="77777777" w:rsidR="00367F4E" w:rsidRDefault="00FB3587">
      <w:pPr>
        <w:pStyle w:val="BodyText"/>
      </w:pPr>
      <w:r>
        <w:t xml:space="preserve">To determine if p53 stabilization is required for the cell cycle arrest in </w:t>
      </w:r>
      <w:r>
        <w:rPr>
          <w:i/>
          <w:iCs/>
        </w:rPr>
        <w:t>aramis-</w:t>
      </w:r>
      <w:r>
        <w:t xml:space="preserve">, </w:t>
      </w:r>
      <w:proofErr w:type="spellStart"/>
      <w:r>
        <w:rPr>
          <w:i/>
          <w:iCs/>
        </w:rPr>
        <w:t>athos</w:t>
      </w:r>
      <w:proofErr w:type="spellEnd"/>
      <w:r>
        <w:rPr>
          <w:i/>
          <w:iCs/>
        </w:rPr>
        <w:t>-</w:t>
      </w:r>
      <w:r>
        <w:t xml:space="preserve">, and </w:t>
      </w:r>
      <w:proofErr w:type="spellStart"/>
      <w:r>
        <w:rPr>
          <w:i/>
          <w:iCs/>
        </w:rPr>
        <w:t>porthos</w:t>
      </w:r>
      <w:proofErr w:type="spellEnd"/>
      <w:r>
        <w:rPr>
          <w:i/>
          <w:iCs/>
        </w:rPr>
        <w:t>-</w:t>
      </w:r>
      <w:r>
        <w:t xml:space="preserve">depleted germline cysts, we depleted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in the germline of </w:t>
      </w:r>
      <w:r>
        <w:rPr>
          <w:i/>
          <w:iCs/>
        </w:rPr>
        <w:t>p53</w:t>
      </w:r>
      <w:r>
        <w:t xml:space="preserve"> mutants using germline specific knockdowns. We observed a partial but significant alleviation of the cyst phenotype, such that </w:t>
      </w:r>
      <w:proofErr w:type="spellStart"/>
      <w:r>
        <w:t>spectrosomes</w:t>
      </w:r>
      <w:proofErr w:type="spellEnd"/>
      <w:r>
        <w:t xml:space="preserve"> were restored (</w:t>
      </w:r>
      <w:r>
        <w:rPr>
          <w:i/>
          <w:iCs/>
        </w:rPr>
        <w:t>Figure 2.5M-N</w:t>
      </w:r>
      <w:r>
        <w:t xml:space="preserve">), This finding indicates that p53 contributes to cytokinesis failure upon loss of </w:t>
      </w:r>
      <w:r>
        <w:rPr>
          <w:i/>
          <w:iCs/>
        </w:rPr>
        <w:t xml:space="preserve">aramis, </w:t>
      </w:r>
      <w:proofErr w:type="spellStart"/>
      <w:r>
        <w:rPr>
          <w:i/>
          <w:iCs/>
        </w:rPr>
        <w:t>athos</w:t>
      </w:r>
      <w:proofErr w:type="spellEnd"/>
      <w:r>
        <w:t xml:space="preserve"> and </w:t>
      </w:r>
      <w:proofErr w:type="spellStart"/>
      <w:r>
        <w:rPr>
          <w:i/>
          <w:iCs/>
        </w:rPr>
        <w:t>porthos</w:t>
      </w:r>
      <w:proofErr w:type="spellEnd"/>
      <w:r>
        <w:t xml:space="preserve"> but that additional factors are also involved. To determine if aberrant expression of p53 is sufficient to cause the formation of stem-cysts, we overexpressed p53 in the germline under the control of a UAS/GAL4 system. While 84% of germaria had a complete loss of germline as previously reported (</w:t>
      </w:r>
      <w:proofErr w:type="spellStart"/>
      <w:r>
        <w:t>Bakhrat</w:t>
      </w:r>
      <w:proofErr w:type="spellEnd"/>
      <w:r>
        <w:t xml:space="preserve">, Pritchett, </w:t>
      </w:r>
      <w:proofErr w:type="spellStart"/>
      <w:r>
        <w:t>Peretz</w:t>
      </w:r>
      <w:proofErr w:type="spellEnd"/>
      <w:r>
        <w:t xml:space="preserve">, McCall, &amp; Abdu, 2010), excitingly in 12% of germaria the germline cells were connected by a </w:t>
      </w:r>
      <w:proofErr w:type="spellStart"/>
      <w:r>
        <w:t>fusome</w:t>
      </w:r>
      <w:proofErr w:type="spellEnd"/>
      <w:r>
        <w:t xml:space="preserve">-like structure, phenocopying loss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w:t>
      </w:r>
      <w:r>
        <w:rPr>
          <w:b/>
          <w:bCs/>
        </w:rPr>
        <w:t>Figure 3M-N</w:t>
      </w:r>
      <w:r>
        <w:t xml:space="preserve">), and in the rest, we observed several single germline cells, compared to the control (n=55, Fisher's exact test, p&lt;0.001). Taken together, we find that </w:t>
      </w:r>
      <w:r>
        <w:rPr>
          <w:i/>
          <w:iCs/>
        </w:rPr>
        <w:t xml:space="preserve">aramis-, </w:t>
      </w:r>
      <w:proofErr w:type="spellStart"/>
      <w:r>
        <w:rPr>
          <w:i/>
          <w:iCs/>
        </w:rPr>
        <w:t>athos</w:t>
      </w:r>
      <w:proofErr w:type="spellEnd"/>
      <w:r>
        <w:rPr>
          <w:i/>
          <w:iCs/>
        </w:rPr>
        <w:t xml:space="preserve">-, and </w:t>
      </w:r>
      <w:proofErr w:type="spellStart"/>
      <w:r>
        <w:rPr>
          <w:i/>
          <w:iCs/>
        </w:rPr>
        <w:t>porthos</w:t>
      </w:r>
      <w:proofErr w:type="spellEnd"/>
      <w:r>
        <w:rPr>
          <w:i/>
          <w:iCs/>
        </w:rPr>
        <w:t>-</w:t>
      </w:r>
      <w:r>
        <w:t xml:space="preserve"> depleted germ cells display reduced ribosome biogenesis, aberrant expression of p53 protein, and a </w:t>
      </w:r>
      <w:r>
        <w:lastRenderedPageBreak/>
        <w:t>block in cell cycle progression. Reducing p53 partially alleviates the cell cycle block and GSC cytokinesis defect, while inappropriate p53 expression results in loss of germline and cytokinesis defects in the GSCs., while inappropriate p53 expression results in loss of germline and cytokinesis defects.</w:t>
      </w:r>
    </w:p>
    <w:p w14:paraId="29226EC0" w14:textId="77777777" w:rsidR="00367F4E" w:rsidRDefault="00FB3587">
      <w:pPr>
        <w:pStyle w:val="CaptionedFigure"/>
      </w:pPr>
      <w:r>
        <w:rPr>
          <w:noProof/>
        </w:rPr>
        <w:drawing>
          <wp:inline distT="0" distB="0" distL="0" distR="0" wp14:anchorId="1236CB39" wp14:editId="5B1F135C">
            <wp:extent cx="5943600" cy="4665130"/>
            <wp:effectExtent l="0" t="0" r="0" b="0"/>
            <wp:docPr id="10" name="Picture" descr="Figure 2.6: Aramis is required for proper cell cycle progression, related to Figure 2.5."/>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S.png"/>
                    <pic:cNvPicPr>
                      <a:picLocks noChangeAspect="1" noChangeArrowheads="1"/>
                    </pic:cNvPicPr>
                  </pic:nvPicPr>
                  <pic:blipFill>
                    <a:blip r:embed="rId22"/>
                    <a:stretch>
                      <a:fillRect/>
                    </a:stretch>
                  </pic:blipFill>
                  <pic:spPr bwMode="auto">
                    <a:xfrm>
                      <a:off x="0" y="0"/>
                      <a:ext cx="5943600" cy="4665130"/>
                    </a:xfrm>
                    <a:prstGeom prst="rect">
                      <a:avLst/>
                    </a:prstGeom>
                    <a:noFill/>
                    <a:ln w="9525">
                      <a:noFill/>
                      <a:headEnd/>
                      <a:tailEnd/>
                    </a:ln>
                  </pic:spPr>
                </pic:pic>
              </a:graphicData>
            </a:graphic>
          </wp:inline>
        </w:drawing>
      </w:r>
    </w:p>
    <w:p w14:paraId="28FF828F" w14:textId="77777777" w:rsidR="00367F4E" w:rsidRDefault="00FB3587">
      <w:pPr>
        <w:pStyle w:val="ImageCaption"/>
      </w:pPr>
      <w:r>
        <w:t xml:space="preserve">Figure 2.6: </w:t>
      </w:r>
      <w:r>
        <w:rPr>
          <w:b/>
          <w:bCs/>
        </w:rPr>
        <w:t>Aramis is required for proper cell cycle progression, related to Figure 2.5.</w:t>
      </w:r>
    </w:p>
    <w:p w14:paraId="6D407460" w14:textId="77777777" w:rsidR="00367F4E" w:rsidRDefault="00FB3587">
      <w:pPr>
        <w:pStyle w:val="BodyText"/>
      </w:pPr>
      <w:r>
        <w:t>(</w:t>
      </w:r>
      <w:r>
        <w:rPr>
          <w:b/>
          <w:bCs/>
        </w:rPr>
        <w:t>A</w:t>
      </w:r>
      <w:r>
        <w:t xml:space="preserve">) Biplot of mRNA levels in </w:t>
      </w:r>
      <w:r>
        <w:rPr>
          <w:i/>
          <w:iCs/>
        </w:rPr>
        <w:t>aramis</w:t>
      </w:r>
      <w:r>
        <w:t xml:space="preserve"> RNAi compared to </w:t>
      </w:r>
      <w:r>
        <w:rPr>
          <w:i/>
          <w:iCs/>
        </w:rPr>
        <w:t>bam</w:t>
      </w:r>
      <w:r>
        <w:t xml:space="preserve"> RNAi. Blue points represent mRNAs significantly upregulated </w:t>
      </w:r>
      <w:r>
        <w:rPr>
          <w:i/>
          <w:iCs/>
        </w:rPr>
        <w:t>aramis</w:t>
      </w:r>
      <w:r>
        <w:t xml:space="preserve"> RNAi compared to </w:t>
      </w:r>
      <w:r>
        <w:rPr>
          <w:i/>
          <w:iCs/>
        </w:rPr>
        <w:t>bam</w:t>
      </w:r>
      <w:r>
        <w:t xml:space="preserve"> RNAi, red points represent mRNAs significantly downregulated </w:t>
      </w:r>
      <w:r>
        <w:rPr>
          <w:i/>
          <w:iCs/>
        </w:rPr>
        <w:t>aramis</w:t>
      </w:r>
      <w:r>
        <w:t xml:space="preserve"> RNAi compared to </w:t>
      </w:r>
      <w:r>
        <w:rPr>
          <w:i/>
          <w:iCs/>
        </w:rPr>
        <w:t>bam</w:t>
      </w:r>
      <w:r>
        <w:t xml:space="preserve"> RNAi. (</w:t>
      </w:r>
      <w:r>
        <w:rPr>
          <w:b/>
          <w:bCs/>
        </w:rPr>
        <w:t>B</w:t>
      </w:r>
      <w:r>
        <w:t xml:space="preserve">) Bar plot representing the most significant Biological Process GO-terms of upregulated genes in </w:t>
      </w:r>
      <w:r>
        <w:lastRenderedPageBreak/>
        <w:t xml:space="preserve">ovaries depleted of </w:t>
      </w:r>
      <w:r>
        <w:rPr>
          <w:i/>
          <w:iCs/>
        </w:rPr>
        <w:t>aramis</w:t>
      </w:r>
      <w:r>
        <w:t xml:space="preserve"> compared to the developmental control, </w:t>
      </w:r>
      <w:r>
        <w:rPr>
          <w:i/>
          <w:iCs/>
        </w:rPr>
        <w:t>bam</w:t>
      </w:r>
      <w:r>
        <w:t xml:space="preserve"> RNAi. (</w:t>
      </w:r>
      <w:r>
        <w:rPr>
          <w:b/>
          <w:bCs/>
        </w:rPr>
        <w:t>C-C'</w:t>
      </w:r>
      <w:r>
        <w:t>) Genome browser tracks of mRNA levels at the (</w:t>
      </w:r>
      <w:r>
        <w:rPr>
          <w:b/>
          <w:bCs/>
        </w:rPr>
        <w:t>C</w:t>
      </w:r>
      <w:r>
        <w:t xml:space="preserve">) </w:t>
      </w:r>
      <w:r>
        <w:rPr>
          <w:i/>
          <w:iCs/>
        </w:rPr>
        <w:t>Cyclin</w:t>
      </w:r>
      <w:r>
        <w:t xml:space="preserve"> </w:t>
      </w:r>
      <w:r>
        <w:rPr>
          <w:i/>
          <w:iCs/>
        </w:rPr>
        <w:t>A</w:t>
      </w:r>
      <w:r>
        <w:t xml:space="preserve"> and (</w:t>
      </w:r>
      <w:r>
        <w:rPr>
          <w:b/>
          <w:bCs/>
        </w:rPr>
        <w:t>C'</w:t>
      </w:r>
      <w:r>
        <w:t xml:space="preserve">) </w:t>
      </w:r>
      <w:r>
        <w:rPr>
          <w:i/>
          <w:iCs/>
        </w:rPr>
        <w:t>Actin 5C</w:t>
      </w:r>
      <w:r>
        <w:t xml:space="preserve"> loci indicate that the </w:t>
      </w:r>
      <w:proofErr w:type="spellStart"/>
      <w:r>
        <w:t>RNAseq</w:t>
      </w:r>
      <w:proofErr w:type="spellEnd"/>
      <w:r>
        <w:t xml:space="preserve"> target gene </w:t>
      </w:r>
      <w:r>
        <w:rPr>
          <w:i/>
          <w:iCs/>
        </w:rPr>
        <w:t>Cyclin A</w:t>
      </w:r>
      <w:r>
        <w:t xml:space="preserve"> expression is downregulated, while a non-target, </w:t>
      </w:r>
      <w:r>
        <w:rPr>
          <w:i/>
          <w:iCs/>
        </w:rPr>
        <w:t>Actin 5C</w:t>
      </w:r>
      <w:r>
        <w:t xml:space="preserve"> is not downregulated. (</w:t>
      </w:r>
      <w:r>
        <w:rPr>
          <w:b/>
          <w:bCs/>
        </w:rPr>
        <w:t>D-E'</w:t>
      </w:r>
      <w:r>
        <w:t>) Confocal images of germaria stained for 1B1 (red, greyscale) and Vasa (blue) (</w:t>
      </w:r>
      <w:r>
        <w:rPr>
          <w:b/>
          <w:bCs/>
        </w:rPr>
        <w:t>D-D'</w:t>
      </w:r>
      <w:r>
        <w:t xml:space="preserve">) from ovaries with germline depletion of </w:t>
      </w:r>
      <w:r>
        <w:rPr>
          <w:i/>
          <w:iCs/>
        </w:rPr>
        <w:t>bam</w:t>
      </w:r>
      <w:r>
        <w:t xml:space="preserve"> and (</w:t>
      </w:r>
      <w:r>
        <w:rPr>
          <w:b/>
          <w:bCs/>
        </w:rPr>
        <w:t>E-E'</w:t>
      </w:r>
      <w:r>
        <w:t xml:space="preserve">) germline depletion of </w:t>
      </w:r>
      <w:r>
        <w:rPr>
          <w:i/>
          <w:iCs/>
        </w:rPr>
        <w:t>bam</w:t>
      </w:r>
      <w:r>
        <w:t xml:space="preserve"> and </w:t>
      </w:r>
      <w:r>
        <w:rPr>
          <w:i/>
          <w:iCs/>
        </w:rPr>
        <w:t>aramis</w:t>
      </w:r>
      <w:r>
        <w:t xml:space="preserve"> simultaneously demonstrates that simultaneous depletion of </w:t>
      </w:r>
      <w:r>
        <w:rPr>
          <w:i/>
          <w:iCs/>
        </w:rPr>
        <w:t>bam</w:t>
      </w:r>
      <w:r>
        <w:t xml:space="preserve"> and </w:t>
      </w:r>
      <w:r>
        <w:rPr>
          <w:i/>
          <w:iCs/>
        </w:rPr>
        <w:t>aramis</w:t>
      </w:r>
      <w:r>
        <w:t xml:space="preserve"> results in a stem-cyst </w:t>
      </w:r>
      <w:proofErr w:type="gramStart"/>
      <w:r>
        <w:t>similar to</w:t>
      </w:r>
      <w:proofErr w:type="gramEnd"/>
      <w:r>
        <w:t xml:space="preserve"> depletion of </w:t>
      </w:r>
      <w:r>
        <w:rPr>
          <w:i/>
          <w:iCs/>
        </w:rPr>
        <w:t>aramis</w:t>
      </w:r>
      <w:r>
        <w:t xml:space="preserve"> alone. (</w:t>
      </w:r>
      <w:r>
        <w:rPr>
          <w:b/>
          <w:bCs/>
        </w:rPr>
        <w:t>F-G</w:t>
      </w:r>
      <w:r>
        <w:t xml:space="preserve">) Confocal images of germaria stained for 1B1 (red), Vasa (blue), and Cyclin </w:t>
      </w:r>
      <w:proofErr w:type="gramStart"/>
      <w:r>
        <w:t>B::</w:t>
      </w:r>
      <w:proofErr w:type="gramEnd"/>
      <w:r>
        <w:t>GFP (green) in (</w:t>
      </w:r>
      <w:r>
        <w:rPr>
          <w:b/>
          <w:bCs/>
        </w:rPr>
        <w:t>F</w:t>
      </w:r>
      <w:r>
        <w:t>) control and (</w:t>
      </w:r>
      <w:r>
        <w:rPr>
          <w:b/>
          <w:bCs/>
        </w:rPr>
        <w:t>G</w:t>
      </w:r>
      <w:r>
        <w:t xml:space="preserve">) germline depletion of </w:t>
      </w:r>
      <w:r>
        <w:rPr>
          <w:i/>
          <w:iCs/>
        </w:rPr>
        <w:t>aramis</w:t>
      </w:r>
      <w:r>
        <w:t xml:space="preserve"> demonstrates that functional Cyclin B::GFP cannot be efficiently expressed in germline depleted of </w:t>
      </w:r>
      <w:r>
        <w:rPr>
          <w:i/>
          <w:iCs/>
        </w:rPr>
        <w:t>aramis</w:t>
      </w:r>
      <w:r>
        <w:t>. (</w:t>
      </w:r>
      <w:r>
        <w:rPr>
          <w:b/>
          <w:bCs/>
        </w:rPr>
        <w:t>H-J''</w:t>
      </w:r>
      <w:r>
        <w:t>) Confocal images of germaria that express Fly-FUCCI in the germline stained for Vasa (blue). GFP-E2f1</w:t>
      </w:r>
      <w:r>
        <w:rPr>
          <w:vertAlign w:val="superscript"/>
        </w:rPr>
        <w:t>degron</w:t>
      </w:r>
      <w:r>
        <w:t xml:space="preserve"> (green, right grayscale) and RFP-</w:t>
      </w:r>
      <w:proofErr w:type="spellStart"/>
      <w:r>
        <w:t>CycB</w:t>
      </w:r>
      <w:r>
        <w:rPr>
          <w:vertAlign w:val="superscript"/>
        </w:rPr>
        <w:t>degron</w:t>
      </w:r>
      <w:proofErr w:type="spellEnd"/>
      <w:r>
        <w:t xml:space="preserve"> (red, left grayscale) in (</w:t>
      </w:r>
      <w:r>
        <w:rPr>
          <w:b/>
          <w:bCs/>
        </w:rPr>
        <w:t>H-H''</w:t>
      </w:r>
      <w:r>
        <w:t xml:space="preserve">) </w:t>
      </w:r>
      <w:r>
        <w:rPr>
          <w:i/>
          <w:iCs/>
        </w:rPr>
        <w:t>nosGAL4</w:t>
      </w:r>
      <w:r>
        <w:t>, driver control ovaries, (</w:t>
      </w:r>
      <w:r>
        <w:rPr>
          <w:b/>
          <w:bCs/>
        </w:rPr>
        <w:t>I-I''</w:t>
      </w:r>
      <w:r>
        <w:t xml:space="preserve">) </w:t>
      </w:r>
      <w:r>
        <w:rPr>
          <w:i/>
          <w:iCs/>
        </w:rPr>
        <w:t>bam</w:t>
      </w:r>
      <w:r>
        <w:t xml:space="preserve"> RNAi as a developmental control, and (</w:t>
      </w:r>
      <w:r>
        <w:rPr>
          <w:b/>
          <w:bCs/>
        </w:rPr>
        <w:t>J-J''</w:t>
      </w:r>
      <w:r>
        <w:t xml:space="preserve">) ovaries with germline depletion </w:t>
      </w:r>
      <w:r>
        <w:rPr>
          <w:i/>
          <w:iCs/>
        </w:rPr>
        <w:t>of</w:t>
      </w:r>
      <w:r>
        <w:t xml:space="preserve"> </w:t>
      </w:r>
      <w:r>
        <w:rPr>
          <w:i/>
          <w:iCs/>
        </w:rPr>
        <w:t>aramis</w:t>
      </w:r>
      <w:r>
        <w:t xml:space="preserve"> demonstrates that the germline of </w:t>
      </w:r>
      <w:r>
        <w:rPr>
          <w:i/>
          <w:iCs/>
        </w:rPr>
        <w:t>aramis</w:t>
      </w:r>
      <w:r>
        <w:t xml:space="preserve"> RNAi germline depleted ovaries are negative for both G1 and G2 cell cycle markers. (</w:t>
      </w:r>
      <w:r>
        <w:rPr>
          <w:b/>
          <w:bCs/>
        </w:rPr>
        <w:t>K</w:t>
      </w:r>
      <w:r>
        <w:t xml:space="preserve">) Confocal images of </w:t>
      </w:r>
      <w:r>
        <w:rPr>
          <w:i/>
          <w:iCs/>
        </w:rPr>
        <w:t>aramis</w:t>
      </w:r>
      <w:r>
        <w:t xml:space="preserve"> germline RNAi expressing GFP in the germline, stained for 1B1 (red), Vasa (blue), and GFP (green) indicates productive translation of transgenes still occurs. (</w:t>
      </w:r>
      <w:r>
        <w:rPr>
          <w:b/>
          <w:bCs/>
        </w:rPr>
        <w:t>L-M</w:t>
      </w:r>
      <w:r>
        <w:t>) Confocal images of germaria stained for p53 (red) and Vasa (blue) in (</w:t>
      </w:r>
      <w:r>
        <w:rPr>
          <w:b/>
          <w:bCs/>
        </w:rPr>
        <w:t>L</w:t>
      </w:r>
      <w:r>
        <w:t>) hybrid dysgenic, Harwich, ovaries and (</w:t>
      </w:r>
      <w:r>
        <w:rPr>
          <w:b/>
          <w:bCs/>
        </w:rPr>
        <w:t>M</w:t>
      </w:r>
      <w:r>
        <w:t>) p53</w:t>
      </w:r>
      <w:r>
        <w:rPr>
          <w:vertAlign w:val="superscript"/>
        </w:rPr>
        <w:t>11-B-1</w:t>
      </w:r>
      <w:r>
        <w:t xml:space="preserve"> ovaries stained for p53 (red) and Vasa (blue) demonstrate the expected p53 staining patterns. (</w:t>
      </w:r>
      <w:r>
        <w:rPr>
          <w:b/>
          <w:bCs/>
        </w:rPr>
        <w:t>N-O</w:t>
      </w:r>
      <w:r>
        <w:t>) Confocal images of germaria stained for p53 (red) and Vasa (blue) in ovaries depleted of (</w:t>
      </w:r>
      <w:r>
        <w:rPr>
          <w:b/>
          <w:bCs/>
        </w:rPr>
        <w:t>N</w:t>
      </w:r>
      <w:r>
        <w:t xml:space="preserve">) </w:t>
      </w:r>
      <w:proofErr w:type="spellStart"/>
      <w:r>
        <w:rPr>
          <w:i/>
          <w:iCs/>
        </w:rPr>
        <w:t>athos</w:t>
      </w:r>
      <w:proofErr w:type="spellEnd"/>
      <w:r>
        <w:t xml:space="preserve"> or (</w:t>
      </w:r>
      <w:r>
        <w:rPr>
          <w:b/>
          <w:bCs/>
        </w:rPr>
        <w:t>O</w:t>
      </w:r>
      <w:r>
        <w:t xml:space="preserve">) </w:t>
      </w:r>
      <w:proofErr w:type="spellStart"/>
      <w:r>
        <w:rPr>
          <w:i/>
          <w:iCs/>
        </w:rPr>
        <w:t>porthos</w:t>
      </w:r>
      <w:proofErr w:type="spellEnd"/>
      <w:r>
        <w:t xml:space="preserve"> in the germline exhibit p53 punctate staining. Cells highlighted by a dashed yellow circle represent cells shown in the inset. (</w:t>
      </w:r>
      <w:r>
        <w:rPr>
          <w:b/>
          <w:bCs/>
        </w:rPr>
        <w:t>P-Q</w:t>
      </w:r>
      <w:r>
        <w:t xml:space="preserve">) Confocal images of germaria stained for 1B1 (red) </w:t>
      </w:r>
      <w:r>
        <w:lastRenderedPageBreak/>
        <w:t>and Vasa (blue) in (</w:t>
      </w:r>
      <w:r>
        <w:rPr>
          <w:b/>
          <w:bCs/>
        </w:rPr>
        <w:t>P</w:t>
      </w:r>
      <w:r>
        <w:t xml:space="preserve">) germline </w:t>
      </w:r>
      <w:proofErr w:type="spellStart"/>
      <w:r>
        <w:rPr>
          <w:i/>
          <w:iCs/>
        </w:rPr>
        <w:t>athos</w:t>
      </w:r>
      <w:proofErr w:type="spellEnd"/>
      <w:r>
        <w:t xml:space="preserve"> RNAi in a wildtype background and (</w:t>
      </w:r>
      <w:r>
        <w:rPr>
          <w:b/>
          <w:bCs/>
        </w:rPr>
        <w:t>Q</w:t>
      </w:r>
      <w:r>
        <w:t xml:space="preserve">) germline </w:t>
      </w:r>
      <w:proofErr w:type="spellStart"/>
      <w:r>
        <w:rPr>
          <w:i/>
          <w:iCs/>
        </w:rPr>
        <w:t>athos</w:t>
      </w:r>
      <w:proofErr w:type="spellEnd"/>
      <w:r>
        <w:t xml:space="preserve"> RNAi with a mutant, null, </w:t>
      </w:r>
      <w:r>
        <w:rPr>
          <w:i/>
          <w:iCs/>
        </w:rPr>
        <w:t>p53</w:t>
      </w:r>
      <w:r>
        <w:rPr>
          <w:i/>
          <w:iCs/>
          <w:vertAlign w:val="superscript"/>
        </w:rPr>
        <w:t>5-A-14</w:t>
      </w:r>
      <w:r>
        <w:t xml:space="preserve"> background showing presence of </w:t>
      </w:r>
      <w:proofErr w:type="spellStart"/>
      <w:r>
        <w:t>spectrosomes</w:t>
      </w:r>
      <w:proofErr w:type="spellEnd"/>
      <w:r>
        <w:t xml:space="preserve"> upon loss of p53. (</w:t>
      </w:r>
      <w:r>
        <w:rPr>
          <w:b/>
          <w:bCs/>
        </w:rPr>
        <w:t>R-S</w:t>
      </w:r>
      <w:r>
        <w:t>) Confocal images of germaria stained for 1B1 (red) and Vasa (blue) in (</w:t>
      </w:r>
      <w:r>
        <w:rPr>
          <w:b/>
          <w:bCs/>
        </w:rPr>
        <w:t>R</w:t>
      </w:r>
      <w:r>
        <w:t xml:space="preserve">) germline </w:t>
      </w:r>
      <w:proofErr w:type="spellStart"/>
      <w:r>
        <w:rPr>
          <w:i/>
          <w:iCs/>
        </w:rPr>
        <w:t>porthos</w:t>
      </w:r>
      <w:proofErr w:type="spellEnd"/>
      <w:r>
        <w:t xml:space="preserve"> RNAi in a wildtype background and (</w:t>
      </w:r>
      <w:r>
        <w:rPr>
          <w:b/>
          <w:bCs/>
        </w:rPr>
        <w:t>S</w:t>
      </w:r>
      <w:r>
        <w:t xml:space="preserve">) germline </w:t>
      </w:r>
      <w:proofErr w:type="spellStart"/>
      <w:r>
        <w:rPr>
          <w:i/>
          <w:iCs/>
        </w:rPr>
        <w:t>porthos</w:t>
      </w:r>
      <w:proofErr w:type="spellEnd"/>
      <w:r>
        <w:t xml:space="preserve"> RNAi with a mutant, heterozygous, </w:t>
      </w:r>
      <w:r>
        <w:rPr>
          <w:i/>
          <w:iCs/>
        </w:rPr>
        <w:t>p53</w:t>
      </w:r>
      <w:r>
        <w:rPr>
          <w:i/>
          <w:iCs/>
          <w:vertAlign w:val="superscript"/>
        </w:rPr>
        <w:t>5-A-14</w:t>
      </w:r>
      <w:r>
        <w:t xml:space="preserve">/+ background showing presence of </w:t>
      </w:r>
      <w:proofErr w:type="spellStart"/>
      <w:r>
        <w:t>spectrosomes</w:t>
      </w:r>
      <w:proofErr w:type="spellEnd"/>
      <w:r>
        <w:t xml:space="preserve"> upon reduction of p53 (</w:t>
      </w:r>
      <w:r>
        <w:rPr>
          <w:b/>
          <w:bCs/>
        </w:rPr>
        <w:t>T</w:t>
      </w:r>
      <w:r>
        <w:t xml:space="preserve">) Phenotypic quantification of demonstrates a significant rescue upon of loss of </w:t>
      </w:r>
      <w:r>
        <w:rPr>
          <w:i/>
          <w:iCs/>
        </w:rPr>
        <w:t>p53</w:t>
      </w:r>
      <w:r>
        <w:rPr>
          <w:i/>
          <w:iCs/>
          <w:vertAlign w:val="superscript"/>
        </w:rPr>
        <w:t>5-A-14</w:t>
      </w:r>
      <w:r>
        <w:t xml:space="preserve"> in germline </w:t>
      </w:r>
      <w:proofErr w:type="spellStart"/>
      <w:r>
        <w:rPr>
          <w:i/>
          <w:iCs/>
        </w:rPr>
        <w:t>athos</w:t>
      </w:r>
      <w:proofErr w:type="spellEnd"/>
      <w:r>
        <w:t xml:space="preserve"> (n=63 </w:t>
      </w:r>
      <w:proofErr w:type="spellStart"/>
      <w:r>
        <w:rPr>
          <w:i/>
          <w:iCs/>
        </w:rPr>
        <w:t>athos</w:t>
      </w:r>
      <w:proofErr w:type="spellEnd"/>
      <w:r>
        <w:t xml:space="preserve">, n=47 </w:t>
      </w:r>
      <w:proofErr w:type="spellStart"/>
      <w:r>
        <w:rPr>
          <w:i/>
          <w:iCs/>
        </w:rPr>
        <w:t>athos</w:t>
      </w:r>
      <w:proofErr w:type="spellEnd"/>
      <w:r>
        <w:t xml:space="preserve"> RNAi, </w:t>
      </w:r>
      <w:r>
        <w:rPr>
          <w:i/>
          <w:iCs/>
        </w:rPr>
        <w:t>p53</w:t>
      </w:r>
      <w:r>
        <w:rPr>
          <w:i/>
          <w:iCs/>
          <w:vertAlign w:val="superscript"/>
        </w:rPr>
        <w:t>5-A-14</w:t>
      </w:r>
      <w:r>
        <w:t xml:space="preserve">, Fisher's exact test p &gt; 0.001) or </w:t>
      </w:r>
      <w:proofErr w:type="spellStart"/>
      <w:r>
        <w:rPr>
          <w:i/>
          <w:iCs/>
        </w:rPr>
        <w:t>porthos</w:t>
      </w:r>
      <w:proofErr w:type="spellEnd"/>
      <w:r>
        <w:t xml:space="preserve">-depletion (n=34 </w:t>
      </w:r>
      <w:proofErr w:type="spellStart"/>
      <w:r>
        <w:rPr>
          <w:i/>
          <w:iCs/>
        </w:rPr>
        <w:t>porthos</w:t>
      </w:r>
      <w:proofErr w:type="spellEnd"/>
      <w:r>
        <w:t xml:space="preserve"> RNAi; n=41 </w:t>
      </w:r>
      <w:proofErr w:type="spellStart"/>
      <w:r>
        <w:rPr>
          <w:i/>
          <w:iCs/>
        </w:rPr>
        <w:t>porthos</w:t>
      </w:r>
      <w:proofErr w:type="spellEnd"/>
      <w:r>
        <w:t xml:space="preserve"> RNAi, </w:t>
      </w:r>
      <w:r>
        <w:rPr>
          <w:i/>
          <w:iCs/>
        </w:rPr>
        <w:t>p53</w:t>
      </w:r>
      <w:r>
        <w:rPr>
          <w:i/>
          <w:iCs/>
          <w:vertAlign w:val="superscript"/>
        </w:rPr>
        <w:t>5-A-14</w:t>
      </w:r>
      <w:r>
        <w:t>/+, Fisher's exact test p &gt; 0.001) compared to the respective control.</w:t>
      </w:r>
    </w:p>
    <w:p w14:paraId="5CBD6B34" w14:textId="77777777" w:rsidR="00367F4E" w:rsidRDefault="00FB3587">
      <w:pPr>
        <w:pStyle w:val="BodyText"/>
      </w:pPr>
      <w:r>
        <w:br/>
      </w:r>
    </w:p>
    <w:p w14:paraId="69C68C1F" w14:textId="77777777" w:rsidR="00367F4E" w:rsidRDefault="00FB3587">
      <w:pPr>
        <w:pStyle w:val="BodyText"/>
      </w:pPr>
      <w:r>
        <w:rPr>
          <w:b/>
          <w:bCs/>
        </w:rPr>
        <w:t>Aramis promotes translation of Non1, a negative regulator of p53, linking ribosome biogenesis to the cell cycle</w:t>
      </w:r>
    </w:p>
    <w:p w14:paraId="00FA6020" w14:textId="77777777" w:rsidR="00367F4E" w:rsidRDefault="00FB3587">
      <w:pPr>
        <w:pStyle w:val="BodyText"/>
      </w:pPr>
      <w:r>
        <w:t xml:space="preserve">Although p53 protein levels were elevated upon loss of </w:t>
      </w:r>
      <w:r>
        <w:rPr>
          <w:i/>
          <w:iCs/>
        </w:rPr>
        <w:t>aramis</w:t>
      </w:r>
      <w:r>
        <w:t xml:space="preserve"> in the germline, </w:t>
      </w:r>
      <w:r>
        <w:rPr>
          <w:i/>
          <w:iCs/>
        </w:rPr>
        <w:t>p53</w:t>
      </w:r>
      <w:r>
        <w:t xml:space="preserve"> mRNA levels were not significantly altered (log</w:t>
      </w:r>
      <w:r>
        <w:rPr>
          <w:vertAlign w:val="subscript"/>
        </w:rPr>
        <w:t>2</w:t>
      </w:r>
      <w:r>
        <w:t xml:space="preserve"> fold change: -0.49; FDR: 0.49). Given that ribosome biogenesis is affected, we considered that translation of p53 or one of its regulators was altered in </w:t>
      </w:r>
      <w:r>
        <w:rPr>
          <w:i/>
          <w:iCs/>
        </w:rPr>
        <w:t>aramis</w:t>
      </w:r>
      <w:r>
        <w:t xml:space="preserve">-depleted germlines. To test this hypothesis, we performed polysome-seq of gonads enriched for GSCs or CBs as developmental controls, as well as gonads depleted for </w:t>
      </w:r>
      <w:r>
        <w:rPr>
          <w:i/>
          <w:iCs/>
        </w:rPr>
        <w:t>aramis</w:t>
      </w:r>
      <w:r>
        <w:t xml:space="preserve"> in the germline (Flora, Wong-</w:t>
      </w:r>
      <w:proofErr w:type="spellStart"/>
      <w:r>
        <w:t>Deyrup</w:t>
      </w:r>
      <w:proofErr w:type="spellEnd"/>
      <w:r>
        <w:t>, et al., 2018b). We plotted the ratios of polysome-associated RNAs to total RNAs (</w:t>
      </w:r>
      <w:r>
        <w:rPr>
          <w:b/>
          <w:bCs/>
        </w:rPr>
        <w:t>Figure 2.7A-A'', Supplemental Table 2.4</w:t>
      </w:r>
      <w:r>
        <w:t xml:space="preserve">) and identified 87 mRNAs with a reduced ratio upon depletion of </w:t>
      </w:r>
      <w:r>
        <w:rPr>
          <w:i/>
          <w:iCs/>
        </w:rPr>
        <w:t>aramis</w:t>
      </w:r>
      <w:r>
        <w:t xml:space="preserve">, suggesting that they were translated less efficiently compared to developmental controls. </w:t>
      </w:r>
      <w:r>
        <w:lastRenderedPageBreak/>
        <w:t xml:space="preserve">Loss of </w:t>
      </w:r>
      <w:r>
        <w:rPr>
          <w:i/>
          <w:iCs/>
        </w:rPr>
        <w:t>aramis</w:t>
      </w:r>
      <w:r>
        <w:t xml:space="preserve"> reduced the levels of these 87 downregulated transcripts in polysomes, without significantly affecting their total mRNA levels (</w:t>
      </w:r>
      <w:r>
        <w:rPr>
          <w:b/>
          <w:bCs/>
        </w:rPr>
        <w:t>Figure 2.7B, Figure 2.8A-A'</w:t>
      </w:r>
      <w:r>
        <w:t>). These 87 transcripts encode proteins mostly associated with translation including ribosomal proteins (</w:t>
      </w:r>
      <w:r>
        <w:rPr>
          <w:b/>
          <w:bCs/>
        </w:rPr>
        <w:t>Figure 2.7C)</w:t>
      </w:r>
      <w:r>
        <w:t>. To validate that Aramis regulates translation of these target mRNAs, we utilized a reporter line for the Aramis-regulated transcript encoding Ribosomal protein S2 (RpS2) that is expressed in the context of the endogenous promoter and regulatory sequences (</w:t>
      </w:r>
      <w:proofErr w:type="spellStart"/>
      <w:r>
        <w:t>Buszczak</w:t>
      </w:r>
      <w:proofErr w:type="spellEnd"/>
      <w:r>
        <w:t xml:space="preserve"> et al., 2007; Q. Zhang et al., 2014). We observed reduced levels of RpS</w:t>
      </w:r>
      <w:proofErr w:type="gramStart"/>
      <w:r>
        <w:t>2::</w:t>
      </w:r>
      <w:proofErr w:type="gramEnd"/>
      <w:r>
        <w:t xml:space="preserve">GFP in germlines depleted of </w:t>
      </w:r>
      <w:r>
        <w:rPr>
          <w:i/>
          <w:iCs/>
        </w:rPr>
        <w:t>aramis</w:t>
      </w:r>
      <w:r>
        <w:t xml:space="preserve"> but not in those depleted of </w:t>
      </w:r>
      <w:r>
        <w:rPr>
          <w:i/>
          <w:iCs/>
        </w:rPr>
        <w:t>bam</w:t>
      </w:r>
      <w:r>
        <w:t xml:space="preserve"> (</w:t>
      </w:r>
      <w:r>
        <w:rPr>
          <w:b/>
          <w:bCs/>
        </w:rPr>
        <w:t>Figure 2.7D-F</w:t>
      </w:r>
      <w:r>
        <w:t>). RpS</w:t>
      </w:r>
      <w:proofErr w:type="gramStart"/>
      <w:r>
        <w:t>2::</w:t>
      </w:r>
      <w:proofErr w:type="gramEnd"/>
      <w:r>
        <w:t xml:space="preserve">GFP expression is also reduced in </w:t>
      </w:r>
      <w:r>
        <w:rPr>
          <w:i/>
          <w:iCs/>
        </w:rPr>
        <w:t>bam</w:t>
      </w:r>
      <w:r>
        <w:t xml:space="preserve"> RNAi, </w:t>
      </w:r>
      <w:r>
        <w:rPr>
          <w:i/>
          <w:iCs/>
        </w:rPr>
        <w:t>aramis</w:t>
      </w:r>
      <w:r>
        <w:t xml:space="preserve"> RNAi double germline knockdown compared to </w:t>
      </w:r>
      <w:r>
        <w:rPr>
          <w:i/>
          <w:iCs/>
        </w:rPr>
        <w:t>bam</w:t>
      </w:r>
      <w:r>
        <w:t xml:space="preserve"> RNAi (</w:t>
      </w:r>
      <w:r>
        <w:rPr>
          <w:b/>
          <w:bCs/>
        </w:rPr>
        <w:t>Figure 2.8B-D</w:t>
      </w:r>
      <w:r>
        <w:t>). To ensure that reduced RpS</w:t>
      </w:r>
      <w:proofErr w:type="gramStart"/>
      <w:r>
        <w:t>2::</w:t>
      </w:r>
      <w:proofErr w:type="gramEnd"/>
      <w:r>
        <w:t xml:space="preserve">GFP levels did not reflect a global decrease in translation, we visualized nascent translation using O-propargyl-puromycin (OPP). OPP is incorporated into nascent polypeptides and can be detected using click-chemistry (Sanchez et al., 2016). We observed that global translation in the germlines of ovaries depleted of </w:t>
      </w:r>
      <w:r>
        <w:rPr>
          <w:i/>
          <w:iCs/>
        </w:rPr>
        <w:t>aramis</w:t>
      </w:r>
      <w:r>
        <w:t xml:space="preserve"> was not reduced compared to single cells of control ovaries or </w:t>
      </w:r>
      <w:r>
        <w:rPr>
          <w:i/>
          <w:iCs/>
        </w:rPr>
        <w:t>bam</w:t>
      </w:r>
      <w:r>
        <w:t xml:space="preserve"> </w:t>
      </w:r>
      <w:r>
        <w:rPr>
          <w:b/>
          <w:bCs/>
        </w:rPr>
        <w:t>(Figure 2.7G-J)</w:t>
      </w:r>
      <w:r>
        <w:t xml:space="preserve">. Notably, the regulation of these genes do not appear to be directly mediated by Aramis as none of the target genes are enriched from </w:t>
      </w:r>
      <w:proofErr w:type="gramStart"/>
      <w:r>
        <w:t>Aramis::</w:t>
      </w:r>
      <w:proofErr w:type="gramEnd"/>
      <w:r>
        <w:t>GFP::3XFLAG RNA IP-seq (</w:t>
      </w:r>
      <w:r>
        <w:rPr>
          <w:b/>
          <w:bCs/>
        </w:rPr>
        <w:t>Supplemental Table 2.5</w:t>
      </w:r>
      <w:r>
        <w:t xml:space="preserve">). Thus, loss of </w:t>
      </w:r>
      <w:r>
        <w:rPr>
          <w:i/>
          <w:iCs/>
        </w:rPr>
        <w:t>aramis</w:t>
      </w:r>
      <w:r>
        <w:t xml:space="preserve"> results in reduced translation of a subset of transcripts compared to the rest of the transcriptome.</w:t>
      </w:r>
    </w:p>
    <w:p w14:paraId="20465D74" w14:textId="77777777" w:rsidR="00367F4E" w:rsidRDefault="00FB3587">
      <w:pPr>
        <w:pStyle w:val="CaptionedFigure"/>
      </w:pPr>
      <w:r>
        <w:rPr>
          <w:noProof/>
        </w:rPr>
        <w:lastRenderedPageBreak/>
        <w:drawing>
          <wp:inline distT="0" distB="0" distL="0" distR="0" wp14:anchorId="52369F77" wp14:editId="1490796A">
            <wp:extent cx="5943600" cy="8018252"/>
            <wp:effectExtent l="0" t="0" r="0" b="0"/>
            <wp:docPr id="11" name="Picture" descr="Figure 2.7: Aramis is required for efficient translation of a subset of mRNA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png"/>
                    <pic:cNvPicPr>
                      <a:picLocks noChangeAspect="1" noChangeArrowheads="1"/>
                    </pic:cNvPicPr>
                  </pic:nvPicPr>
                  <pic:blipFill>
                    <a:blip r:embed="rId23"/>
                    <a:stretch>
                      <a:fillRect/>
                    </a:stretch>
                  </pic:blipFill>
                  <pic:spPr bwMode="auto">
                    <a:xfrm>
                      <a:off x="0" y="0"/>
                      <a:ext cx="5943600" cy="8018252"/>
                    </a:xfrm>
                    <a:prstGeom prst="rect">
                      <a:avLst/>
                    </a:prstGeom>
                    <a:noFill/>
                    <a:ln w="9525">
                      <a:noFill/>
                      <a:headEnd/>
                      <a:tailEnd/>
                    </a:ln>
                  </pic:spPr>
                </pic:pic>
              </a:graphicData>
            </a:graphic>
          </wp:inline>
        </w:drawing>
      </w:r>
    </w:p>
    <w:p w14:paraId="467BFCF7" w14:textId="77777777" w:rsidR="00367F4E" w:rsidRDefault="00FB3587">
      <w:pPr>
        <w:pStyle w:val="ImageCaption"/>
      </w:pPr>
      <w:r>
        <w:lastRenderedPageBreak/>
        <w:t xml:space="preserve">Figure 2.7: </w:t>
      </w:r>
      <w:r>
        <w:rPr>
          <w:b/>
          <w:bCs/>
        </w:rPr>
        <w:t>Aramis is required for efficient translation of a subset of mRNAs.</w:t>
      </w:r>
    </w:p>
    <w:p w14:paraId="1DA45C32" w14:textId="77777777" w:rsidR="00367F4E" w:rsidRDefault="00FB3587">
      <w:pPr>
        <w:pStyle w:val="BodyText"/>
      </w:pPr>
      <w:r>
        <w:t>(</w:t>
      </w:r>
      <w:r>
        <w:rPr>
          <w:b/>
          <w:bCs/>
        </w:rPr>
        <w:t>A-A''</w:t>
      </w:r>
      <w:r>
        <w:t>) Biplots of poly(A)+ mRNA Input versus polysome associated mRNA from (</w:t>
      </w:r>
      <w:r>
        <w:rPr>
          <w:b/>
          <w:bCs/>
        </w:rPr>
        <w:t>A</w:t>
      </w:r>
      <w:r>
        <w:t>) ovaries genetically enriched for GSCs (</w:t>
      </w:r>
      <w:r>
        <w:rPr>
          <w:i/>
          <w:iCs/>
        </w:rPr>
        <w:t>UAS-</w:t>
      </w:r>
      <w:proofErr w:type="spellStart"/>
      <w:r>
        <w:rPr>
          <w:i/>
          <w:iCs/>
        </w:rPr>
        <w:t>tkv</w:t>
      </w:r>
      <w:proofErr w:type="spellEnd"/>
      <w:r>
        <w:t>), (</w:t>
      </w:r>
      <w:r>
        <w:rPr>
          <w:b/>
          <w:bCs/>
        </w:rPr>
        <w:t>A'</w:t>
      </w:r>
      <w:r>
        <w:t>) Undifferentiated GSC daughter cells (</w:t>
      </w:r>
      <w:r>
        <w:rPr>
          <w:i/>
          <w:iCs/>
        </w:rPr>
        <w:t>bam</w:t>
      </w:r>
      <w:r>
        <w:t xml:space="preserve"> RNAi) or (</w:t>
      </w:r>
      <w:r>
        <w:rPr>
          <w:b/>
          <w:bCs/>
        </w:rPr>
        <w:t>A''</w:t>
      </w:r>
      <w:r>
        <w:t xml:space="preserve">) germline </w:t>
      </w:r>
      <w:r>
        <w:rPr>
          <w:i/>
          <w:iCs/>
        </w:rPr>
        <w:t>aramis</w:t>
      </w:r>
      <w:r>
        <w:t xml:space="preserve"> RNAi ovaries. (</w:t>
      </w:r>
      <w:r>
        <w:rPr>
          <w:b/>
          <w:bCs/>
        </w:rPr>
        <w:t>B</w:t>
      </w:r>
      <w:r>
        <w:t xml:space="preserve">) Boxplot of translation efficiency of target genes in </w:t>
      </w:r>
      <w:r>
        <w:rPr>
          <w:i/>
          <w:iCs/>
        </w:rPr>
        <w:t>UAS</w:t>
      </w:r>
      <w:r>
        <w:t>-</w:t>
      </w:r>
      <w:proofErr w:type="spellStart"/>
      <w:r>
        <w:rPr>
          <w:i/>
          <w:iCs/>
        </w:rPr>
        <w:t>tkv</w:t>
      </w:r>
      <w:proofErr w:type="spellEnd"/>
      <w:r>
        <w:t xml:space="preserve">, </w:t>
      </w:r>
      <w:r>
        <w:rPr>
          <w:i/>
          <w:iCs/>
        </w:rPr>
        <w:t>bam</w:t>
      </w:r>
      <w:r>
        <w:t xml:space="preserve"> RNAi, and </w:t>
      </w:r>
      <w:r>
        <w:rPr>
          <w:i/>
          <w:iCs/>
        </w:rPr>
        <w:t>aramis</w:t>
      </w:r>
      <w:r>
        <w:t xml:space="preserve"> RNAi samples (ANOVA p&lt;0.001, post-hoc Welch's t-test, n=87, *** = p &lt; 0.001). (</w:t>
      </w:r>
      <w:r>
        <w:rPr>
          <w:b/>
          <w:bCs/>
        </w:rPr>
        <w:t>C</w:t>
      </w:r>
      <w:r>
        <w:t>) Summary of downregulated target genes identified from polysome-seq. (</w:t>
      </w:r>
      <w:r>
        <w:rPr>
          <w:b/>
          <w:bCs/>
        </w:rPr>
        <w:t>D-E'</w:t>
      </w:r>
      <w:r>
        <w:t>) Confocal images of germaria stained for 1B1 (red), RpS</w:t>
      </w:r>
      <w:proofErr w:type="gramStart"/>
      <w:r>
        <w:t>2::</w:t>
      </w:r>
      <w:proofErr w:type="gramEnd"/>
      <w:r>
        <w:t>GFP (green, grayscale), and Vasa (blue) in (</w:t>
      </w:r>
      <w:r>
        <w:rPr>
          <w:b/>
          <w:bCs/>
        </w:rPr>
        <w:t>D-D'</w:t>
      </w:r>
      <w:r>
        <w:t xml:space="preserve">) </w:t>
      </w:r>
      <w:r>
        <w:rPr>
          <w:i/>
          <w:iCs/>
        </w:rPr>
        <w:t>bam</w:t>
      </w:r>
      <w:r>
        <w:t xml:space="preserve"> RNAi control and (</w:t>
      </w:r>
      <w:r>
        <w:rPr>
          <w:b/>
          <w:bCs/>
        </w:rPr>
        <w:t>E-E'</w:t>
      </w:r>
      <w:r>
        <w:t xml:space="preserve">) </w:t>
      </w:r>
      <w:r>
        <w:rPr>
          <w:i/>
          <w:iCs/>
        </w:rPr>
        <w:t>aramis</w:t>
      </w:r>
      <w:r>
        <w:t xml:space="preserve"> RNAi (yellow dashed line marks approximate region of germline used for quantification). (</w:t>
      </w:r>
      <w:r>
        <w:rPr>
          <w:b/>
          <w:bCs/>
        </w:rPr>
        <w:t>F</w:t>
      </w:r>
      <w:r>
        <w:t>) A.U. quantification of germline RpS</w:t>
      </w:r>
      <w:proofErr w:type="gramStart"/>
      <w:r>
        <w:t>2::</w:t>
      </w:r>
      <w:proofErr w:type="gramEnd"/>
      <w:r>
        <w:t xml:space="preserve">GFP expression normalized to RpS2::GFP expression in the surrounding soma in undifferentiated daughter cells of </w:t>
      </w:r>
      <w:r>
        <w:rPr>
          <w:i/>
          <w:iCs/>
        </w:rPr>
        <w:t>bam</w:t>
      </w:r>
      <w:r>
        <w:t xml:space="preserve"> RNAi compared to </w:t>
      </w:r>
      <w:r>
        <w:rPr>
          <w:i/>
          <w:iCs/>
        </w:rPr>
        <w:t>aramis</w:t>
      </w:r>
      <w:r>
        <w:t xml:space="preserve"> RNAi. RpS</w:t>
      </w:r>
      <w:proofErr w:type="gramStart"/>
      <w:r>
        <w:t>2::</w:t>
      </w:r>
      <w:proofErr w:type="gramEnd"/>
      <w:r>
        <w:t xml:space="preserve">GFP expression is significantly lower in </w:t>
      </w:r>
      <w:r>
        <w:rPr>
          <w:i/>
          <w:iCs/>
        </w:rPr>
        <w:t>aramis</w:t>
      </w:r>
      <w:r>
        <w:t xml:space="preserve"> RNAi compared to control (n=14 germaria per sample, Welch's t-test, *** = p &lt; 0.001). (</w:t>
      </w:r>
      <w:r>
        <w:rPr>
          <w:b/>
          <w:bCs/>
        </w:rPr>
        <w:t>G-I'</w:t>
      </w:r>
      <w:r>
        <w:t>) Confocal images of germaria stained for 1B1 (red), OPP (green, grayscale), and Vasa (blue) in (</w:t>
      </w:r>
      <w:r>
        <w:rPr>
          <w:b/>
          <w:bCs/>
        </w:rPr>
        <w:t>G-G'</w:t>
      </w:r>
      <w:r>
        <w:t xml:space="preserve">) </w:t>
      </w:r>
      <w:r>
        <w:rPr>
          <w:i/>
          <w:iCs/>
        </w:rPr>
        <w:t>nosGAL4</w:t>
      </w:r>
      <w:r>
        <w:t>, (</w:t>
      </w:r>
      <w:r>
        <w:rPr>
          <w:b/>
          <w:bCs/>
        </w:rPr>
        <w:t>H-H'</w:t>
      </w:r>
      <w:r>
        <w:t xml:space="preserve">) </w:t>
      </w:r>
      <w:r>
        <w:rPr>
          <w:i/>
          <w:iCs/>
        </w:rPr>
        <w:t>bam</w:t>
      </w:r>
      <w:r>
        <w:t xml:space="preserve"> RNAi, and (</w:t>
      </w:r>
      <w:r>
        <w:rPr>
          <w:b/>
          <w:bCs/>
        </w:rPr>
        <w:t>I-I'</w:t>
      </w:r>
      <w:r>
        <w:t xml:space="preserve">) </w:t>
      </w:r>
      <w:r>
        <w:rPr>
          <w:i/>
          <w:iCs/>
        </w:rPr>
        <w:t>aramis</w:t>
      </w:r>
      <w:r>
        <w:t xml:space="preserve"> RNAi (yellow dashed line marks approximate region of germline used for quantification). (</w:t>
      </w:r>
      <w:r>
        <w:rPr>
          <w:b/>
          <w:bCs/>
        </w:rPr>
        <w:t>J</w:t>
      </w:r>
      <w:r>
        <w:t xml:space="preserve">) A.U. quantification of OPP intensity in single cells of nosGAL4 control </w:t>
      </w:r>
      <w:proofErr w:type="spellStart"/>
      <w:r>
        <w:t>germeria</w:t>
      </w:r>
      <w:proofErr w:type="spellEnd"/>
      <w:r>
        <w:t xml:space="preserve"> and undifferentiated daughter cells in </w:t>
      </w:r>
      <w:r>
        <w:rPr>
          <w:i/>
          <w:iCs/>
        </w:rPr>
        <w:t>bam</w:t>
      </w:r>
      <w:r>
        <w:t xml:space="preserve"> RNAi as controls and </w:t>
      </w:r>
      <w:r>
        <w:rPr>
          <w:i/>
          <w:iCs/>
        </w:rPr>
        <w:t>aramis</w:t>
      </w:r>
      <w:r>
        <w:t xml:space="preserve"> RNAi (n = 10 germaria per genotype, Welch's t-test, NS = p &gt; 0.05). OPP intensity is not significantly downregulated in </w:t>
      </w:r>
      <w:r>
        <w:rPr>
          <w:i/>
          <w:iCs/>
        </w:rPr>
        <w:t>aramis</w:t>
      </w:r>
      <w:r>
        <w:t xml:space="preserve"> RNAi compared to either control. Scale bar for all images is 15 </w:t>
      </w:r>
      <w:proofErr w:type="gramStart"/>
      <w:r>
        <w:t>micron</w:t>
      </w:r>
      <w:proofErr w:type="gramEnd"/>
      <w:r>
        <w:t>.</w:t>
      </w:r>
    </w:p>
    <w:p w14:paraId="4571BED5" w14:textId="77777777" w:rsidR="00367F4E" w:rsidRDefault="00FB3587">
      <w:pPr>
        <w:pStyle w:val="BodyText"/>
      </w:pPr>
      <w:r>
        <w:br/>
      </w:r>
    </w:p>
    <w:p w14:paraId="37B2D4F6" w14:textId="77777777" w:rsidR="00367F4E" w:rsidRDefault="00FB3587">
      <w:pPr>
        <w:pStyle w:val="BodyText"/>
      </w:pPr>
      <w:r>
        <w:lastRenderedPageBreak/>
        <w:t xml:space="preserve">Previous work has indicated that excess ribosomal protein expression may be deleterious to cellular functions and induce cell stress. We hypothesized that the decrease in translation we observe may be the result of a regulatory mechanism to mitigate such affects. To test if overexpression of ribosomal proteins is deleterious to germline development, we overexpressed several ribosomal proteins in the germline. We found no obvious phenotype </w:t>
      </w:r>
      <w:proofErr w:type="gramStart"/>
      <w:r>
        <w:t>as a result of</w:t>
      </w:r>
      <w:proofErr w:type="gramEnd"/>
      <w:r>
        <w:t xml:space="preserve"> overexpression of single ribosomal proteins (</w:t>
      </w:r>
      <w:r>
        <w:rPr>
          <w:b/>
          <w:bCs/>
        </w:rPr>
        <w:t>Figure 2.8E-G'</w:t>
      </w:r>
      <w:r>
        <w:t>). We reason that individual overexpression may not be as detrimental as the excess expression of nearly all ribosomal proteins that we observed in our experiments, which is not technically possible to recapitulate through exogenous expression lines.</w:t>
      </w:r>
    </w:p>
    <w:p w14:paraId="62A0A434" w14:textId="77777777" w:rsidR="00367F4E" w:rsidRDefault="00FB3587">
      <w:pPr>
        <w:pStyle w:val="CaptionedFigure"/>
      </w:pPr>
      <w:r>
        <w:rPr>
          <w:noProof/>
        </w:rPr>
        <w:lastRenderedPageBreak/>
        <w:drawing>
          <wp:inline distT="0" distB="0" distL="0" distR="0" wp14:anchorId="058EA18A" wp14:editId="4BD7F04B">
            <wp:extent cx="5943600" cy="8262128"/>
            <wp:effectExtent l="0" t="0" r="0" b="0"/>
            <wp:docPr id="12" name="Picture" descr="Figure 2.8: The mRNA levels of Aramis polysome-seq targets are not significantly changing, related to Figure 2.7."/>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S.png"/>
                    <pic:cNvPicPr>
                      <a:picLocks noChangeAspect="1" noChangeArrowheads="1"/>
                    </pic:cNvPicPr>
                  </pic:nvPicPr>
                  <pic:blipFill>
                    <a:blip r:embed="rId24"/>
                    <a:stretch>
                      <a:fillRect/>
                    </a:stretch>
                  </pic:blipFill>
                  <pic:spPr bwMode="auto">
                    <a:xfrm>
                      <a:off x="0" y="0"/>
                      <a:ext cx="5943600" cy="8262128"/>
                    </a:xfrm>
                    <a:prstGeom prst="rect">
                      <a:avLst/>
                    </a:prstGeom>
                    <a:noFill/>
                    <a:ln w="9525">
                      <a:noFill/>
                      <a:headEnd/>
                      <a:tailEnd/>
                    </a:ln>
                  </pic:spPr>
                </pic:pic>
              </a:graphicData>
            </a:graphic>
          </wp:inline>
        </w:drawing>
      </w:r>
    </w:p>
    <w:p w14:paraId="47C839A1" w14:textId="77777777" w:rsidR="00367F4E" w:rsidRDefault="00FB3587">
      <w:pPr>
        <w:pStyle w:val="ImageCaption"/>
      </w:pPr>
      <w:r>
        <w:lastRenderedPageBreak/>
        <w:t xml:space="preserve">Figure 2.8: </w:t>
      </w:r>
      <w:r>
        <w:rPr>
          <w:b/>
          <w:bCs/>
        </w:rPr>
        <w:t>The mRNA levels of Aramis polysome-seq targets are not significantly changing, related to Figure 2.7.</w:t>
      </w:r>
    </w:p>
    <w:p w14:paraId="6757AE0D" w14:textId="77777777" w:rsidR="00367F4E" w:rsidRDefault="00FB3587">
      <w:pPr>
        <w:pStyle w:val="BodyText"/>
      </w:pPr>
      <w:r>
        <w:t>(</w:t>
      </w:r>
      <w:r>
        <w:rPr>
          <w:b/>
          <w:bCs/>
        </w:rPr>
        <w:t>A-A'</w:t>
      </w:r>
      <w:r>
        <w:t xml:space="preserve">) Volcano plot of mRNA levels from poly(A)+ mRNA input libraries in germline </w:t>
      </w:r>
      <w:r>
        <w:rPr>
          <w:i/>
          <w:iCs/>
        </w:rPr>
        <w:t>aramis</w:t>
      </w:r>
      <w:r>
        <w:t xml:space="preserve"> RNAi compared to (</w:t>
      </w:r>
      <w:r>
        <w:rPr>
          <w:b/>
          <w:bCs/>
        </w:rPr>
        <w:t>A</w:t>
      </w:r>
      <w:r>
        <w:t xml:space="preserve">) germline driven </w:t>
      </w:r>
      <w:r>
        <w:rPr>
          <w:i/>
          <w:iCs/>
        </w:rPr>
        <w:t>UAS</w:t>
      </w:r>
      <w:r>
        <w:t>-</w:t>
      </w:r>
      <w:proofErr w:type="spellStart"/>
      <w:r>
        <w:rPr>
          <w:i/>
          <w:iCs/>
        </w:rPr>
        <w:t>tkv</w:t>
      </w:r>
      <w:proofErr w:type="spellEnd"/>
      <w:r>
        <w:t xml:space="preserve"> and (</w:t>
      </w:r>
      <w:r>
        <w:rPr>
          <w:b/>
          <w:bCs/>
        </w:rPr>
        <w:t>A'</w:t>
      </w:r>
      <w:r>
        <w:t xml:space="preserve">) </w:t>
      </w:r>
      <w:r>
        <w:rPr>
          <w:i/>
          <w:iCs/>
        </w:rPr>
        <w:t>bam</w:t>
      </w:r>
      <w:r>
        <w:t xml:space="preserve"> RNAi of targets identified from polysome-seq. No target genes identified from polysome-seq meet the differential expression cutoff for mRNA in </w:t>
      </w:r>
      <w:r>
        <w:rPr>
          <w:i/>
          <w:iCs/>
        </w:rPr>
        <w:t>UAS</w:t>
      </w:r>
      <w:r>
        <w:t>-</w:t>
      </w:r>
      <w:proofErr w:type="spellStart"/>
      <w:r>
        <w:rPr>
          <w:i/>
          <w:iCs/>
        </w:rPr>
        <w:t>tkv</w:t>
      </w:r>
      <w:proofErr w:type="spellEnd"/>
      <w:r>
        <w:t xml:space="preserve"> compared to </w:t>
      </w:r>
      <w:r>
        <w:rPr>
          <w:i/>
          <w:iCs/>
        </w:rPr>
        <w:t>aramis</w:t>
      </w:r>
      <w:r>
        <w:t xml:space="preserve"> RNAi or </w:t>
      </w:r>
      <w:r>
        <w:rPr>
          <w:i/>
          <w:iCs/>
        </w:rPr>
        <w:t>bam</w:t>
      </w:r>
      <w:r>
        <w:t xml:space="preserve"> RNAi compared to </w:t>
      </w:r>
      <w:r>
        <w:rPr>
          <w:i/>
          <w:iCs/>
        </w:rPr>
        <w:t>aramis</w:t>
      </w:r>
      <w:r>
        <w:t xml:space="preserve"> RNAi input libraries. (</w:t>
      </w:r>
      <w:r>
        <w:rPr>
          <w:b/>
          <w:bCs/>
        </w:rPr>
        <w:t>B-C'</w:t>
      </w:r>
      <w:r>
        <w:t>) Confocal images of germaria stained for 1B1 (red) RpS</w:t>
      </w:r>
      <w:proofErr w:type="gramStart"/>
      <w:r>
        <w:t>2::</w:t>
      </w:r>
      <w:proofErr w:type="gramEnd"/>
      <w:r>
        <w:t>GFP (green, greyscale) and Vasa (blue) in (</w:t>
      </w:r>
      <w:r>
        <w:rPr>
          <w:b/>
          <w:bCs/>
        </w:rPr>
        <w:t>B-B'</w:t>
      </w:r>
      <w:r>
        <w:t xml:space="preserve">) germline </w:t>
      </w:r>
      <w:r>
        <w:rPr>
          <w:i/>
          <w:iCs/>
        </w:rPr>
        <w:t>bam</w:t>
      </w:r>
      <w:r>
        <w:t xml:space="preserve"> RNAi as a control and (</w:t>
      </w:r>
      <w:r>
        <w:rPr>
          <w:b/>
          <w:bCs/>
        </w:rPr>
        <w:t>C-C'</w:t>
      </w:r>
      <w:r>
        <w:t xml:space="preserve">) germline </w:t>
      </w:r>
      <w:r>
        <w:rPr>
          <w:i/>
          <w:iCs/>
        </w:rPr>
        <w:t>bam</w:t>
      </w:r>
      <w:r>
        <w:t xml:space="preserve"> RNAi; </w:t>
      </w:r>
      <w:r>
        <w:rPr>
          <w:i/>
          <w:iCs/>
        </w:rPr>
        <w:t>aramis</w:t>
      </w:r>
      <w:r>
        <w:t xml:space="preserve"> RNAi. Yellow dotted outline denotes the germline on the interior of the outline with the soma on the exterior of the outline. (</w:t>
      </w:r>
      <w:r>
        <w:rPr>
          <w:b/>
          <w:bCs/>
        </w:rPr>
        <w:t>D</w:t>
      </w:r>
      <w:r>
        <w:t>) Quantification of RpS</w:t>
      </w:r>
      <w:proofErr w:type="gramStart"/>
      <w:r>
        <w:t>2::</w:t>
      </w:r>
      <w:proofErr w:type="gramEnd"/>
      <w:r>
        <w:t xml:space="preserve">GFP expression in the germline normalized to the soma in germline </w:t>
      </w:r>
      <w:r>
        <w:rPr>
          <w:i/>
          <w:iCs/>
        </w:rPr>
        <w:t>bam</w:t>
      </w:r>
      <w:r>
        <w:t xml:space="preserve"> RNAi compared to </w:t>
      </w:r>
      <w:r>
        <w:rPr>
          <w:i/>
          <w:iCs/>
        </w:rPr>
        <w:t>bam</w:t>
      </w:r>
      <w:r>
        <w:t xml:space="preserve"> RNAi; </w:t>
      </w:r>
      <w:r>
        <w:rPr>
          <w:i/>
          <w:iCs/>
        </w:rPr>
        <w:t>aramis</w:t>
      </w:r>
      <w:r>
        <w:t xml:space="preserve"> RNAi demonstrates a significant decrease in RpS2::GFP expression when </w:t>
      </w:r>
      <w:r>
        <w:rPr>
          <w:i/>
          <w:iCs/>
        </w:rPr>
        <w:t>aramis</w:t>
      </w:r>
      <w:r>
        <w:t xml:space="preserve"> is knocked down in a germline </w:t>
      </w:r>
      <w:r>
        <w:rPr>
          <w:i/>
          <w:iCs/>
        </w:rPr>
        <w:t>bam</w:t>
      </w:r>
      <w:r>
        <w:t xml:space="preserve"> RNAi background (Welch's t-test, *** = p&lt;0.001, n=15).</w:t>
      </w:r>
    </w:p>
    <w:p w14:paraId="29BD1D63" w14:textId="77777777" w:rsidR="00367F4E" w:rsidRDefault="00FB3587">
      <w:pPr>
        <w:pStyle w:val="BodyText"/>
      </w:pPr>
      <w:r>
        <w:br/>
      </w:r>
    </w:p>
    <w:p w14:paraId="571D31AF" w14:textId="77777777" w:rsidR="00367F4E" w:rsidRDefault="00FB3587">
      <w:pPr>
        <w:pStyle w:val="BodyText"/>
      </w:pPr>
      <w:r>
        <w:t xml:space="preserve">None of these 87 translational targets have been implicated in directly controlling abscission (Mathieu et al., 2013; Matias et al., 2015). However, we noticed that the mRNA encoding Novel Nucleolar protein 1 (Non1/CG8801) was reduced in polysomes upon loss of </w:t>
      </w:r>
      <w:r>
        <w:rPr>
          <w:i/>
          <w:iCs/>
        </w:rPr>
        <w:t>aramis</w:t>
      </w:r>
      <w:r>
        <w:t xml:space="preserve"> in the germline (</w:t>
      </w:r>
      <w:r>
        <w:rPr>
          <w:b/>
          <w:bCs/>
        </w:rPr>
        <w:t>Figure 2.7C</w:t>
      </w:r>
      <w:r>
        <w:t xml:space="preserve">). The human ortholog of Non1 is GTP Binding Protein 4 (GTPBP4), and these proteins are known to physically interact with p53 in both </w:t>
      </w:r>
      <w:r>
        <w:rPr>
          <w:i/>
          <w:iCs/>
        </w:rPr>
        <w:t>Drosophila</w:t>
      </w:r>
      <w:r>
        <w:t xml:space="preserve"> and human cells and have been implicated in repressing p53 (mentioned as CG8801 in Lunardi et al.) (L. Li et al., 2018; Lunardi et al., 2010). To determine if the </w:t>
      </w:r>
      <w:r>
        <w:lastRenderedPageBreak/>
        <w:t xml:space="preserve">protein level of Non1 is reduced upon depletion of </w:t>
      </w:r>
      <w:r>
        <w:rPr>
          <w:i/>
          <w:iCs/>
        </w:rPr>
        <w:t>aramis,</w:t>
      </w:r>
      <w:r>
        <w:t xml:space="preserve"> we monitored the abundance of Non</w:t>
      </w:r>
      <w:proofErr w:type="gramStart"/>
      <w:r>
        <w:t>1::</w:t>
      </w:r>
      <w:proofErr w:type="gramEnd"/>
      <w:r>
        <w:t>GFP, a transgene that is under endogenous control (</w:t>
      </w:r>
      <w:proofErr w:type="spellStart"/>
      <w:r>
        <w:t>Sarov</w:t>
      </w:r>
      <w:proofErr w:type="spellEnd"/>
      <w:r>
        <w:t xml:space="preserve"> et al., 2016), and found that Non1::GFP was expressed in the undifferentiated GSCs and CBs (</w:t>
      </w:r>
      <w:r>
        <w:rPr>
          <w:b/>
          <w:bCs/>
        </w:rPr>
        <w:t>Figure 2.9A-A'')</w:t>
      </w:r>
      <w:r>
        <w:t>. Non</w:t>
      </w:r>
      <w:proofErr w:type="gramStart"/>
      <w:r>
        <w:t>1::</w:t>
      </w:r>
      <w:proofErr w:type="gramEnd"/>
      <w:r>
        <w:t xml:space="preserve">GFP levels were reduced in the </w:t>
      </w:r>
      <w:r>
        <w:rPr>
          <w:i/>
          <w:iCs/>
        </w:rPr>
        <w:t>aramis</w:t>
      </w:r>
      <w:r>
        <w:t xml:space="preserve">, </w:t>
      </w:r>
      <w:proofErr w:type="spellStart"/>
      <w:r>
        <w:rPr>
          <w:i/>
          <w:iCs/>
        </w:rPr>
        <w:t>athos</w:t>
      </w:r>
      <w:proofErr w:type="spellEnd"/>
      <w:r>
        <w:t xml:space="preserve"> or </w:t>
      </w:r>
      <w:proofErr w:type="spellStart"/>
      <w:r>
        <w:rPr>
          <w:i/>
          <w:iCs/>
        </w:rPr>
        <w:t>porthos</w:t>
      </w:r>
      <w:proofErr w:type="spellEnd"/>
      <w:r>
        <w:rPr>
          <w:i/>
          <w:iCs/>
        </w:rPr>
        <w:t>-</w:t>
      </w:r>
      <w:r>
        <w:t xml:space="preserve">depleted stem cysts compared to the CBs that accumulated upon </w:t>
      </w:r>
      <w:r>
        <w:rPr>
          <w:i/>
          <w:iCs/>
        </w:rPr>
        <w:t>bam</w:t>
      </w:r>
      <w:r>
        <w:t>-depletion (</w:t>
      </w:r>
      <w:r>
        <w:rPr>
          <w:b/>
          <w:bCs/>
        </w:rPr>
        <w:t>Figure 2.9B-D, Figure 2.10C-F</w:t>
      </w:r>
      <w:r>
        <w:t>), suggesting that efficient ribosome biogenesis promotes efficient translation of Non1.</w:t>
      </w:r>
    </w:p>
    <w:p w14:paraId="1607F4CC" w14:textId="77777777" w:rsidR="00367F4E" w:rsidRDefault="00FB3587">
      <w:pPr>
        <w:pStyle w:val="BodyText"/>
      </w:pPr>
      <w:r>
        <w:t>During normal oogenesis, p53 protein is expressed in cyst stages in response to recombination-induced double strand breaks (W.-J. Lu et al., 2010). We found that Non1 was highly expressed at undifferentiated stages and in two- and four-cell cysts when p53 protein levels were low, whereas its expression was attenuated at eight- and 16-cell cyst stages when p53 protein levels were high (</w:t>
      </w:r>
      <w:r>
        <w:rPr>
          <w:b/>
          <w:bCs/>
        </w:rPr>
        <w:t>Figure 2.9A-A''</w:t>
      </w:r>
      <w:r>
        <w:t xml:space="preserve">, </w:t>
      </w:r>
      <w:r>
        <w:rPr>
          <w:b/>
          <w:bCs/>
        </w:rPr>
        <w:t>Figure 2.10A-B'</w:t>
      </w:r>
      <w:r>
        <w:t xml:space="preserve">). Non1 was highly expressed in egg chambers, which express low levels of p53 protein suggesting that Non1 could regulate p53 protein levels. To determine if Non1 regulates GSC differentiation and p53, we depleted </w:t>
      </w:r>
      <w:r>
        <w:rPr>
          <w:i/>
          <w:iCs/>
        </w:rPr>
        <w:t>Non1</w:t>
      </w:r>
      <w:r>
        <w:t xml:space="preserve"> in the germline. We found that germline-depletion of </w:t>
      </w:r>
      <w:r>
        <w:rPr>
          <w:i/>
          <w:iCs/>
        </w:rPr>
        <w:t>Non1</w:t>
      </w:r>
      <w:r>
        <w:t xml:space="preserve"> results in stem cyst formation and loss of later stages, as well as increased p53 expression, phenocopying germline-depletion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w:t>
      </w:r>
      <w:r>
        <w:rPr>
          <w:b/>
          <w:bCs/>
        </w:rPr>
        <w:t>Figure 2.9E-F, H, Figure 2.10G-I</w:t>
      </w:r>
      <w:r>
        <w:t xml:space="preserve">). In addition, we found that loss of </w:t>
      </w:r>
      <w:r>
        <w:rPr>
          <w:i/>
          <w:iCs/>
        </w:rPr>
        <w:t>p53</w:t>
      </w:r>
      <w:r>
        <w:t xml:space="preserve"> from </w:t>
      </w:r>
      <w:r>
        <w:rPr>
          <w:i/>
          <w:iCs/>
        </w:rPr>
        <w:t>Non1-</w:t>
      </w:r>
      <w:r>
        <w:t>depleted germaria partially suppressed the phenotype (</w:t>
      </w:r>
      <w:r>
        <w:rPr>
          <w:b/>
          <w:bCs/>
        </w:rPr>
        <w:t>Figure 5F-H</w:t>
      </w:r>
      <w:r>
        <w:t xml:space="preserve">). Thus, </w:t>
      </w:r>
      <w:r>
        <w:rPr>
          <w:i/>
          <w:iCs/>
        </w:rPr>
        <w:t>Non1</w:t>
      </w:r>
      <w:r>
        <w:t xml:space="preserve"> is regulated by </w:t>
      </w:r>
      <w:r>
        <w:rPr>
          <w:i/>
          <w:iCs/>
        </w:rPr>
        <w:t>aramis</w:t>
      </w:r>
      <w:r>
        <w:t xml:space="preserve"> and is required for p53 suppression, cell cycle progression, and GSC abscission.</w:t>
      </w:r>
    </w:p>
    <w:p w14:paraId="4A46F101" w14:textId="77777777" w:rsidR="00367F4E" w:rsidRDefault="00FB3587">
      <w:pPr>
        <w:pStyle w:val="CaptionedFigure"/>
      </w:pPr>
      <w:r>
        <w:rPr>
          <w:noProof/>
        </w:rPr>
        <w:lastRenderedPageBreak/>
        <w:drawing>
          <wp:inline distT="0" distB="0" distL="0" distR="0" wp14:anchorId="362A39D3" wp14:editId="0CF91F8F">
            <wp:extent cx="5943600" cy="7900174"/>
            <wp:effectExtent l="0" t="0" r="0" b="0"/>
            <wp:docPr id="13" name="Picture" descr="Figure 2.9: Non1 represses p53 expression to allow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png"/>
                    <pic:cNvPicPr>
                      <a:picLocks noChangeAspect="1" noChangeArrowheads="1"/>
                    </pic:cNvPicPr>
                  </pic:nvPicPr>
                  <pic:blipFill>
                    <a:blip r:embed="rId25"/>
                    <a:stretch>
                      <a:fillRect/>
                    </a:stretch>
                  </pic:blipFill>
                  <pic:spPr bwMode="auto">
                    <a:xfrm>
                      <a:off x="0" y="0"/>
                      <a:ext cx="5943600" cy="7900174"/>
                    </a:xfrm>
                    <a:prstGeom prst="rect">
                      <a:avLst/>
                    </a:prstGeom>
                    <a:noFill/>
                    <a:ln w="9525">
                      <a:noFill/>
                      <a:headEnd/>
                      <a:tailEnd/>
                    </a:ln>
                  </pic:spPr>
                </pic:pic>
              </a:graphicData>
            </a:graphic>
          </wp:inline>
        </w:drawing>
      </w:r>
    </w:p>
    <w:p w14:paraId="1E98845D" w14:textId="77777777" w:rsidR="00367F4E" w:rsidRDefault="00FB3587">
      <w:pPr>
        <w:pStyle w:val="ImageCaption"/>
      </w:pPr>
      <w:r>
        <w:t xml:space="preserve">Figure 2.9: </w:t>
      </w:r>
      <w:r>
        <w:rPr>
          <w:b/>
          <w:bCs/>
        </w:rPr>
        <w:t>Non1 represses p53 expression to allow for GSC differentiation.</w:t>
      </w:r>
    </w:p>
    <w:p w14:paraId="5C1AA4D2" w14:textId="77777777" w:rsidR="00367F4E" w:rsidRDefault="00FB3587">
      <w:pPr>
        <w:pStyle w:val="BodyText"/>
      </w:pPr>
      <w:r>
        <w:lastRenderedPageBreak/>
        <w:t>(</w:t>
      </w:r>
      <w:r>
        <w:rPr>
          <w:b/>
          <w:bCs/>
        </w:rPr>
        <w:t>A-A'</w:t>
      </w:r>
      <w:r>
        <w:t>) Confocal images of Non</w:t>
      </w:r>
      <w:proofErr w:type="gramStart"/>
      <w:r>
        <w:t>1::</w:t>
      </w:r>
      <w:proofErr w:type="gramEnd"/>
      <w:r>
        <w:t>GFP germaria stained for 1B1 (red), GFP (green, grayscale), and Vasa (blue). (</w:t>
      </w:r>
      <w:r>
        <w:rPr>
          <w:b/>
          <w:bCs/>
        </w:rPr>
        <w:t>A''</w:t>
      </w:r>
      <w:r>
        <w:t>) Boxplot of Non</w:t>
      </w:r>
      <w:proofErr w:type="gramStart"/>
      <w:r>
        <w:t>1::</w:t>
      </w:r>
      <w:proofErr w:type="gramEnd"/>
      <w:r>
        <w:t>GFP expression over germline development in GSCs, CBs and Cyst (CC) stages (n=5-25 cysts of each type, * = p &lt; 0.05, ** = p &lt; 0.01, ANOVA with Welch's post-hoc tests). (</w:t>
      </w:r>
      <w:r>
        <w:rPr>
          <w:b/>
          <w:bCs/>
        </w:rPr>
        <w:t>B-C'</w:t>
      </w:r>
      <w:r>
        <w:t>) Confocal images of (</w:t>
      </w:r>
      <w:r>
        <w:rPr>
          <w:b/>
          <w:bCs/>
        </w:rPr>
        <w:t>B-B'</w:t>
      </w:r>
      <w:r>
        <w:t xml:space="preserve">) </w:t>
      </w:r>
      <w:r>
        <w:rPr>
          <w:i/>
          <w:iCs/>
        </w:rPr>
        <w:t>bam</w:t>
      </w:r>
      <w:r>
        <w:t xml:space="preserve"> RNAi and (</w:t>
      </w:r>
      <w:r>
        <w:rPr>
          <w:b/>
          <w:bCs/>
        </w:rPr>
        <w:t>C-C'</w:t>
      </w:r>
      <w:r>
        <w:t xml:space="preserve">) </w:t>
      </w:r>
      <w:r>
        <w:rPr>
          <w:i/>
          <w:iCs/>
        </w:rPr>
        <w:t>aramis</w:t>
      </w:r>
      <w:r>
        <w:t xml:space="preserve"> RNAi germaria both carrying </w:t>
      </w:r>
      <w:r>
        <w:rPr>
          <w:i/>
          <w:iCs/>
        </w:rPr>
        <w:t>Non</w:t>
      </w:r>
      <w:proofErr w:type="gramStart"/>
      <w:r>
        <w:rPr>
          <w:i/>
          <w:iCs/>
        </w:rPr>
        <w:t>1::</w:t>
      </w:r>
      <w:proofErr w:type="gramEnd"/>
      <w:r>
        <w:rPr>
          <w:i/>
          <w:iCs/>
        </w:rPr>
        <w:t>GFP</w:t>
      </w:r>
      <w:r>
        <w:t xml:space="preserve"> transgene stained for 1B1 (red), Vasa (blue), and Non1::GFP (green, grayscale). Yellow dashed line marks region of germline used for quantification. (</w:t>
      </w:r>
      <w:r>
        <w:rPr>
          <w:b/>
          <w:bCs/>
        </w:rPr>
        <w:t>D</w:t>
      </w:r>
      <w:r>
        <w:t>) Boxplot of Non</w:t>
      </w:r>
      <w:proofErr w:type="gramStart"/>
      <w:r>
        <w:t>1::</w:t>
      </w:r>
      <w:proofErr w:type="gramEnd"/>
      <w:r>
        <w:t xml:space="preserve">GFP expression in the germline normalized to somatic Non1::GFP expression in </w:t>
      </w:r>
      <w:r>
        <w:rPr>
          <w:i/>
          <w:iCs/>
        </w:rPr>
        <w:t>bam</w:t>
      </w:r>
      <w:r>
        <w:t xml:space="preserve"> RNAi and </w:t>
      </w:r>
      <w:r>
        <w:rPr>
          <w:i/>
          <w:iCs/>
        </w:rPr>
        <w:t>aramis</w:t>
      </w:r>
      <w:r>
        <w:t xml:space="preserve"> RNAi (n=24 germaria per genotype, Welch's t-test, *** = p &lt; 0.001). Non1 expression is significantly lower in the germline of </w:t>
      </w:r>
      <w:r>
        <w:rPr>
          <w:i/>
          <w:iCs/>
        </w:rPr>
        <w:t>aramis</w:t>
      </w:r>
      <w:r>
        <w:t xml:space="preserve"> RNAi compared to </w:t>
      </w:r>
      <w:r>
        <w:rPr>
          <w:i/>
          <w:iCs/>
        </w:rPr>
        <w:t>bam</w:t>
      </w:r>
      <w:r>
        <w:t xml:space="preserve"> RNAi control. (</w:t>
      </w:r>
      <w:r>
        <w:rPr>
          <w:b/>
          <w:bCs/>
        </w:rPr>
        <w:t>E-G'</w:t>
      </w:r>
      <w:r>
        <w:t>) Confocal images of germaria stained for 1B1 (red, grayscale) and Vasa (blue) in (</w:t>
      </w:r>
      <w:r>
        <w:rPr>
          <w:b/>
          <w:bCs/>
        </w:rPr>
        <w:t>E-E'</w:t>
      </w:r>
      <w:r>
        <w:t xml:space="preserve">) </w:t>
      </w:r>
      <w:r>
        <w:rPr>
          <w:i/>
          <w:iCs/>
        </w:rPr>
        <w:t>nosGAL4</w:t>
      </w:r>
      <w:r>
        <w:t>, driver control ovaries, (</w:t>
      </w:r>
      <w:r>
        <w:rPr>
          <w:b/>
          <w:bCs/>
        </w:rPr>
        <w:t>F-F'</w:t>
      </w:r>
      <w:r>
        <w:t xml:space="preserve">) germline </w:t>
      </w:r>
      <w:r>
        <w:rPr>
          <w:i/>
          <w:iCs/>
        </w:rPr>
        <w:t>Non1</w:t>
      </w:r>
      <w:r>
        <w:t xml:space="preserve"> RNAi, and (</w:t>
      </w:r>
      <w:r>
        <w:rPr>
          <w:b/>
          <w:bCs/>
        </w:rPr>
        <w:t>G-G'</w:t>
      </w:r>
      <w:r>
        <w:t xml:space="preserve">) germline </w:t>
      </w:r>
      <w:r>
        <w:rPr>
          <w:i/>
          <w:iCs/>
        </w:rPr>
        <w:t>Non1</w:t>
      </w:r>
      <w:r>
        <w:t xml:space="preserve"> RNAi in a </w:t>
      </w:r>
      <w:r>
        <w:rPr>
          <w:i/>
          <w:iCs/>
        </w:rPr>
        <w:t>p53</w:t>
      </w:r>
      <w:r>
        <w:rPr>
          <w:i/>
          <w:iCs/>
          <w:vertAlign w:val="superscript"/>
        </w:rPr>
        <w:t>5-A-1-4</w:t>
      </w:r>
      <w:r>
        <w:t xml:space="preserve"> background. Arrow marks the presence of a single cell (</w:t>
      </w:r>
      <w:r>
        <w:rPr>
          <w:b/>
          <w:bCs/>
        </w:rPr>
        <w:t>E, G</w:t>
      </w:r>
      <w:r>
        <w:t>), yellow dashed line marks a stem-cyst emanating from the niche (</w:t>
      </w:r>
      <w:r>
        <w:rPr>
          <w:b/>
          <w:bCs/>
        </w:rPr>
        <w:t>F-F'</w:t>
      </w:r>
      <w:r>
        <w:t>) or the presence of proper cysts (</w:t>
      </w:r>
      <w:r>
        <w:rPr>
          <w:b/>
          <w:bCs/>
        </w:rPr>
        <w:t>E-E'</w:t>
      </w:r>
      <w:r>
        <w:t>). (</w:t>
      </w:r>
      <w:r>
        <w:rPr>
          <w:b/>
          <w:bCs/>
        </w:rPr>
        <w:t>H</w:t>
      </w:r>
      <w:r>
        <w:t xml:space="preserve">) Quantification of percentage of germaria with no defect (black), presence of single cell (salmon), presence of a stem-cyst emanating from the niche (brown-red), or germline loss (dark red) demonstrates a significant rescue of stem-cyst formation upon of loss of </w:t>
      </w:r>
      <w:r>
        <w:rPr>
          <w:i/>
          <w:iCs/>
        </w:rPr>
        <w:t>Non1</w:t>
      </w:r>
      <w:r>
        <w:t xml:space="preserve"> in </w:t>
      </w:r>
      <w:r>
        <w:rPr>
          <w:i/>
          <w:iCs/>
        </w:rPr>
        <w:t>p53</w:t>
      </w:r>
      <w:r>
        <w:rPr>
          <w:i/>
          <w:iCs/>
          <w:vertAlign w:val="superscript"/>
        </w:rPr>
        <w:t>5-A-14</w:t>
      </w:r>
      <w:r>
        <w:t xml:space="preserve"> compared to the </w:t>
      </w:r>
      <w:r>
        <w:rPr>
          <w:i/>
          <w:iCs/>
        </w:rPr>
        <w:t>p53</w:t>
      </w:r>
      <w:r>
        <w:t xml:space="preserve"> wildtype control (n=35-55 germaria per genotype, df=3, Fisher's exact test with Holm-Bonferroni correction ** = p&lt; 0.01, *** = p&lt; 0.001). (</w:t>
      </w:r>
      <w:r>
        <w:rPr>
          <w:b/>
          <w:bCs/>
        </w:rPr>
        <w:t>I-K'</w:t>
      </w:r>
      <w:r>
        <w:t>) Confocal images of germaria stained for 1B1 (red, grayscale) and Vasa (blue) in ovaries with (</w:t>
      </w:r>
      <w:r>
        <w:rPr>
          <w:b/>
          <w:bCs/>
        </w:rPr>
        <w:t>I-I'</w:t>
      </w:r>
      <w:r>
        <w:t>) germline Non1 overexpression, (</w:t>
      </w:r>
      <w:r>
        <w:rPr>
          <w:b/>
          <w:bCs/>
        </w:rPr>
        <w:t>J-J'</w:t>
      </w:r>
      <w:r>
        <w:t xml:space="preserve">) </w:t>
      </w:r>
      <w:r>
        <w:rPr>
          <w:i/>
          <w:iCs/>
        </w:rPr>
        <w:t>aramis</w:t>
      </w:r>
      <w:r>
        <w:t xml:space="preserve"> germline RNAi exhibiting stem-cyst phenotype (yellow dashed line) and (</w:t>
      </w:r>
      <w:r>
        <w:rPr>
          <w:b/>
          <w:bCs/>
        </w:rPr>
        <w:t>K-K</w:t>
      </w:r>
      <w:r>
        <w:t xml:space="preserve">') </w:t>
      </w:r>
      <w:r>
        <w:rPr>
          <w:i/>
          <w:iCs/>
        </w:rPr>
        <w:t>aramis</w:t>
      </w:r>
      <w:r>
        <w:t xml:space="preserve"> germline RNAi with </w:t>
      </w:r>
      <w:r>
        <w:rPr>
          <w:i/>
          <w:iCs/>
        </w:rPr>
        <w:t>Non1</w:t>
      </w:r>
      <w:r>
        <w:t xml:space="preserve"> overexpression exhibiting single cells (arrow). (</w:t>
      </w:r>
      <w:r>
        <w:rPr>
          <w:b/>
          <w:bCs/>
        </w:rPr>
        <w:t>L</w:t>
      </w:r>
      <w:r>
        <w:t xml:space="preserve">) Phenotypic quantification of </w:t>
      </w:r>
      <w:r>
        <w:rPr>
          <w:i/>
          <w:iCs/>
        </w:rPr>
        <w:t>aramis</w:t>
      </w:r>
      <w:r>
        <w:t xml:space="preserve"> RNAi with </w:t>
      </w:r>
      <w:r>
        <w:rPr>
          <w:i/>
          <w:iCs/>
        </w:rPr>
        <w:t>Non1</w:t>
      </w:r>
      <w:r>
        <w:t xml:space="preserve"> overexpression </w:t>
      </w:r>
      <w:r>
        <w:lastRenderedPageBreak/>
        <w:t xml:space="preserve">demonstrates a significant alleviation of the stem-cyst phenotype (n=33-57 germaria per genotype, df=2, Fisher's exact test, ** = p&lt; 0.01). Scale bar for all images is 15 </w:t>
      </w:r>
      <w:proofErr w:type="gramStart"/>
      <w:r>
        <w:t>micron</w:t>
      </w:r>
      <w:proofErr w:type="gramEnd"/>
      <w:r>
        <w:t>.</w:t>
      </w:r>
    </w:p>
    <w:p w14:paraId="0531FF9C" w14:textId="77777777" w:rsidR="00367F4E" w:rsidRDefault="00FB3587">
      <w:pPr>
        <w:pStyle w:val="BodyText"/>
      </w:pPr>
      <w:r>
        <w:br/>
      </w:r>
    </w:p>
    <w:p w14:paraId="6A27A5B0" w14:textId="77777777" w:rsidR="00367F4E" w:rsidRDefault="00FB3587">
      <w:pPr>
        <w:pStyle w:val="BodyText"/>
      </w:pPr>
      <w:r>
        <w:t xml:space="preserve">To determine if Aramis, Athos, and Porthos promotes GSC differentiation via translation of Non1, we restored </w:t>
      </w:r>
      <w:r>
        <w:rPr>
          <w:i/>
          <w:iCs/>
        </w:rPr>
        <w:t>Non1</w:t>
      </w:r>
      <w:r>
        <w:t xml:space="preserve"> expression in germ cells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Briefly, we cloned </w:t>
      </w:r>
      <w:r>
        <w:rPr>
          <w:i/>
          <w:iCs/>
        </w:rPr>
        <w:t>Non1</w:t>
      </w:r>
      <w:r>
        <w:t xml:space="preserve"> with heterologous UTR elements under the control of the UAS/GAL4 system (see Methods) (</w:t>
      </w:r>
      <w:proofErr w:type="spellStart"/>
      <w:r>
        <w:t>Rørth</w:t>
      </w:r>
      <w:proofErr w:type="spellEnd"/>
      <w:r>
        <w:t xml:space="preserve">, 1998). We found that restoring </w:t>
      </w:r>
      <w:r>
        <w:rPr>
          <w:i/>
          <w:iCs/>
        </w:rPr>
        <w:t>Non1</w:t>
      </w:r>
      <w:r>
        <w:t xml:space="preserve"> expression in the </w:t>
      </w:r>
      <w:r>
        <w:rPr>
          <w:i/>
          <w:iCs/>
        </w:rPr>
        <w:t>aramis</w:t>
      </w:r>
      <w:r>
        <w:t xml:space="preserve">, </w:t>
      </w:r>
      <w:proofErr w:type="spellStart"/>
      <w:r>
        <w:rPr>
          <w:i/>
          <w:iCs/>
        </w:rPr>
        <w:t>athos</w:t>
      </w:r>
      <w:proofErr w:type="spellEnd"/>
      <w:r>
        <w:t xml:space="preserve">, or </w:t>
      </w:r>
      <w:proofErr w:type="spellStart"/>
      <w:r>
        <w:rPr>
          <w:i/>
          <w:iCs/>
        </w:rPr>
        <w:t>porthos</w:t>
      </w:r>
      <w:proofErr w:type="spellEnd"/>
      <w:r>
        <w:rPr>
          <w:i/>
          <w:iCs/>
        </w:rPr>
        <w:t xml:space="preserve"> -</w:t>
      </w:r>
      <w:r>
        <w:t xml:space="preserve">depleted germline significantly attenuated the stem cysts and increased the number of cells with </w:t>
      </w:r>
      <w:proofErr w:type="spellStart"/>
      <w:r>
        <w:t>spectrosomes</w:t>
      </w:r>
      <w:proofErr w:type="spellEnd"/>
      <w:r>
        <w:t>, however overexpression of Non1 alone did not cause any noticeable defect (</w:t>
      </w:r>
      <w:r>
        <w:rPr>
          <w:b/>
          <w:bCs/>
        </w:rPr>
        <w:t>Figure 2.9I-K, Figure 2.10J-N</w:t>
      </w:r>
      <w:r>
        <w:t xml:space="preserve">). Taken together, we conclude that Non1 can partially suppress the cytokinesis defect caused by germline </w:t>
      </w:r>
      <w:r>
        <w:rPr>
          <w:i/>
          <w:iCs/>
        </w:rPr>
        <w:t>aramis</w:t>
      </w:r>
      <w:r>
        <w:t xml:space="preserve"> depletion.</w:t>
      </w:r>
    </w:p>
    <w:p w14:paraId="0E0C3C9D" w14:textId="77777777" w:rsidR="00367F4E" w:rsidRDefault="00FB3587">
      <w:pPr>
        <w:pStyle w:val="CaptionedFigure"/>
      </w:pPr>
      <w:r>
        <w:rPr>
          <w:noProof/>
        </w:rPr>
        <w:lastRenderedPageBreak/>
        <w:drawing>
          <wp:inline distT="0" distB="0" distL="0" distR="0" wp14:anchorId="4C3C6480" wp14:editId="43E85B24">
            <wp:extent cx="5943600" cy="4612943"/>
            <wp:effectExtent l="0" t="0" r="0" b="0"/>
            <wp:docPr id="14" name="Picture" descr="Figure 2.10: Non1 and p53 are inversely expressed, related to Figure 2.9."/>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S.png"/>
                    <pic:cNvPicPr>
                      <a:picLocks noChangeAspect="1" noChangeArrowheads="1"/>
                    </pic:cNvPicPr>
                  </pic:nvPicPr>
                  <pic:blipFill>
                    <a:blip r:embed="rId26"/>
                    <a:stretch>
                      <a:fillRect/>
                    </a:stretch>
                  </pic:blipFill>
                  <pic:spPr bwMode="auto">
                    <a:xfrm>
                      <a:off x="0" y="0"/>
                      <a:ext cx="5943600" cy="4612943"/>
                    </a:xfrm>
                    <a:prstGeom prst="rect">
                      <a:avLst/>
                    </a:prstGeom>
                    <a:noFill/>
                    <a:ln w="9525">
                      <a:noFill/>
                      <a:headEnd/>
                      <a:tailEnd/>
                    </a:ln>
                  </pic:spPr>
                </pic:pic>
              </a:graphicData>
            </a:graphic>
          </wp:inline>
        </w:drawing>
      </w:r>
    </w:p>
    <w:p w14:paraId="067E0730" w14:textId="77777777" w:rsidR="00367F4E" w:rsidRDefault="00FB3587">
      <w:pPr>
        <w:pStyle w:val="ImageCaption"/>
      </w:pPr>
      <w:r>
        <w:t xml:space="preserve">Figure 2.10: </w:t>
      </w:r>
      <w:r>
        <w:rPr>
          <w:b/>
          <w:bCs/>
        </w:rPr>
        <w:t>Non1 and p53 are inversely expressed, related to Figure 2.9.</w:t>
      </w:r>
    </w:p>
    <w:p w14:paraId="2BE68019" w14:textId="77777777" w:rsidR="00367F4E" w:rsidRDefault="00FB3587">
      <w:pPr>
        <w:pStyle w:val="BodyText"/>
      </w:pPr>
      <w:r>
        <w:t>(</w:t>
      </w:r>
      <w:r>
        <w:rPr>
          <w:b/>
          <w:bCs/>
        </w:rPr>
        <w:t>A-A''</w:t>
      </w:r>
      <w:r>
        <w:t>) Confocal images of ovarioles expressing Non</w:t>
      </w:r>
      <w:proofErr w:type="gramStart"/>
      <w:r>
        <w:t>1::</w:t>
      </w:r>
      <w:proofErr w:type="gramEnd"/>
      <w:r>
        <w:t>GFP stained for p53 (red, right grayscale), Vasa (blue), and Non1::GFP (green, left grayscale). (</w:t>
      </w:r>
      <w:r>
        <w:rPr>
          <w:b/>
          <w:bCs/>
        </w:rPr>
        <w:t>B-B'</w:t>
      </w:r>
      <w:r>
        <w:t>) Quantifications of staining, (</w:t>
      </w:r>
      <w:r>
        <w:rPr>
          <w:b/>
          <w:bCs/>
        </w:rPr>
        <w:t>B</w:t>
      </w:r>
      <w:r>
        <w:t>) peak Non1 expression in control ovaries occurs in GSC-4 cell cyst stages and 16-cell cyst-region 2b stages where (</w:t>
      </w:r>
      <w:r>
        <w:rPr>
          <w:b/>
          <w:bCs/>
        </w:rPr>
        <w:t>B'</w:t>
      </w:r>
      <w:r>
        <w:t>) p53 expression is low. (</w:t>
      </w:r>
      <w:r>
        <w:rPr>
          <w:b/>
          <w:bCs/>
        </w:rPr>
        <w:t>C-E'</w:t>
      </w:r>
      <w:r>
        <w:t>) Confocal images of germline (</w:t>
      </w:r>
      <w:r>
        <w:rPr>
          <w:b/>
          <w:bCs/>
        </w:rPr>
        <w:t>C-C'</w:t>
      </w:r>
      <w:r>
        <w:t xml:space="preserve">) </w:t>
      </w:r>
      <w:r>
        <w:rPr>
          <w:i/>
          <w:iCs/>
        </w:rPr>
        <w:t>bam</w:t>
      </w:r>
      <w:r>
        <w:t xml:space="preserve"> RNAi, (</w:t>
      </w:r>
      <w:r>
        <w:rPr>
          <w:b/>
          <w:bCs/>
        </w:rPr>
        <w:t>D-D'</w:t>
      </w:r>
      <w:r>
        <w:t xml:space="preserve">) germline </w:t>
      </w:r>
      <w:proofErr w:type="spellStart"/>
      <w:r>
        <w:rPr>
          <w:i/>
          <w:iCs/>
        </w:rPr>
        <w:t>athos</w:t>
      </w:r>
      <w:proofErr w:type="spellEnd"/>
      <w:r>
        <w:t xml:space="preserve"> RNAi, or (</w:t>
      </w:r>
      <w:r>
        <w:rPr>
          <w:b/>
          <w:bCs/>
        </w:rPr>
        <w:t>E-E'</w:t>
      </w:r>
      <w:r>
        <w:t xml:space="preserve">) germline </w:t>
      </w:r>
      <w:proofErr w:type="spellStart"/>
      <w:r>
        <w:rPr>
          <w:i/>
          <w:iCs/>
        </w:rPr>
        <w:t>porthos</w:t>
      </w:r>
      <w:proofErr w:type="spellEnd"/>
      <w:r>
        <w:t xml:space="preserve"> RNAi germaria stained for 1B1 (red), </w:t>
      </w:r>
      <w:r>
        <w:rPr>
          <w:i/>
          <w:iCs/>
        </w:rPr>
        <w:t>Non</w:t>
      </w:r>
      <w:proofErr w:type="gramStart"/>
      <w:r>
        <w:rPr>
          <w:i/>
          <w:iCs/>
        </w:rPr>
        <w:t>1::</w:t>
      </w:r>
      <w:proofErr w:type="gramEnd"/>
      <w:r>
        <w:rPr>
          <w:i/>
          <w:iCs/>
        </w:rPr>
        <w:t>GFP</w:t>
      </w:r>
      <w:r>
        <w:t xml:space="preserve"> (green, greyscale), and Vasa (blue). (</w:t>
      </w:r>
      <w:r>
        <w:rPr>
          <w:b/>
          <w:bCs/>
        </w:rPr>
        <w:t>F</w:t>
      </w:r>
      <w:r>
        <w:t xml:space="preserve">) Quantification of Non1:GFP expression in germline </w:t>
      </w:r>
      <w:proofErr w:type="spellStart"/>
      <w:r>
        <w:rPr>
          <w:i/>
          <w:iCs/>
        </w:rPr>
        <w:t>athos</w:t>
      </w:r>
      <w:proofErr w:type="spellEnd"/>
      <w:r>
        <w:rPr>
          <w:i/>
          <w:iCs/>
        </w:rPr>
        <w:t xml:space="preserve">, or </w:t>
      </w:r>
      <w:proofErr w:type="spellStart"/>
      <w:r>
        <w:rPr>
          <w:i/>
          <w:iCs/>
        </w:rPr>
        <w:t>porthos</w:t>
      </w:r>
      <w:proofErr w:type="spellEnd"/>
      <w:r>
        <w:t xml:space="preserve"> RNAi compared to germline </w:t>
      </w:r>
      <w:r>
        <w:rPr>
          <w:i/>
          <w:iCs/>
        </w:rPr>
        <w:t>bam</w:t>
      </w:r>
      <w:r>
        <w:t xml:space="preserve"> RNAi as a developmental control demonstrates there is significantly lower Non1::GFP expression in </w:t>
      </w:r>
      <w:proofErr w:type="spellStart"/>
      <w:r>
        <w:rPr>
          <w:i/>
          <w:iCs/>
        </w:rPr>
        <w:t>athos</w:t>
      </w:r>
      <w:proofErr w:type="spellEnd"/>
      <w:r>
        <w:rPr>
          <w:i/>
          <w:iCs/>
        </w:rPr>
        <w:t xml:space="preserve">, or </w:t>
      </w:r>
      <w:proofErr w:type="spellStart"/>
      <w:r>
        <w:rPr>
          <w:i/>
          <w:iCs/>
        </w:rPr>
        <w:t>porthos</w:t>
      </w:r>
      <w:proofErr w:type="spellEnd"/>
      <w:r>
        <w:t xml:space="preserve"> RNAi compared to </w:t>
      </w:r>
      <w:r>
        <w:rPr>
          <w:i/>
          <w:iCs/>
        </w:rPr>
        <w:t>bam</w:t>
      </w:r>
      <w:r>
        <w:t xml:space="preserve"> RNAi (n=10 germaria per </w:t>
      </w:r>
      <w:r>
        <w:lastRenderedPageBreak/>
        <w:t>genotype, Welch's t-test, *** = p&lt;0.001) (</w:t>
      </w:r>
      <w:r>
        <w:rPr>
          <w:b/>
          <w:bCs/>
        </w:rPr>
        <w:t>G-H'</w:t>
      </w:r>
      <w:r>
        <w:t>) Confocal images of (</w:t>
      </w:r>
      <w:r>
        <w:rPr>
          <w:b/>
          <w:bCs/>
        </w:rPr>
        <w:t>G-G'</w:t>
      </w:r>
      <w:r>
        <w:t xml:space="preserve">) </w:t>
      </w:r>
      <w:r>
        <w:rPr>
          <w:i/>
          <w:iCs/>
        </w:rPr>
        <w:t>nosGAL4</w:t>
      </w:r>
      <w:r>
        <w:t>, driver control and germline (</w:t>
      </w:r>
      <w:r>
        <w:rPr>
          <w:b/>
          <w:bCs/>
        </w:rPr>
        <w:t>H-H'</w:t>
      </w:r>
      <w:r>
        <w:t xml:space="preserve">) </w:t>
      </w:r>
      <w:r>
        <w:rPr>
          <w:i/>
          <w:iCs/>
        </w:rPr>
        <w:t>Non1</w:t>
      </w:r>
      <w:r>
        <w:t xml:space="preserve"> RNAi germaria stained for p53 (red, grayscale) and Vasa (blue). (</w:t>
      </w:r>
      <w:r>
        <w:rPr>
          <w:b/>
          <w:bCs/>
        </w:rPr>
        <w:t>I</w:t>
      </w:r>
      <w:r>
        <w:t xml:space="preserve">) Quantification of p53 punctate area above cutoff are markedly brighter in the germline of </w:t>
      </w:r>
      <w:r>
        <w:rPr>
          <w:i/>
          <w:iCs/>
        </w:rPr>
        <w:t>Non1</w:t>
      </w:r>
      <w:r>
        <w:t xml:space="preserve"> RNAi depleted ovaries compared to the control (n=10 germaria per genotype, Welch's t-test, * = p&lt;0.05). Cells highlighted by a dashed yellow circle represent cells shown in the inset. (</w:t>
      </w:r>
      <w:r>
        <w:rPr>
          <w:b/>
          <w:bCs/>
        </w:rPr>
        <w:t>J-M</w:t>
      </w:r>
      <w:r>
        <w:t>) Confocal images of germaria stained for 1B1 (red, grayscale), and Vasa (blue) in (</w:t>
      </w:r>
      <w:r>
        <w:rPr>
          <w:b/>
          <w:bCs/>
        </w:rPr>
        <w:t>J</w:t>
      </w:r>
      <w:r>
        <w:t xml:space="preserve">) </w:t>
      </w:r>
      <w:proofErr w:type="spellStart"/>
      <w:r>
        <w:rPr>
          <w:i/>
          <w:iCs/>
        </w:rPr>
        <w:t>athos</w:t>
      </w:r>
      <w:proofErr w:type="spellEnd"/>
      <w:r>
        <w:t xml:space="preserve"> germline RNAi exhibiting stem-cyst phenotype (yellow dashed line) and (</w:t>
      </w:r>
      <w:r>
        <w:rPr>
          <w:b/>
          <w:bCs/>
        </w:rPr>
        <w:t>K</w:t>
      </w:r>
      <w:r>
        <w:t xml:space="preserve">) </w:t>
      </w:r>
      <w:proofErr w:type="spellStart"/>
      <w:r>
        <w:rPr>
          <w:i/>
          <w:iCs/>
        </w:rPr>
        <w:t>athos</w:t>
      </w:r>
      <w:proofErr w:type="spellEnd"/>
      <w:r>
        <w:t xml:space="preserve"> germline RNAi with </w:t>
      </w:r>
      <w:r>
        <w:rPr>
          <w:i/>
          <w:iCs/>
        </w:rPr>
        <w:t>Non1</w:t>
      </w:r>
      <w:r>
        <w:t xml:space="preserve"> overexpression exhibiting single cells (arrow), (</w:t>
      </w:r>
      <w:r>
        <w:rPr>
          <w:b/>
          <w:bCs/>
        </w:rPr>
        <w:t>L</w:t>
      </w:r>
      <w:r>
        <w:t xml:space="preserve">) </w:t>
      </w:r>
      <w:proofErr w:type="spellStart"/>
      <w:r>
        <w:rPr>
          <w:i/>
          <w:iCs/>
        </w:rPr>
        <w:t>porthos</w:t>
      </w:r>
      <w:proofErr w:type="spellEnd"/>
      <w:r>
        <w:t xml:space="preserve"> germline RNAi exhibiting stem-cyst phenotype (yellow dashed line) and (</w:t>
      </w:r>
      <w:r>
        <w:rPr>
          <w:b/>
          <w:bCs/>
        </w:rPr>
        <w:t>M</w:t>
      </w:r>
      <w:r>
        <w:t xml:space="preserve">) </w:t>
      </w:r>
      <w:proofErr w:type="spellStart"/>
      <w:r>
        <w:rPr>
          <w:i/>
          <w:iCs/>
        </w:rPr>
        <w:t>porthos</w:t>
      </w:r>
      <w:proofErr w:type="spellEnd"/>
      <w:r>
        <w:t xml:space="preserve"> germline RNAi with </w:t>
      </w:r>
      <w:r>
        <w:rPr>
          <w:i/>
          <w:iCs/>
        </w:rPr>
        <w:t>Non1</w:t>
      </w:r>
      <w:r>
        <w:t xml:space="preserve"> overexpression exhibiting single cells (arrow). (</w:t>
      </w:r>
      <w:r>
        <w:rPr>
          <w:b/>
          <w:bCs/>
        </w:rPr>
        <w:t>N</w:t>
      </w:r>
      <w:r>
        <w:t xml:space="preserve">) Phenotypic quantification of germline </w:t>
      </w:r>
      <w:proofErr w:type="spellStart"/>
      <w:r>
        <w:rPr>
          <w:i/>
          <w:iCs/>
        </w:rPr>
        <w:t>athos</w:t>
      </w:r>
      <w:proofErr w:type="spellEnd"/>
      <w:r>
        <w:t xml:space="preserve"> RNAi or </w:t>
      </w:r>
      <w:proofErr w:type="spellStart"/>
      <w:r>
        <w:rPr>
          <w:i/>
          <w:iCs/>
        </w:rPr>
        <w:t>porthos</w:t>
      </w:r>
      <w:proofErr w:type="spellEnd"/>
      <w:r>
        <w:t xml:space="preserve"> RNAi with </w:t>
      </w:r>
      <w:r>
        <w:rPr>
          <w:i/>
          <w:iCs/>
        </w:rPr>
        <w:t>Non1</w:t>
      </w:r>
      <w:r>
        <w:t xml:space="preserve"> overexpression demonstrates a significant alleviation of the stem-cyst phenotype compared to germline </w:t>
      </w:r>
      <w:proofErr w:type="spellStart"/>
      <w:r>
        <w:rPr>
          <w:i/>
          <w:iCs/>
        </w:rPr>
        <w:t>athos</w:t>
      </w:r>
      <w:proofErr w:type="spellEnd"/>
      <w:r>
        <w:t xml:space="preserve"> or </w:t>
      </w:r>
      <w:proofErr w:type="spellStart"/>
      <w:r>
        <w:rPr>
          <w:i/>
          <w:iCs/>
        </w:rPr>
        <w:t>porthos</w:t>
      </w:r>
      <w:proofErr w:type="spellEnd"/>
      <w:r>
        <w:t xml:space="preserve"> RNAi alone (n=26-33 germaria per genotype, df=2, Fisher's exact test, * = p&lt; 0.05, ** = p&lt; 0.01). Scale bar for main images is </w:t>
      </w:r>
      <w:proofErr w:type="gramStart"/>
      <w:r>
        <w:t>15 micron</w:t>
      </w:r>
      <w:proofErr w:type="gramEnd"/>
      <w:r>
        <w:t>, scale bar for insets is 3.75 micron.</w:t>
      </w:r>
    </w:p>
    <w:p w14:paraId="44CD19BF" w14:textId="77777777" w:rsidR="00367F4E" w:rsidRDefault="00FB3587">
      <w:pPr>
        <w:pStyle w:val="BodyText"/>
      </w:pPr>
      <w:r>
        <w:br/>
      </w:r>
    </w:p>
    <w:p w14:paraId="0B6185FD" w14:textId="77777777" w:rsidR="00367F4E" w:rsidRDefault="00FB3587">
      <w:pPr>
        <w:pStyle w:val="Heading3"/>
      </w:pPr>
      <w:bookmarkStart w:id="30" w:name="_Toc95822304"/>
      <w:bookmarkStart w:id="31" w:name="X3407325d79da3c59974d6a4d522f88a8474c0ff"/>
      <w:bookmarkEnd w:id="29"/>
      <w:r>
        <w:rPr>
          <w:rStyle w:val="SectionNumber"/>
        </w:rPr>
        <w:t>2.3.4</w:t>
      </w:r>
      <w:r>
        <w:tab/>
        <w:t>Aramis-regulated targets contain a TOP motif in their 5'UTR</w:t>
      </w:r>
      <w:bookmarkEnd w:id="30"/>
    </w:p>
    <w:p w14:paraId="375DE6F8" w14:textId="77777777" w:rsidR="00367F4E" w:rsidRDefault="00FB3587">
      <w:pPr>
        <w:pStyle w:val="FirstParagraph"/>
      </w:pPr>
      <w:r>
        <w:t xml:space="preserve">We next asked how </w:t>
      </w:r>
      <w:r>
        <w:rPr>
          <w:i/>
          <w:iCs/>
        </w:rPr>
        <w:t>aramis</w:t>
      </w:r>
      <w:r>
        <w:t xml:space="preserve"> and efficient ribosome biogenesis promote the translation of a subset of mRNAs, including </w:t>
      </w:r>
      <w:r>
        <w:rPr>
          <w:i/>
          <w:iCs/>
        </w:rPr>
        <w:t>Non1</w:t>
      </w:r>
      <w:r>
        <w:t xml:space="preserve">, to regulate GSC differentiation. We hypothesized that the 87 mRNA targets share a property that make them sensitive to rRNA and ribosome levels. To identify shared characteristics, we performed </w:t>
      </w:r>
      <w:r>
        <w:rPr>
          <w:i/>
          <w:iCs/>
        </w:rPr>
        <w:t>de novo</w:t>
      </w:r>
      <w:r>
        <w:t xml:space="preserve"> motif discovery of target genes compared to non-target genes (Bailey, Williams, </w:t>
      </w:r>
      <w:proofErr w:type="spellStart"/>
      <w:r>
        <w:t>Misleh</w:t>
      </w:r>
      <w:proofErr w:type="spellEnd"/>
      <w:r>
        <w:t xml:space="preserve">, &amp; Li, 2006) and identified a </w:t>
      </w:r>
      <w:r>
        <w:lastRenderedPageBreak/>
        <w:t>polypyrimidine motif in the 5'UTRs of most target genes (UCUUU; E-value: 6.6e</w:t>
      </w:r>
      <w:r>
        <w:rPr>
          <w:vertAlign w:val="superscript"/>
        </w:rPr>
        <w:t>-094</w:t>
      </w:r>
      <w:r>
        <w:t xml:space="preserve">). This motif resembles the previously described TOP motif at the 5' end of mammalian transcripts (Philippe et al., 2018; </w:t>
      </w:r>
      <w:proofErr w:type="spellStart"/>
      <w:r>
        <w:t>Thoreen</w:t>
      </w:r>
      <w:proofErr w:type="spellEnd"/>
      <w:r>
        <w:t xml:space="preserve"> et al., 2012). Although the existence of TOP-containing mRNAs in </w:t>
      </w:r>
      <w:r>
        <w:rPr>
          <w:i/>
          <w:iCs/>
        </w:rPr>
        <w:t>Drosophila</w:t>
      </w:r>
      <w:r>
        <w:t xml:space="preserve"> has been speculated, to our knowledge their presence has not been explicitly demonstrated (T. Chen &amp; </w:t>
      </w:r>
      <w:proofErr w:type="spellStart"/>
      <w:r>
        <w:t>Steensel</w:t>
      </w:r>
      <w:proofErr w:type="spellEnd"/>
      <w:r>
        <w:t xml:space="preserve">, 2017; Qin, </w:t>
      </w:r>
      <w:proofErr w:type="spellStart"/>
      <w:r>
        <w:t>Ahn</w:t>
      </w:r>
      <w:proofErr w:type="spellEnd"/>
      <w:r>
        <w:t>, Speed, &amp; Rubin, 2007). This observation motivated us to precisely determine the 5' end of transcripts, so we analyzed previously published Cap Analysis of Gene Expression sequencing (CAGE-seq) data that had determined transcription start sites (TSS) in total mRNA from the ovary (</w:t>
      </w:r>
      <w:r>
        <w:rPr>
          <w:b/>
          <w:bCs/>
        </w:rPr>
        <w:t>Figure 6A</w:t>
      </w:r>
      <w:r>
        <w:t>) (</w:t>
      </w:r>
      <w:proofErr w:type="spellStart"/>
      <w:r>
        <w:t>Boley</w:t>
      </w:r>
      <w:proofErr w:type="spellEnd"/>
      <w:r>
        <w:t xml:space="preserve">, Wan, Bickel, &amp; </w:t>
      </w:r>
      <w:proofErr w:type="spellStart"/>
      <w:r>
        <w:t>Celniker</w:t>
      </w:r>
      <w:proofErr w:type="spellEnd"/>
      <w:r>
        <w:t xml:space="preserve">, 2014; Z.-X. Chen et al., 2014; dos Santos et al., 2015). Of the 87 target genes, 76 had sufficient expression in the CAGE-seq dataset to define their TSS. We performed motif discovery using the CAGE-seq data and found that 72 of 76 Aramis-regulated mRNAs have a polypyrimidine motif that starts within the first 50 </w:t>
      </w:r>
      <w:proofErr w:type="spellStart"/>
      <w:r>
        <w:t>nt</w:t>
      </w:r>
      <w:proofErr w:type="spellEnd"/>
      <w:r>
        <w:t xml:space="preserve"> of their TSS (</w:t>
      </w:r>
      <w:r>
        <w:rPr>
          <w:b/>
          <w:bCs/>
        </w:rPr>
        <w:t>Figure 2.11B-C</w:t>
      </w:r>
      <w:r>
        <w:t>). In mammals, it was previously thought that the canonical TOP motif begins with an invariant 'C' (</w:t>
      </w:r>
      <w:proofErr w:type="spellStart"/>
      <w:r>
        <w:t>Meyuhas</w:t>
      </w:r>
      <w:proofErr w:type="spellEnd"/>
      <w:r>
        <w:t xml:space="preserve">, 2000; Philippe, van den </w:t>
      </w:r>
      <w:proofErr w:type="spellStart"/>
      <w:r>
        <w:t>Elzen</w:t>
      </w:r>
      <w:proofErr w:type="spellEnd"/>
      <w:r>
        <w:t xml:space="preserve">, Watson, &amp; </w:t>
      </w:r>
      <w:proofErr w:type="spellStart"/>
      <w:r>
        <w:t>Thoreen</w:t>
      </w:r>
      <w:proofErr w:type="spellEnd"/>
      <w:r>
        <w:t xml:space="preserve">, 2020). However, systematic characterization of the sequence required </w:t>
      </w:r>
      <w:proofErr w:type="gramStart"/>
      <w:r>
        <w:t>in order for</w:t>
      </w:r>
      <w:proofErr w:type="gramEnd"/>
      <w:r>
        <w:t xml:space="preserve"> an mRNA to be regulated as a TOP containing mRNA revealed that TOP mRNAs can start with either a 'C' or a 'U' (Philippe et al., 2020). Thus, mRNAs whose efficient translation is dependent on </w:t>
      </w:r>
      <w:r>
        <w:rPr>
          <w:i/>
          <w:iCs/>
        </w:rPr>
        <w:t>aramis</w:t>
      </w:r>
      <w:r>
        <w:t xml:space="preserve"> share a terminal polypyrimidine-rich motif in their 5'UTR that resembles a TOP motif.</w:t>
      </w:r>
    </w:p>
    <w:p w14:paraId="28728A71" w14:textId="77777777" w:rsidR="00367F4E" w:rsidRDefault="00FB3587">
      <w:pPr>
        <w:pStyle w:val="BodyText"/>
      </w:pPr>
      <w:r>
        <w:t>In vertebrates, most canonical TOP-regulated mRNAs encode ribosomal proteins and translation initiation factors that are coordinately upregulated in response to growth cues mediated by the Target of Rapamycin (TOR) pathway and the TOR complex 1 (mTORC1) (</w:t>
      </w:r>
      <w:proofErr w:type="spellStart"/>
      <w:r>
        <w:t>Hornstein</w:t>
      </w:r>
      <w:proofErr w:type="spellEnd"/>
      <w:r>
        <w:t xml:space="preserve">, Tang, &amp; </w:t>
      </w:r>
      <w:proofErr w:type="spellStart"/>
      <w:r>
        <w:t>Meyuhas</w:t>
      </w:r>
      <w:proofErr w:type="spellEnd"/>
      <w:r>
        <w:t xml:space="preserve">, 2001; </w:t>
      </w:r>
      <w:proofErr w:type="spellStart"/>
      <w:r>
        <w:t>Iadevaia</w:t>
      </w:r>
      <w:proofErr w:type="spellEnd"/>
      <w:r>
        <w:t xml:space="preserve">, Liu, &amp; Proud, 2014; E. Kim et al., 2008; </w:t>
      </w:r>
      <w:proofErr w:type="spellStart"/>
      <w:r>
        <w:lastRenderedPageBreak/>
        <w:t>Meyuhas</w:t>
      </w:r>
      <w:proofErr w:type="spellEnd"/>
      <w:r>
        <w:t xml:space="preserve"> &amp; Kahan, 2015; </w:t>
      </w:r>
      <w:proofErr w:type="spellStart"/>
      <w:r>
        <w:t>Pallares-Cartes</w:t>
      </w:r>
      <w:proofErr w:type="spellEnd"/>
      <w:r>
        <w:t xml:space="preserve">, </w:t>
      </w:r>
      <w:proofErr w:type="spellStart"/>
      <w:r>
        <w:t>Cakan-Akdogan</w:t>
      </w:r>
      <w:proofErr w:type="spellEnd"/>
      <w:r>
        <w:t>, &amp; Teleman, 2012) Indeed, 76 of the 87 Aramis targets were ribosomal proteins, and 9 were known or putative translation factors, consistent with TOP-containing RNAs in vertebrates (</w:t>
      </w:r>
      <w:r>
        <w:rPr>
          <w:b/>
          <w:bCs/>
        </w:rPr>
        <w:t>Figure 2.7C, Supplemental Table 2.6</w:t>
      </w:r>
      <w:r>
        <w:t xml:space="preserve">). To determine if the putative TOP motifs that we identified are sensitive to TORC1 activity, we designed “TOP reporter” constructs. Specifically, the germline-specific </w:t>
      </w:r>
      <w:r>
        <w:rPr>
          <w:i/>
          <w:iCs/>
        </w:rPr>
        <w:t>nanos</w:t>
      </w:r>
      <w:r>
        <w:t xml:space="preserve"> promoter was employed to drive expression of an mRNA with 1) the 5'UTR of the </w:t>
      </w:r>
      <w:r>
        <w:rPr>
          <w:i/>
          <w:iCs/>
        </w:rPr>
        <w:t>aramis</w:t>
      </w:r>
      <w:r>
        <w:t xml:space="preserve"> target </w:t>
      </w:r>
      <w:r>
        <w:rPr>
          <w:i/>
          <w:iCs/>
        </w:rPr>
        <w:t>RpL30</w:t>
      </w:r>
      <w:r>
        <w:t>, which contains a putative TOP motif, 2) the coding sequence for a GFP-HA fusion protein and 3) a 3'UTR (K10) that is not translationally repressed (Flora, Wong-</w:t>
      </w:r>
      <w:proofErr w:type="spellStart"/>
      <w:r>
        <w:t>Deyrup</w:t>
      </w:r>
      <w:proofErr w:type="spellEnd"/>
      <w:r>
        <w:t xml:space="preserve">, et al., 2018b; </w:t>
      </w:r>
      <w:proofErr w:type="spellStart"/>
      <w:r>
        <w:t>Serano</w:t>
      </w:r>
      <w:proofErr w:type="spellEnd"/>
      <w:r>
        <w:t>, Cheung, Frank, &amp; Cohen, 1994), referred to as the WT-TOP reporter (</w:t>
      </w:r>
      <w:r>
        <w:rPr>
          <w:b/>
          <w:bCs/>
        </w:rPr>
        <w:t>Figure 2.11D</w:t>
      </w:r>
      <w:r>
        <w:t xml:space="preserve">). As a control, we created a construct in which the polypyrimidine sequence was mutated to a </w:t>
      </w:r>
      <w:proofErr w:type="spellStart"/>
      <w:r>
        <w:t>polypurine</w:t>
      </w:r>
      <w:proofErr w:type="spellEnd"/>
      <w:r>
        <w:t xml:space="preserve"> sequence referred to as the Mut-TOP reporter (</w:t>
      </w:r>
      <w:r>
        <w:rPr>
          <w:b/>
          <w:bCs/>
        </w:rPr>
        <w:t>Figure 2.11D</w:t>
      </w:r>
      <w:r>
        <w:t>).</w:t>
      </w:r>
    </w:p>
    <w:p w14:paraId="4D35DC6E" w14:textId="77777777" w:rsidR="00367F4E" w:rsidRDefault="00FB3587">
      <w:pPr>
        <w:pStyle w:val="BodyText"/>
      </w:pPr>
      <w:r>
        <w:t xml:space="preserve">In </w:t>
      </w:r>
      <w:r>
        <w:rPr>
          <w:i/>
          <w:iCs/>
        </w:rPr>
        <w:t>Drosophila</w:t>
      </w:r>
      <w:r>
        <w:t>, TORC1 activity increases during meiotic cyst stages (</w:t>
      </w:r>
      <w:proofErr w:type="spellStart"/>
      <w:r>
        <w:t>Youheng</w:t>
      </w:r>
      <w:proofErr w:type="spellEnd"/>
      <w:r>
        <w:t xml:space="preserve"> Wei et al., 2014, 2019). We found that the WT-TOP reporter displayed peak expression in 8-cell cysts, whereas the Mutant-TOP reporter did not </w:t>
      </w:r>
      <w:r>
        <w:rPr>
          <w:b/>
          <w:bCs/>
        </w:rPr>
        <w:t>(Figure 2.11E-F'')</w:t>
      </w:r>
      <w:r>
        <w:t xml:space="preserve">, suggesting that the WT-TOP reporter is sensitive to TORC1 activity. Moreover, depletion of </w:t>
      </w:r>
      <w:r>
        <w:rPr>
          <w:i/>
          <w:iCs/>
        </w:rPr>
        <w:t>Nitrogen permease regulator-like 3</w:t>
      </w:r>
      <w:r>
        <w:t xml:space="preserve"> (</w:t>
      </w:r>
      <w:r>
        <w:rPr>
          <w:i/>
          <w:iCs/>
        </w:rPr>
        <w:t>Nprl3</w:t>
      </w:r>
      <w:r>
        <w:t>), an inhibitor of TORC1 (</w:t>
      </w:r>
      <w:proofErr w:type="spellStart"/>
      <w:r>
        <w:t>Youheng</w:t>
      </w:r>
      <w:proofErr w:type="spellEnd"/>
      <w:r>
        <w:t xml:space="preserve"> Wei et al., 2014), led to a significant increase in expression of the WT-TOP reporter but not the Mutant-TOP reporter </w:t>
      </w:r>
      <w:r>
        <w:rPr>
          <w:b/>
          <w:bCs/>
        </w:rPr>
        <w:t>(Figure 2.12A-E)</w:t>
      </w:r>
      <w:r>
        <w:t xml:space="preserve">. Additionally, to attenuate TORC1 activity, we depleted </w:t>
      </w:r>
      <w:r>
        <w:rPr>
          <w:i/>
          <w:iCs/>
        </w:rPr>
        <w:t>raptor</w:t>
      </w:r>
      <w:r>
        <w:t xml:space="preserve">, one of the subunits of the TORC1 complex (Hong et al., 2012; </w:t>
      </w:r>
      <w:proofErr w:type="spellStart"/>
      <w:r>
        <w:t>Loewith</w:t>
      </w:r>
      <w:proofErr w:type="spellEnd"/>
      <w:r>
        <w:t xml:space="preserve"> &amp; Hall, 2011). Here we found that the WT-TOP reporter had a significant decrease in reporter expression while the Mutant-TOP reporter did not show a decrease in expression </w:t>
      </w:r>
      <w:r>
        <w:rPr>
          <w:b/>
          <w:bCs/>
        </w:rPr>
        <w:t>(Figure 2.12F-J)</w:t>
      </w:r>
      <w:r>
        <w:t xml:space="preserve">. Taken together, our data suggest that Aramis-target transcripts contain TOP motifs that are </w:t>
      </w:r>
      <w:r>
        <w:lastRenderedPageBreak/>
        <w:t>sensitive to TORC1 activity. However, we note that our TOP reporter did not recapitulate the pattern of Non</w:t>
      </w:r>
      <w:proofErr w:type="gramStart"/>
      <w:r>
        <w:t>1::</w:t>
      </w:r>
      <w:proofErr w:type="gramEnd"/>
      <w:r>
        <w:t>GFP expression, suggesting that Non1 may have additional regulators that modulate its protein levels in the cyst stages.</w:t>
      </w:r>
    </w:p>
    <w:p w14:paraId="26563776" w14:textId="77777777" w:rsidR="00367F4E" w:rsidRDefault="00FB3587">
      <w:pPr>
        <w:pStyle w:val="CaptionedFigure"/>
      </w:pPr>
      <w:r>
        <w:rPr>
          <w:noProof/>
        </w:rPr>
        <w:lastRenderedPageBreak/>
        <w:drawing>
          <wp:inline distT="0" distB="0" distL="0" distR="0" wp14:anchorId="43FD4959" wp14:editId="66F3A9EE">
            <wp:extent cx="5943600" cy="7596975"/>
            <wp:effectExtent l="0" t="0" r="0" b="0"/>
            <wp:docPr id="15" name="Picture" descr="Figure 2.11: Aramis regulated mRNAs contain a TOP motif."/>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png"/>
                    <pic:cNvPicPr>
                      <a:picLocks noChangeAspect="1" noChangeArrowheads="1"/>
                    </pic:cNvPicPr>
                  </pic:nvPicPr>
                  <pic:blipFill>
                    <a:blip r:embed="rId27"/>
                    <a:stretch>
                      <a:fillRect/>
                    </a:stretch>
                  </pic:blipFill>
                  <pic:spPr bwMode="auto">
                    <a:xfrm>
                      <a:off x="0" y="0"/>
                      <a:ext cx="5943600" cy="7596975"/>
                    </a:xfrm>
                    <a:prstGeom prst="rect">
                      <a:avLst/>
                    </a:prstGeom>
                    <a:noFill/>
                    <a:ln w="9525">
                      <a:noFill/>
                      <a:headEnd/>
                      <a:tailEnd/>
                    </a:ln>
                  </pic:spPr>
                </pic:pic>
              </a:graphicData>
            </a:graphic>
          </wp:inline>
        </w:drawing>
      </w:r>
    </w:p>
    <w:p w14:paraId="549A78FE" w14:textId="77777777" w:rsidR="00367F4E" w:rsidRDefault="00FB3587">
      <w:pPr>
        <w:pStyle w:val="ImageCaption"/>
      </w:pPr>
      <w:r>
        <w:t xml:space="preserve">Figure 2.11: </w:t>
      </w:r>
      <w:r>
        <w:rPr>
          <w:b/>
          <w:bCs/>
        </w:rPr>
        <w:t>Aramis regulated mRNAs contain a TOP motif.</w:t>
      </w:r>
    </w:p>
    <w:p w14:paraId="45207AEB" w14:textId="77777777" w:rsidR="00367F4E" w:rsidRDefault="00FB3587">
      <w:pPr>
        <w:pStyle w:val="BodyText"/>
      </w:pPr>
      <w:r>
        <w:lastRenderedPageBreak/>
        <w:t>(</w:t>
      </w:r>
      <w:r>
        <w:rPr>
          <w:b/>
          <w:bCs/>
        </w:rPr>
        <w:t>A</w:t>
      </w:r>
      <w:r>
        <w:t xml:space="preserve">) Genome browser tract of </w:t>
      </w:r>
      <w:r>
        <w:rPr>
          <w:i/>
          <w:iCs/>
        </w:rPr>
        <w:t>RpL30</w:t>
      </w:r>
      <w:r>
        <w:t xml:space="preserve"> locus in ovary CAGE-seq data showing the proportion of transcripts that are produced from a given TSS (orange). Predominant TSSs are shown in orange and putative TOP motif indicated with a green box. The bottom blue and red graph represents sequence conservation of the locus across </w:t>
      </w:r>
      <w:r>
        <w:rPr>
          <w:i/>
          <w:iCs/>
        </w:rPr>
        <w:t>Diptera</w:t>
      </w:r>
      <w:r>
        <w:t>. The dominant TSS initiates with a canonical TOP motif. (</w:t>
      </w:r>
      <w:r>
        <w:rPr>
          <w:b/>
          <w:bCs/>
        </w:rPr>
        <w:t>B</w:t>
      </w:r>
      <w:r>
        <w:t xml:space="preserve">) Sequence logo generated from </w:t>
      </w:r>
      <w:r>
        <w:rPr>
          <w:i/>
          <w:iCs/>
        </w:rPr>
        <w:t>de novo</w:t>
      </w:r>
      <w:r>
        <w:t xml:space="preserve"> motif discovery on the first 200 bases downstream of CAGE derived TSSs of </w:t>
      </w:r>
      <w:r>
        <w:rPr>
          <w:i/>
          <w:iCs/>
        </w:rPr>
        <w:t>aramis</w:t>
      </w:r>
      <w:r>
        <w:t xml:space="preserve"> translation target genes resembles a canonical TOP motif. (</w:t>
      </w:r>
      <w:r>
        <w:rPr>
          <w:b/>
          <w:bCs/>
        </w:rPr>
        <w:t>C</w:t>
      </w:r>
      <w:r>
        <w:t xml:space="preserve">) Histogram representing the location of the first 5-mer polypyrimidine sequence from each CAGE based TSS of </w:t>
      </w:r>
      <w:r>
        <w:rPr>
          <w:i/>
          <w:iCs/>
        </w:rPr>
        <w:t>aramis</w:t>
      </w:r>
      <w:r>
        <w:t xml:space="preserve"> translation target genes demonstrates that the TOP motifs occur proximal to the TSS (n=76 targets). (</w:t>
      </w:r>
      <w:r>
        <w:rPr>
          <w:b/>
          <w:bCs/>
        </w:rPr>
        <w:t>D</w:t>
      </w:r>
      <w:r>
        <w:t xml:space="preserve">) Diagram of the </w:t>
      </w:r>
      <w:r>
        <w:rPr>
          <w:i/>
          <w:iCs/>
        </w:rPr>
        <w:t>WT</w:t>
      </w:r>
      <w:r>
        <w:t xml:space="preserve"> and </w:t>
      </w:r>
      <w:r>
        <w:rPr>
          <w:i/>
          <w:iCs/>
        </w:rPr>
        <w:t>Mut-TOP-GFP</w:t>
      </w:r>
      <w:r>
        <w:t xml:space="preserve"> reporter constructs indicating the TOP sequence that is mutated by transversion in the Mutant reporter (blue). (</w:t>
      </w:r>
      <w:r>
        <w:rPr>
          <w:b/>
          <w:bCs/>
        </w:rPr>
        <w:t>E-F''</w:t>
      </w:r>
      <w:r>
        <w:t>) Confocal images and quantifications of (</w:t>
      </w:r>
      <w:r>
        <w:rPr>
          <w:b/>
          <w:bCs/>
        </w:rPr>
        <w:t>E-E'</w:t>
      </w:r>
      <w:r>
        <w:t xml:space="preserve">) </w:t>
      </w:r>
      <w:r>
        <w:rPr>
          <w:i/>
          <w:iCs/>
        </w:rPr>
        <w:t>WT-TOP-GFP</w:t>
      </w:r>
      <w:r>
        <w:t xml:space="preserve"> and (</w:t>
      </w:r>
      <w:r>
        <w:rPr>
          <w:b/>
          <w:bCs/>
        </w:rPr>
        <w:t>F-F'</w:t>
      </w:r>
      <w:r>
        <w:t xml:space="preserve">) </w:t>
      </w:r>
      <w:r>
        <w:rPr>
          <w:i/>
          <w:iCs/>
        </w:rPr>
        <w:t>Mut-TOP-GFP</w:t>
      </w:r>
      <w:r>
        <w:t xml:space="preserve"> reporter expression stained for 1B1 (red), GFP (green, grayscale), and Vasa (blue). Yellow dotted-line marks increased reporter expression in 8-cell cysts of </w:t>
      </w:r>
      <w:r>
        <w:rPr>
          <w:i/>
          <w:iCs/>
        </w:rPr>
        <w:t>WT-TOP-GFP</w:t>
      </w:r>
      <w:r>
        <w:t xml:space="preserve"> but not in </w:t>
      </w:r>
      <w:r>
        <w:rPr>
          <w:i/>
          <w:iCs/>
        </w:rPr>
        <w:t>Mut-TOP-GFP</w:t>
      </w:r>
      <w:r>
        <w:t>. Reporter expression was quantified over germline development for (</w:t>
      </w:r>
      <w:r>
        <w:rPr>
          <w:b/>
          <w:bCs/>
        </w:rPr>
        <w:t>E''</w:t>
      </w:r>
      <w:r>
        <w:t xml:space="preserve">) </w:t>
      </w:r>
      <w:r>
        <w:rPr>
          <w:i/>
          <w:iCs/>
        </w:rPr>
        <w:t>WT-TOP-GFP</w:t>
      </w:r>
      <w:r>
        <w:t xml:space="preserve"> and (</w:t>
      </w:r>
      <w:r>
        <w:rPr>
          <w:b/>
          <w:bCs/>
        </w:rPr>
        <w:t>F''</w:t>
      </w:r>
      <w:r>
        <w:t xml:space="preserve">) </w:t>
      </w:r>
      <w:r>
        <w:rPr>
          <w:i/>
          <w:iCs/>
        </w:rPr>
        <w:t>Mut-TOP-GFP</w:t>
      </w:r>
      <w:r>
        <w:t xml:space="preserve"> reporter expression and normalized to expression in the GSC reveals dynamic expression based on the presence of a TOP motif. (</w:t>
      </w:r>
      <w:r>
        <w:rPr>
          <w:b/>
          <w:bCs/>
        </w:rPr>
        <w:t>G-H'</w:t>
      </w:r>
      <w:r>
        <w:t xml:space="preserve">) Confocal images of </w:t>
      </w:r>
      <w:r>
        <w:rPr>
          <w:i/>
          <w:iCs/>
        </w:rPr>
        <w:t>WT-TOP-GFP</w:t>
      </w:r>
      <w:r>
        <w:t xml:space="preserve"> reporter ovarioles showing 1B1 (red), GFP (green, grayscale), and Vasa (blue) in (</w:t>
      </w:r>
      <w:r>
        <w:rPr>
          <w:b/>
          <w:bCs/>
        </w:rPr>
        <w:t>G-G'</w:t>
      </w:r>
      <w:r>
        <w:t xml:space="preserve">) </w:t>
      </w:r>
      <w:r>
        <w:rPr>
          <w:i/>
          <w:iCs/>
        </w:rPr>
        <w:t>bam</w:t>
      </w:r>
      <w:r>
        <w:t xml:space="preserve"> germline depletion as a developmental control and (</w:t>
      </w:r>
      <w:r>
        <w:rPr>
          <w:b/>
          <w:bCs/>
        </w:rPr>
        <w:t>H-H'</w:t>
      </w:r>
      <w:r>
        <w:t xml:space="preserve">) </w:t>
      </w:r>
      <w:r>
        <w:rPr>
          <w:i/>
          <w:iCs/>
        </w:rPr>
        <w:t>aramis</w:t>
      </w:r>
      <w:r>
        <w:t xml:space="preserve"> germline depleted ovaries. Yellow dotted lines indicate germline. (</w:t>
      </w:r>
      <w:r>
        <w:rPr>
          <w:b/>
          <w:bCs/>
        </w:rPr>
        <w:t>I-J'</w:t>
      </w:r>
      <w:r>
        <w:t xml:space="preserve">) Confocal images of </w:t>
      </w:r>
      <w:r>
        <w:rPr>
          <w:i/>
          <w:iCs/>
        </w:rPr>
        <w:t>Mut-TOP-GFP</w:t>
      </w:r>
      <w:r>
        <w:t xml:space="preserve"> reporter expression showing 1B1 (red), GFP (green, grayscale), and Vasa (blue) in (</w:t>
      </w:r>
      <w:r>
        <w:rPr>
          <w:b/>
          <w:bCs/>
        </w:rPr>
        <w:t>I-I'</w:t>
      </w:r>
      <w:r>
        <w:t xml:space="preserve">) </w:t>
      </w:r>
      <w:r>
        <w:rPr>
          <w:i/>
          <w:iCs/>
        </w:rPr>
        <w:t>bam</w:t>
      </w:r>
      <w:r>
        <w:t xml:space="preserve"> RNAi and (</w:t>
      </w:r>
      <w:r>
        <w:rPr>
          <w:b/>
          <w:bCs/>
        </w:rPr>
        <w:t>J-J'</w:t>
      </w:r>
      <w:r>
        <w:t xml:space="preserve">) </w:t>
      </w:r>
      <w:r>
        <w:rPr>
          <w:i/>
          <w:iCs/>
        </w:rPr>
        <w:t>aramis</w:t>
      </w:r>
      <w:r>
        <w:t xml:space="preserve"> germline RNAi. Yellow dotted lines indicate germline. (</w:t>
      </w:r>
      <w:r>
        <w:rPr>
          <w:b/>
          <w:bCs/>
        </w:rPr>
        <w:t>K</w:t>
      </w:r>
      <w:r>
        <w:t xml:space="preserve">) A.U. quantification of WT and Mutant TOP reporter expression in undifferentiated daughter </w:t>
      </w:r>
      <w:r>
        <w:lastRenderedPageBreak/>
        <w:t xml:space="preserve">cells in </w:t>
      </w:r>
      <w:r>
        <w:rPr>
          <w:i/>
          <w:iCs/>
        </w:rPr>
        <w:t>bam</w:t>
      </w:r>
      <w:r>
        <w:t xml:space="preserve"> RNAi compared </w:t>
      </w:r>
      <w:r>
        <w:rPr>
          <w:i/>
          <w:iCs/>
        </w:rPr>
        <w:t>aramis</w:t>
      </w:r>
      <w:r>
        <w:t xml:space="preserve"> RNAi demonstrates that the </w:t>
      </w:r>
      <w:r>
        <w:rPr>
          <w:i/>
          <w:iCs/>
        </w:rPr>
        <w:t>WT-TOP-GFP</w:t>
      </w:r>
      <w:r>
        <w:t xml:space="preserve"> reporter shows significantly lower expression in </w:t>
      </w:r>
      <w:r>
        <w:rPr>
          <w:i/>
          <w:iCs/>
        </w:rPr>
        <w:t>aramis</w:t>
      </w:r>
      <w:r>
        <w:t xml:space="preserve"> RNAi than the </w:t>
      </w:r>
      <w:r>
        <w:rPr>
          <w:i/>
          <w:iCs/>
        </w:rPr>
        <w:t>Mut-TOP-GFP</w:t>
      </w:r>
      <w:r>
        <w:t xml:space="preserve"> relative to the expression of the respective reporters in </w:t>
      </w:r>
      <w:r>
        <w:rPr>
          <w:i/>
          <w:iCs/>
        </w:rPr>
        <w:t>bam</w:t>
      </w:r>
      <w:r>
        <w:t xml:space="preserve"> RNAi indicating that the presence of a TOP motif sensitizes transcripts to regulation (n=17-25 germaria per genotype, with Welch's t-test *** = p&lt;0.001). Scale bar for all images is 15 </w:t>
      </w:r>
      <w:proofErr w:type="gramStart"/>
      <w:r>
        <w:t>micron</w:t>
      </w:r>
      <w:proofErr w:type="gramEnd"/>
      <w:r>
        <w:t>.</w:t>
      </w:r>
    </w:p>
    <w:p w14:paraId="0A1870A0" w14:textId="77777777" w:rsidR="00367F4E" w:rsidRDefault="00FB3587">
      <w:pPr>
        <w:pStyle w:val="BodyText"/>
      </w:pPr>
      <w:r>
        <w:br/>
      </w:r>
    </w:p>
    <w:p w14:paraId="66A56923" w14:textId="77777777" w:rsidR="00367F4E" w:rsidRDefault="00FB3587">
      <w:pPr>
        <w:pStyle w:val="BodyText"/>
      </w:pPr>
      <w:r>
        <w:t xml:space="preserve">TOP mRNAs show increased translation in response to TOR signaling, leading to increased ribosome biogenesis (Jefferies et al., 1997; J.-J. Jia et al., 2021; Powers &amp; Walter, 1999; </w:t>
      </w:r>
      <w:proofErr w:type="spellStart"/>
      <w:r>
        <w:t>Thoreen</w:t>
      </w:r>
      <w:proofErr w:type="spellEnd"/>
      <w:r>
        <w:t xml:space="preserve"> et al., 2012). However, to our knowledge, whether reduced ribosome biogenesis can coordinately diminish the translation of TOP mRNAs to balance and lower ribosome protein production and thus balance the levels of the distinct components needed for full ribosome assembly is not known. To address this question, we crossed the transgenic flies carrying the WT-TOP reporter and Mutant-TOP reporter into </w:t>
      </w:r>
      <w:r>
        <w:rPr>
          <w:i/>
          <w:iCs/>
        </w:rPr>
        <w:t>bam</w:t>
      </w:r>
      <w:r>
        <w:t xml:space="preserve"> and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backgrounds. We found that the expression from the WT-TOP reporter was reduced by 2.9-fold in the germline of </w:t>
      </w:r>
      <w:r>
        <w:rPr>
          <w:i/>
          <w:iCs/>
        </w:rPr>
        <w:t>aramis</w:t>
      </w:r>
      <w:r>
        <w:t xml:space="preserve"> RNAi ovaries compared to </w:t>
      </w:r>
      <w:r>
        <w:rPr>
          <w:i/>
          <w:iCs/>
        </w:rPr>
        <w:t>bam</w:t>
      </w:r>
      <w:r>
        <w:t xml:space="preserve"> RNAi ovaries </w:t>
      </w:r>
      <w:r>
        <w:rPr>
          <w:b/>
          <w:bCs/>
        </w:rPr>
        <w:t>(Figure 2.11F-G, J)</w:t>
      </w:r>
      <w:r>
        <w:t xml:space="preserve">. In contrast, the Mutant-TOP reporter was only reduced by 1.6-fold in the germline of </w:t>
      </w:r>
      <w:r>
        <w:rPr>
          <w:i/>
          <w:iCs/>
        </w:rPr>
        <w:t>aramis</w:t>
      </w:r>
      <w:r>
        <w:t xml:space="preserve"> RNAi ovaries compared to </w:t>
      </w:r>
      <w:r>
        <w:rPr>
          <w:i/>
          <w:iCs/>
        </w:rPr>
        <w:t>bam</w:t>
      </w:r>
      <w:r>
        <w:t xml:space="preserve"> RNAi ovaries </w:t>
      </w:r>
      <w:r>
        <w:rPr>
          <w:b/>
          <w:bCs/>
        </w:rPr>
        <w:t>(Figure 2.11H-J)</w:t>
      </w:r>
      <w:r>
        <w:t xml:space="preserve">. We observed the same trend for </w:t>
      </w:r>
      <w:proofErr w:type="spellStart"/>
      <w:r>
        <w:rPr>
          <w:i/>
          <w:iCs/>
        </w:rPr>
        <w:t>athos</w:t>
      </w:r>
      <w:proofErr w:type="spellEnd"/>
      <w:r>
        <w:t xml:space="preserve"> and </w:t>
      </w:r>
      <w:proofErr w:type="spellStart"/>
      <w:r>
        <w:rPr>
          <w:i/>
          <w:iCs/>
        </w:rPr>
        <w:t>porthos</w:t>
      </w:r>
      <w:proofErr w:type="spellEnd"/>
      <w:r>
        <w:t xml:space="preserve"> (</w:t>
      </w:r>
      <w:r>
        <w:rPr>
          <w:b/>
          <w:bCs/>
        </w:rPr>
        <w:t>Figure 2.12K-Q</w:t>
      </w:r>
      <w:r>
        <w:t>). This suggests that the TOP motif-containing mRNAs are sensitive to ribosome biogenesis.</w:t>
      </w:r>
    </w:p>
    <w:p w14:paraId="72BF5AB3" w14:textId="77777777" w:rsidR="00367F4E" w:rsidRDefault="00FB3587">
      <w:pPr>
        <w:pStyle w:val="CaptionedFigure"/>
      </w:pPr>
      <w:r>
        <w:rPr>
          <w:noProof/>
        </w:rPr>
        <w:lastRenderedPageBreak/>
        <w:drawing>
          <wp:inline distT="0" distB="0" distL="0" distR="0" wp14:anchorId="2CCAFE0E" wp14:editId="02813CD3">
            <wp:extent cx="5943600" cy="7460259"/>
            <wp:effectExtent l="0" t="0" r="0" b="0"/>
            <wp:docPr id="16" name="Picture" descr="Figure 2.12: TORC1 activity, Athos, and Porthos, regulate TOP expression in the germarium, related to Figure 2.1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S.png"/>
                    <pic:cNvPicPr>
                      <a:picLocks noChangeAspect="1" noChangeArrowheads="1"/>
                    </pic:cNvPicPr>
                  </pic:nvPicPr>
                  <pic:blipFill>
                    <a:blip r:embed="rId28"/>
                    <a:stretch>
                      <a:fillRect/>
                    </a:stretch>
                  </pic:blipFill>
                  <pic:spPr bwMode="auto">
                    <a:xfrm>
                      <a:off x="0" y="0"/>
                      <a:ext cx="5943600" cy="7460259"/>
                    </a:xfrm>
                    <a:prstGeom prst="rect">
                      <a:avLst/>
                    </a:prstGeom>
                    <a:noFill/>
                    <a:ln w="9525">
                      <a:noFill/>
                      <a:headEnd/>
                      <a:tailEnd/>
                    </a:ln>
                  </pic:spPr>
                </pic:pic>
              </a:graphicData>
            </a:graphic>
          </wp:inline>
        </w:drawing>
      </w:r>
    </w:p>
    <w:p w14:paraId="32076FF4" w14:textId="77777777" w:rsidR="00367F4E" w:rsidRDefault="00FB3587">
      <w:pPr>
        <w:pStyle w:val="ImageCaption"/>
      </w:pPr>
      <w:r>
        <w:t xml:space="preserve">Figure 2.12: </w:t>
      </w:r>
      <w:r>
        <w:rPr>
          <w:b/>
          <w:bCs/>
        </w:rPr>
        <w:t>TORC1 activity, Athos, and Porthos, regulate TOP expression in the germarium, related to Figure 2.11.</w:t>
      </w:r>
    </w:p>
    <w:p w14:paraId="625E9EE8" w14:textId="77777777" w:rsidR="00367F4E" w:rsidRDefault="00FB3587">
      <w:pPr>
        <w:pStyle w:val="BodyText"/>
      </w:pPr>
      <w:r>
        <w:lastRenderedPageBreak/>
        <w:t>(</w:t>
      </w:r>
      <w:r>
        <w:rPr>
          <w:b/>
          <w:bCs/>
        </w:rPr>
        <w:t>A-B</w:t>
      </w:r>
      <w:r>
        <w:t xml:space="preserve">) Confocal images of </w:t>
      </w:r>
      <w:r>
        <w:rPr>
          <w:i/>
          <w:iCs/>
        </w:rPr>
        <w:t>WT-TOP</w:t>
      </w:r>
      <w:r>
        <w:t xml:space="preserve"> reporter expression stained for 1B1 (red), GFP (green), and Vasa (blue) in (</w:t>
      </w:r>
      <w:r>
        <w:rPr>
          <w:b/>
          <w:bCs/>
        </w:rPr>
        <w:t>A</w:t>
      </w:r>
      <w:r>
        <w:t xml:space="preserve">) </w:t>
      </w:r>
      <w:r>
        <w:rPr>
          <w:i/>
          <w:iCs/>
        </w:rPr>
        <w:t>nosGAL4</w:t>
      </w:r>
      <w:r>
        <w:t>, driver control ovaries and (</w:t>
      </w:r>
      <w:r>
        <w:rPr>
          <w:b/>
          <w:bCs/>
        </w:rPr>
        <w:t>B</w:t>
      </w:r>
      <w:r>
        <w:t xml:space="preserve">) ovaries depleted of </w:t>
      </w:r>
      <w:r>
        <w:rPr>
          <w:i/>
          <w:iCs/>
        </w:rPr>
        <w:t>Nprl3</w:t>
      </w:r>
      <w:r>
        <w:t xml:space="preserve"> in the germline. (</w:t>
      </w:r>
      <w:r>
        <w:rPr>
          <w:b/>
          <w:bCs/>
        </w:rPr>
        <w:t>C-D</w:t>
      </w:r>
      <w:r>
        <w:t xml:space="preserve">) Confocal images of </w:t>
      </w:r>
      <w:r>
        <w:rPr>
          <w:i/>
          <w:iCs/>
        </w:rPr>
        <w:t>Mut-TOP-GFP</w:t>
      </w:r>
      <w:r>
        <w:t xml:space="preserve"> reporter expression stained for 1B1 (red), GFP (green, grayscale), and Vasa (blue) in (</w:t>
      </w:r>
      <w:r>
        <w:rPr>
          <w:b/>
          <w:bCs/>
        </w:rPr>
        <w:t>C</w:t>
      </w:r>
      <w:r>
        <w:t xml:space="preserve">) </w:t>
      </w:r>
      <w:r>
        <w:rPr>
          <w:i/>
          <w:iCs/>
        </w:rPr>
        <w:t>nosGAL4</w:t>
      </w:r>
      <w:r>
        <w:t>, driver control ovaries and (</w:t>
      </w:r>
      <w:r>
        <w:rPr>
          <w:b/>
          <w:bCs/>
        </w:rPr>
        <w:t>D</w:t>
      </w:r>
      <w:r>
        <w:t xml:space="preserve">) ovaries depleted of </w:t>
      </w:r>
      <w:r>
        <w:rPr>
          <w:i/>
          <w:iCs/>
        </w:rPr>
        <w:t>Nprl3</w:t>
      </w:r>
      <w:r>
        <w:t xml:space="preserve"> in the germline. (</w:t>
      </w:r>
      <w:r>
        <w:rPr>
          <w:b/>
          <w:bCs/>
        </w:rPr>
        <w:t>E</w:t>
      </w:r>
      <w:r>
        <w:t xml:space="preserve">) A.U. quantification of WT and Mutant TOP reporter expression in GSCs of </w:t>
      </w:r>
      <w:r>
        <w:rPr>
          <w:i/>
          <w:iCs/>
        </w:rPr>
        <w:t>nosGAL4</w:t>
      </w:r>
      <w:r>
        <w:t xml:space="preserve">, driver control ovaries and GSCs of </w:t>
      </w:r>
      <w:r>
        <w:rPr>
          <w:i/>
          <w:iCs/>
        </w:rPr>
        <w:t>Nprl3</w:t>
      </w:r>
      <w:r>
        <w:t xml:space="preserve"> germline depleted ovaries normalized to Vasa expression indicate that the relative expression of the </w:t>
      </w:r>
      <w:r>
        <w:rPr>
          <w:i/>
          <w:iCs/>
        </w:rPr>
        <w:t>WT-TOP-GFP</w:t>
      </w:r>
      <w:r>
        <w:t xml:space="preserve"> reporter is higher than the </w:t>
      </w:r>
      <w:r>
        <w:rPr>
          <w:i/>
          <w:iCs/>
        </w:rPr>
        <w:t>Mut-TOP-GFP</w:t>
      </w:r>
      <w:r>
        <w:t xml:space="preserve"> reporter (n=9-11 germaria per genotype, Welch's t-test, * = p&lt;0.05, ** = p&lt;0.01, *** = p&lt;0.001). (</w:t>
      </w:r>
      <w:r>
        <w:rPr>
          <w:b/>
          <w:bCs/>
        </w:rPr>
        <w:t>F-G</w:t>
      </w:r>
      <w:r>
        <w:t xml:space="preserve">) Confocal images of </w:t>
      </w:r>
      <w:r>
        <w:rPr>
          <w:i/>
          <w:iCs/>
        </w:rPr>
        <w:t>WT-TOP</w:t>
      </w:r>
      <w:r>
        <w:t xml:space="preserve"> reporter expression stained for 1B1 (red), GFP (green), and Vasa (blue) in (</w:t>
      </w:r>
      <w:r>
        <w:rPr>
          <w:b/>
          <w:bCs/>
        </w:rPr>
        <w:t>F</w:t>
      </w:r>
      <w:r>
        <w:t xml:space="preserve">) </w:t>
      </w:r>
      <w:r>
        <w:rPr>
          <w:i/>
          <w:iCs/>
        </w:rPr>
        <w:t>nosGAL4</w:t>
      </w:r>
      <w:r>
        <w:t>, driver control ovaries and (</w:t>
      </w:r>
      <w:r>
        <w:rPr>
          <w:b/>
          <w:bCs/>
        </w:rPr>
        <w:t>G</w:t>
      </w:r>
      <w:r>
        <w:t xml:space="preserve">) ovaries depleted of </w:t>
      </w:r>
      <w:r>
        <w:rPr>
          <w:i/>
          <w:iCs/>
        </w:rPr>
        <w:t>raptor</w:t>
      </w:r>
      <w:r>
        <w:t xml:space="preserve"> in the germline. (</w:t>
      </w:r>
      <w:r>
        <w:rPr>
          <w:b/>
          <w:bCs/>
        </w:rPr>
        <w:t>H-I</w:t>
      </w:r>
      <w:r>
        <w:t xml:space="preserve">) Confocal images of </w:t>
      </w:r>
      <w:r>
        <w:rPr>
          <w:i/>
          <w:iCs/>
        </w:rPr>
        <w:t>Mut-TOP-GFP</w:t>
      </w:r>
      <w:r>
        <w:t xml:space="preserve"> reporter expression stained for 1B1 (red), GFP (green), and Vasa (blue) in (</w:t>
      </w:r>
      <w:r>
        <w:rPr>
          <w:b/>
          <w:bCs/>
        </w:rPr>
        <w:t>H</w:t>
      </w:r>
      <w:r>
        <w:t xml:space="preserve">) </w:t>
      </w:r>
      <w:r>
        <w:rPr>
          <w:i/>
          <w:iCs/>
        </w:rPr>
        <w:t>nosGAL4</w:t>
      </w:r>
      <w:r>
        <w:t>, driver control ovaries and (</w:t>
      </w:r>
      <w:r>
        <w:rPr>
          <w:b/>
          <w:bCs/>
        </w:rPr>
        <w:t>I</w:t>
      </w:r>
      <w:r>
        <w:t xml:space="preserve">) ovaries depleted of </w:t>
      </w:r>
      <w:r>
        <w:rPr>
          <w:i/>
          <w:iCs/>
        </w:rPr>
        <w:t>raptor</w:t>
      </w:r>
      <w:r>
        <w:t xml:space="preserve"> in the germline. (</w:t>
      </w:r>
      <w:r>
        <w:rPr>
          <w:b/>
          <w:bCs/>
        </w:rPr>
        <w:t>J</w:t>
      </w:r>
      <w:r>
        <w:t xml:space="preserve">) A.U. quantification of WT and Mutant TOP reporter expression in GSCs of </w:t>
      </w:r>
      <w:r>
        <w:rPr>
          <w:i/>
          <w:iCs/>
        </w:rPr>
        <w:t>nosGAL4</w:t>
      </w:r>
      <w:r>
        <w:t xml:space="preserve">, driver control ovaries and GSCs of </w:t>
      </w:r>
      <w:r>
        <w:rPr>
          <w:i/>
          <w:iCs/>
        </w:rPr>
        <w:t>raptor</w:t>
      </w:r>
      <w:r>
        <w:t xml:space="preserve"> germline depleted ovaries normalized to Vasa expression indicate that the relative expression of the </w:t>
      </w:r>
      <w:r>
        <w:rPr>
          <w:i/>
          <w:iCs/>
        </w:rPr>
        <w:t>WT-TOP-GFP</w:t>
      </w:r>
      <w:r>
        <w:t xml:space="preserve"> reporter is lower than the </w:t>
      </w:r>
      <w:r>
        <w:rPr>
          <w:i/>
          <w:iCs/>
        </w:rPr>
        <w:t>Mut-TOP-GFP</w:t>
      </w:r>
      <w:r>
        <w:t xml:space="preserve"> reporter (n=10 germaria per genotype, Welch's t-test, * = p&lt;0.05, ** = p&lt;0.01). (</w:t>
      </w:r>
      <w:r>
        <w:rPr>
          <w:b/>
          <w:bCs/>
        </w:rPr>
        <w:t>K-M'</w:t>
      </w:r>
      <w:r>
        <w:t xml:space="preserve">) Confocal images of </w:t>
      </w:r>
      <w:r>
        <w:rPr>
          <w:i/>
          <w:iCs/>
        </w:rPr>
        <w:t>WT-TOP-GFP</w:t>
      </w:r>
      <w:r>
        <w:t xml:space="preserve"> reporter ovarioles showing 1B1 (red), GFP (green, grayscale), and Vasa (blue) in (</w:t>
      </w:r>
      <w:r>
        <w:rPr>
          <w:b/>
          <w:bCs/>
        </w:rPr>
        <w:t>K-K'</w:t>
      </w:r>
      <w:r>
        <w:t xml:space="preserve">) </w:t>
      </w:r>
      <w:r>
        <w:rPr>
          <w:i/>
          <w:iCs/>
        </w:rPr>
        <w:t>bam</w:t>
      </w:r>
      <w:r>
        <w:t xml:space="preserve"> germline depletion as a developmental control, (</w:t>
      </w:r>
      <w:r>
        <w:rPr>
          <w:b/>
          <w:bCs/>
        </w:rPr>
        <w:t>L-L'</w:t>
      </w:r>
      <w:r>
        <w:t xml:space="preserve">) </w:t>
      </w:r>
      <w:proofErr w:type="spellStart"/>
      <w:r>
        <w:rPr>
          <w:i/>
          <w:iCs/>
        </w:rPr>
        <w:t>athos</w:t>
      </w:r>
      <w:proofErr w:type="spellEnd"/>
      <w:r>
        <w:t xml:space="preserve"> germline depleted ovaries, and (</w:t>
      </w:r>
      <w:r>
        <w:rPr>
          <w:b/>
          <w:bCs/>
        </w:rPr>
        <w:t>M-M'</w:t>
      </w:r>
      <w:r>
        <w:t xml:space="preserve">) </w:t>
      </w:r>
      <w:proofErr w:type="spellStart"/>
      <w:r>
        <w:rPr>
          <w:i/>
          <w:iCs/>
        </w:rPr>
        <w:t>porthos</w:t>
      </w:r>
      <w:proofErr w:type="spellEnd"/>
      <w:r>
        <w:t xml:space="preserve"> germline depleted ovaries. Yellow dotted lines indicate germline. (</w:t>
      </w:r>
      <w:r>
        <w:rPr>
          <w:b/>
          <w:bCs/>
        </w:rPr>
        <w:t>N-P'</w:t>
      </w:r>
      <w:r>
        <w:t xml:space="preserve">) Confocal images of </w:t>
      </w:r>
      <w:r>
        <w:rPr>
          <w:i/>
          <w:iCs/>
        </w:rPr>
        <w:t>Mut-TOP-GFP</w:t>
      </w:r>
      <w:r>
        <w:t xml:space="preserve"> reporter expression showing 1B1 (red), GFP (green, grayscale), and Vasa (blue) in (</w:t>
      </w:r>
      <w:r>
        <w:rPr>
          <w:b/>
          <w:bCs/>
        </w:rPr>
        <w:t>N-N'</w:t>
      </w:r>
      <w:r>
        <w:t xml:space="preserve">) </w:t>
      </w:r>
      <w:r>
        <w:rPr>
          <w:i/>
          <w:iCs/>
        </w:rPr>
        <w:t>bam</w:t>
      </w:r>
      <w:r>
        <w:t xml:space="preserve"> RNAi, (</w:t>
      </w:r>
      <w:r>
        <w:rPr>
          <w:b/>
          <w:bCs/>
        </w:rPr>
        <w:t>O-O'</w:t>
      </w:r>
      <w:r>
        <w:t xml:space="preserve">) </w:t>
      </w:r>
      <w:proofErr w:type="spellStart"/>
      <w:r>
        <w:rPr>
          <w:i/>
          <w:iCs/>
        </w:rPr>
        <w:t>athos</w:t>
      </w:r>
      <w:proofErr w:type="spellEnd"/>
      <w:r>
        <w:t xml:space="preserve"> germline RNAi, and (</w:t>
      </w:r>
      <w:r>
        <w:rPr>
          <w:b/>
          <w:bCs/>
        </w:rPr>
        <w:t>P-P'</w:t>
      </w:r>
      <w:r>
        <w:t xml:space="preserve">) </w:t>
      </w:r>
      <w:proofErr w:type="spellStart"/>
      <w:r>
        <w:rPr>
          <w:i/>
          <w:iCs/>
        </w:rPr>
        <w:t>porthos</w:t>
      </w:r>
      <w:proofErr w:type="spellEnd"/>
      <w:r>
        <w:t xml:space="preserve"> germline </w:t>
      </w:r>
      <w:r>
        <w:lastRenderedPageBreak/>
        <w:t>depleted ovaries. Yellow dotted lines indicate germline. (</w:t>
      </w:r>
      <w:r>
        <w:rPr>
          <w:b/>
          <w:bCs/>
        </w:rPr>
        <w:t>Q</w:t>
      </w:r>
      <w:r>
        <w:t xml:space="preserve">) A.U. quantification of WT and Mutant TOP reporter expression in undifferentiated daughter cells in </w:t>
      </w:r>
      <w:r>
        <w:rPr>
          <w:i/>
          <w:iCs/>
        </w:rPr>
        <w:t>bam</w:t>
      </w:r>
      <w:r>
        <w:t xml:space="preserve"> RNAi compared </w:t>
      </w:r>
      <w:proofErr w:type="spellStart"/>
      <w:r>
        <w:rPr>
          <w:i/>
          <w:iCs/>
        </w:rPr>
        <w:t>athos</w:t>
      </w:r>
      <w:proofErr w:type="spellEnd"/>
      <w:r>
        <w:t xml:space="preserve"> or </w:t>
      </w:r>
      <w:proofErr w:type="spellStart"/>
      <w:r>
        <w:rPr>
          <w:i/>
          <w:iCs/>
        </w:rPr>
        <w:t>porthos</w:t>
      </w:r>
      <w:proofErr w:type="spellEnd"/>
      <w:r>
        <w:t xml:space="preserve"> RNAi demonstrates that the </w:t>
      </w:r>
      <w:r>
        <w:rPr>
          <w:i/>
          <w:iCs/>
        </w:rPr>
        <w:t>WT-TOP-GFP</w:t>
      </w:r>
      <w:r>
        <w:t xml:space="preserve"> reporter shows significantly lower expression in </w:t>
      </w:r>
      <w:proofErr w:type="spellStart"/>
      <w:r>
        <w:rPr>
          <w:i/>
          <w:iCs/>
        </w:rPr>
        <w:t>athos</w:t>
      </w:r>
      <w:proofErr w:type="spellEnd"/>
      <w:r>
        <w:t xml:space="preserve"> and </w:t>
      </w:r>
      <w:proofErr w:type="spellStart"/>
      <w:r>
        <w:rPr>
          <w:i/>
          <w:iCs/>
        </w:rPr>
        <w:t>porthos</w:t>
      </w:r>
      <w:proofErr w:type="spellEnd"/>
      <w:r>
        <w:t xml:space="preserve"> RNAi than the </w:t>
      </w:r>
      <w:r>
        <w:rPr>
          <w:i/>
          <w:iCs/>
        </w:rPr>
        <w:t>Mut-TOP-GFP</w:t>
      </w:r>
      <w:r>
        <w:t xml:space="preserve"> relative to the expression of the respective reporters in </w:t>
      </w:r>
      <w:r>
        <w:rPr>
          <w:i/>
          <w:iCs/>
        </w:rPr>
        <w:t>bam</w:t>
      </w:r>
      <w:r>
        <w:t xml:space="preserve"> RNAi indicating that the presence of a TOP motif sensitizes transcripts to regulation (n=17-25 germaria per genotype, with Welch's t-test with , ** = p&lt;0.01, *** = p&lt;0.001). Scale bar for images is 15 </w:t>
      </w:r>
      <w:proofErr w:type="gramStart"/>
      <w:r>
        <w:t>micron</w:t>
      </w:r>
      <w:proofErr w:type="gramEnd"/>
      <w:r>
        <w:t>.</w:t>
      </w:r>
    </w:p>
    <w:p w14:paraId="63031E1E" w14:textId="77777777" w:rsidR="00367F4E" w:rsidRDefault="00FB3587">
      <w:pPr>
        <w:pStyle w:val="BodyText"/>
      </w:pPr>
      <w:r>
        <w:br/>
      </w:r>
    </w:p>
    <w:p w14:paraId="09A75E10" w14:textId="77777777" w:rsidR="00367F4E" w:rsidRDefault="00FB3587">
      <w:pPr>
        <w:pStyle w:val="Heading3"/>
      </w:pPr>
      <w:bookmarkStart w:id="32" w:name="_Toc95822305"/>
      <w:bookmarkStart w:id="33" w:name="larp-binds-top-sequences-in-drosophila"/>
      <w:bookmarkEnd w:id="31"/>
      <w:r>
        <w:rPr>
          <w:rStyle w:val="SectionNumber"/>
        </w:rPr>
        <w:t>2.3.5</w:t>
      </w:r>
      <w:r>
        <w:tab/>
        <w:t xml:space="preserve">Larp binds TOP sequences in </w:t>
      </w:r>
      <w:r>
        <w:rPr>
          <w:i/>
          <w:iCs/>
        </w:rPr>
        <w:t>Drosophila</w:t>
      </w:r>
      <w:bookmarkEnd w:id="32"/>
    </w:p>
    <w:p w14:paraId="74D03445" w14:textId="77777777" w:rsidR="00367F4E" w:rsidRDefault="00FB3587">
      <w:pPr>
        <w:pStyle w:val="FirstParagraph"/>
      </w:pPr>
      <w:r>
        <w:t xml:space="preserve">Next, we sought to determine how TOP-containing mRNAs are regulated downstream of Aramis. In mammalian cells, Larp1 is a critical negative regulator of TOP-containing RNAs during nutrient deprivation (Berman et al., 2020; Bruno D. Fonseca et al., 2015; Hong et al., 2017; Philippe et al., 2020; </w:t>
      </w:r>
      <w:proofErr w:type="spellStart"/>
      <w:r>
        <w:t>Tcherkezian</w:t>
      </w:r>
      <w:proofErr w:type="spellEnd"/>
      <w:r>
        <w:t xml:space="preserve"> et al., 2014). Therefore, we hypothesized that </w:t>
      </w:r>
      <w:r>
        <w:rPr>
          <w:i/>
          <w:iCs/>
        </w:rPr>
        <w:t>Drosophila</w:t>
      </w:r>
      <w:r>
        <w:t xml:space="preserve"> Larp reduces the translation of TOP-containing mRNAs when rRNA biogenesis is reduced upon loss of </w:t>
      </w:r>
      <w:r>
        <w:rPr>
          <w:i/>
          <w:iCs/>
        </w:rPr>
        <w:t>aramis</w:t>
      </w:r>
      <w:r>
        <w:t xml:space="preserve">. First, using an available gene-trap line in which endogenous Larp is tagged with GFP and 3XFLAG, we confirmed that Larp was robustly expressed throughout all stages of oogenesis including in GSCs </w:t>
      </w:r>
      <w:r>
        <w:rPr>
          <w:b/>
          <w:bCs/>
        </w:rPr>
        <w:t>(Figure 2.14A-A')</w:t>
      </w:r>
      <w:r>
        <w:t>.</w:t>
      </w:r>
    </w:p>
    <w:p w14:paraId="72723E90" w14:textId="77777777" w:rsidR="00367F4E" w:rsidRDefault="00FB3587">
      <w:pPr>
        <w:pStyle w:val="BodyText"/>
      </w:pPr>
      <w:r>
        <w:t xml:space="preserve">Next, we performed electrophoretic mobility shift assays (EMSA) to examine protein-RNA interactions with purified </w:t>
      </w:r>
      <w:r>
        <w:rPr>
          <w:i/>
          <w:iCs/>
        </w:rPr>
        <w:t>Drosophila</w:t>
      </w:r>
      <w:r>
        <w:t xml:space="preserve"> Larp-DM15, the conserved domain that binds to TOP sequences in vertebrates (Roni M. Lahr et al., 2017). As probes, we utilized capped 42-nt RNAs corresponding to the 5'UTRs of </w:t>
      </w:r>
      <w:r>
        <w:rPr>
          <w:i/>
          <w:iCs/>
        </w:rPr>
        <w:t>RpL30</w:t>
      </w:r>
      <w:r>
        <w:t xml:space="preserve"> and </w:t>
      </w:r>
      <w:r>
        <w:rPr>
          <w:i/>
          <w:iCs/>
        </w:rPr>
        <w:t>Non1</w:t>
      </w:r>
      <w:r>
        <w:t xml:space="preserve">, including their respective TOP </w:t>
      </w:r>
      <w:r>
        <w:lastRenderedPageBreak/>
        <w:t xml:space="preserve">sequences. We observed a gel shift with these RNA oligos in the presence of increasing concentrations of Larp-DM15 </w:t>
      </w:r>
      <w:r>
        <w:rPr>
          <w:b/>
          <w:bCs/>
        </w:rPr>
        <w:t>(Figure 2.13A-A', Figure 2.14B)</w:t>
      </w:r>
      <w:r>
        <w:t xml:space="preserve">, and this shift was abrogated when the TOP sequences were mutated to purines </w:t>
      </w:r>
      <w:r>
        <w:rPr>
          <w:b/>
          <w:bCs/>
        </w:rPr>
        <w:t>(Figure 2.14C-C').</w:t>
      </w:r>
      <w:r>
        <w:t xml:space="preserve"> To determine if Larp interacts with TOP-containing mRNAs </w:t>
      </w:r>
      <w:r>
        <w:rPr>
          <w:i/>
          <w:iCs/>
        </w:rPr>
        <w:t>in vivo</w:t>
      </w:r>
      <w:r>
        <w:t xml:space="preserve">, we immunopurified </w:t>
      </w:r>
      <w:proofErr w:type="gramStart"/>
      <w:r>
        <w:t>Larp::</w:t>
      </w:r>
      <w:proofErr w:type="gramEnd"/>
      <w:r>
        <w:t>GFP::3XFLAG from the ovaries of the gene-trap line and performed RNA-seq (</w:t>
      </w:r>
      <w:r>
        <w:rPr>
          <w:b/>
          <w:bCs/>
        </w:rPr>
        <w:t>Figure 2.14D</w:t>
      </w:r>
      <w:r>
        <w:t xml:space="preserve">). We uncovered 156 mRNAs that were bound to Larp, and 84 of these were among the 87 </w:t>
      </w:r>
      <w:r>
        <w:rPr>
          <w:i/>
          <w:iCs/>
        </w:rPr>
        <w:t>aramis</w:t>
      </w:r>
      <w:r>
        <w:t xml:space="preserve"> translationally regulated targets, including </w:t>
      </w:r>
      <w:r>
        <w:rPr>
          <w:i/>
          <w:iCs/>
        </w:rPr>
        <w:t>Non1</w:t>
      </w:r>
      <w:r>
        <w:t xml:space="preserve">, </w:t>
      </w:r>
      <w:r>
        <w:rPr>
          <w:i/>
          <w:iCs/>
        </w:rPr>
        <w:t>RpL30</w:t>
      </w:r>
      <w:r>
        <w:t xml:space="preserve">, and </w:t>
      </w:r>
      <w:r>
        <w:rPr>
          <w:i/>
          <w:iCs/>
        </w:rPr>
        <w:t>RpS2</w:t>
      </w:r>
      <w:r>
        <w:t xml:space="preserve"> (</w:t>
      </w:r>
      <w:r>
        <w:rPr>
          <w:b/>
          <w:bCs/>
        </w:rPr>
        <w:t>Figure 2.13B-C, Supplemental Table 2.7</w:t>
      </w:r>
      <w:r>
        <w:t xml:space="preserve">). Thus, </w:t>
      </w:r>
      <w:r>
        <w:rPr>
          <w:i/>
          <w:iCs/>
        </w:rPr>
        <w:t>Drosophila</w:t>
      </w:r>
      <w:r>
        <w:t xml:space="preserve"> Larp binds to TOP sequences </w:t>
      </w:r>
      <w:r>
        <w:rPr>
          <w:i/>
          <w:iCs/>
        </w:rPr>
        <w:t>in vitro</w:t>
      </w:r>
      <w:r>
        <w:t xml:space="preserve"> and TOP-containing mRNAs </w:t>
      </w:r>
      <w:r>
        <w:rPr>
          <w:i/>
          <w:iCs/>
        </w:rPr>
        <w:t>in vivo</w:t>
      </w:r>
      <w:r>
        <w:t>.</w:t>
      </w:r>
    </w:p>
    <w:p w14:paraId="23D71220" w14:textId="77777777" w:rsidR="00367F4E" w:rsidRDefault="00FB3587">
      <w:pPr>
        <w:pStyle w:val="CaptionedFigure"/>
      </w:pPr>
      <w:r>
        <w:rPr>
          <w:noProof/>
        </w:rPr>
        <w:lastRenderedPageBreak/>
        <w:drawing>
          <wp:inline distT="0" distB="0" distL="0" distR="0" wp14:anchorId="3307270C" wp14:editId="3471BA46">
            <wp:extent cx="5943600" cy="7801873"/>
            <wp:effectExtent l="0" t="0" r="0" b="0"/>
            <wp:docPr id="17" name="Picture" descr="Figure 2.13: Larp binds to TOP mRNAs and binding is regulated by Aram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png"/>
                    <pic:cNvPicPr>
                      <a:picLocks noChangeAspect="1" noChangeArrowheads="1"/>
                    </pic:cNvPicPr>
                  </pic:nvPicPr>
                  <pic:blipFill>
                    <a:blip r:embed="rId29"/>
                    <a:stretch>
                      <a:fillRect/>
                    </a:stretch>
                  </pic:blipFill>
                  <pic:spPr bwMode="auto">
                    <a:xfrm>
                      <a:off x="0" y="0"/>
                      <a:ext cx="5943600" cy="7801873"/>
                    </a:xfrm>
                    <a:prstGeom prst="rect">
                      <a:avLst/>
                    </a:prstGeom>
                    <a:noFill/>
                    <a:ln w="9525">
                      <a:noFill/>
                      <a:headEnd/>
                      <a:tailEnd/>
                    </a:ln>
                  </pic:spPr>
                </pic:pic>
              </a:graphicData>
            </a:graphic>
          </wp:inline>
        </w:drawing>
      </w:r>
    </w:p>
    <w:p w14:paraId="0CDF1A30" w14:textId="77777777" w:rsidR="00367F4E" w:rsidRDefault="00FB3587">
      <w:pPr>
        <w:pStyle w:val="ImageCaption"/>
      </w:pPr>
      <w:r>
        <w:t xml:space="preserve">Figure 2.13: </w:t>
      </w:r>
      <w:r>
        <w:rPr>
          <w:b/>
          <w:bCs/>
        </w:rPr>
        <w:t>Larp binds to TOP mRNAs and binding is regulated by Aramis.</w:t>
      </w:r>
    </w:p>
    <w:p w14:paraId="65FC5EA1" w14:textId="77777777" w:rsidR="00367F4E" w:rsidRDefault="00FB3587">
      <w:pPr>
        <w:pStyle w:val="BodyText"/>
      </w:pPr>
      <w:r>
        <w:lastRenderedPageBreak/>
        <w:t>(</w:t>
      </w:r>
      <w:r>
        <w:rPr>
          <w:b/>
          <w:bCs/>
        </w:rPr>
        <w:t>A-A'</w:t>
      </w:r>
      <w:r>
        <w:t>) EMSA of Larp-DM15 and the leading 42 nucleotides of (</w:t>
      </w:r>
      <w:r>
        <w:rPr>
          <w:b/>
          <w:bCs/>
        </w:rPr>
        <w:t>A</w:t>
      </w:r>
      <w:r>
        <w:t xml:space="preserve">) </w:t>
      </w:r>
      <w:r>
        <w:rPr>
          <w:i/>
          <w:iCs/>
        </w:rPr>
        <w:t>RpL30</w:t>
      </w:r>
      <w:r>
        <w:t xml:space="preserve"> and (</w:t>
      </w:r>
      <w:r>
        <w:rPr>
          <w:b/>
          <w:bCs/>
        </w:rPr>
        <w:t>A'</w:t>
      </w:r>
      <w:r>
        <w:t xml:space="preserve">) </w:t>
      </w:r>
      <w:r>
        <w:rPr>
          <w:i/>
          <w:iCs/>
        </w:rPr>
        <w:t>Non1</w:t>
      </w:r>
      <w:r>
        <w:t xml:space="preserve"> with increasing concentrations of Larp-DM15 from left to right indicates that both RNAs bind to Larp-DM15. (</w:t>
      </w:r>
      <w:r>
        <w:rPr>
          <w:b/>
          <w:bCs/>
        </w:rPr>
        <w:t>B</w:t>
      </w:r>
      <w:r>
        <w:t xml:space="preserve">) Volcano plot of mRNAs in </w:t>
      </w:r>
      <w:proofErr w:type="gramStart"/>
      <w:r>
        <w:t>Larp::</w:t>
      </w:r>
      <w:proofErr w:type="gramEnd"/>
      <w:r>
        <w:t xml:space="preserve">GFP::3XFLAG IP compared to input. Blue points represent mRNAs significantly enriched in </w:t>
      </w:r>
      <w:proofErr w:type="gramStart"/>
      <w:r>
        <w:t>Larp::</w:t>
      </w:r>
      <w:proofErr w:type="gramEnd"/>
      <w:r>
        <w:t>GFP::3XFLAG compared to input, but not enriched in an IgG control compared to input. (</w:t>
      </w:r>
      <w:r>
        <w:rPr>
          <w:b/>
          <w:bCs/>
        </w:rPr>
        <w:t>C</w:t>
      </w:r>
      <w:r>
        <w:t xml:space="preserve">) Venn diagram of overlapping Larp IP targets and </w:t>
      </w:r>
      <w:r>
        <w:rPr>
          <w:i/>
          <w:iCs/>
        </w:rPr>
        <w:t>aramis</w:t>
      </w:r>
      <w:r>
        <w:t xml:space="preserve"> RNAi polysome seq targets indicates that Larp physically associates with mRNAs that are translationally downregulated in germline </w:t>
      </w:r>
      <w:r>
        <w:rPr>
          <w:i/>
          <w:iCs/>
        </w:rPr>
        <w:t>aramis</w:t>
      </w:r>
      <w:r>
        <w:t xml:space="preserve"> RNAi (p &lt; 0.001, Hypergeometric Test). (</w:t>
      </w:r>
      <w:r>
        <w:rPr>
          <w:b/>
          <w:bCs/>
        </w:rPr>
        <w:t>D</w:t>
      </w:r>
      <w:r>
        <w:t xml:space="preserve">) Bar plot representing the fold enrichment of mRNAs from Larp RNA IP in germline </w:t>
      </w:r>
      <w:r>
        <w:rPr>
          <w:i/>
          <w:iCs/>
        </w:rPr>
        <w:t>aramis</w:t>
      </w:r>
      <w:r>
        <w:t xml:space="preserve"> RNAi relative to matched </w:t>
      </w:r>
      <w:r>
        <w:rPr>
          <w:i/>
          <w:iCs/>
        </w:rPr>
        <w:t>bam</w:t>
      </w:r>
      <w:r>
        <w:t xml:space="preserve"> RNAi ovaries as a developmental control measured with qPCR (n=3, * = p&lt;0.5, ** = p&lt;0.01, NS = nonsignificant, One-sample t-test, mu=1) indicates that more of two </w:t>
      </w:r>
      <w:r>
        <w:rPr>
          <w:i/>
          <w:iCs/>
        </w:rPr>
        <w:t>aramis</w:t>
      </w:r>
      <w:r>
        <w:t xml:space="preserve"> translation targets </w:t>
      </w:r>
      <w:r>
        <w:rPr>
          <w:i/>
          <w:iCs/>
        </w:rPr>
        <w:t>Non1</w:t>
      </w:r>
      <w:r>
        <w:t xml:space="preserve"> and </w:t>
      </w:r>
      <w:r>
        <w:rPr>
          <w:i/>
          <w:iCs/>
        </w:rPr>
        <w:t>RpL30</w:t>
      </w:r>
      <w:r>
        <w:t xml:space="preserve"> are bound by Larp in </w:t>
      </w:r>
      <w:r>
        <w:rPr>
          <w:i/>
          <w:iCs/>
        </w:rPr>
        <w:t>aramis</w:t>
      </w:r>
      <w:r>
        <w:t xml:space="preserve"> RNAi. (</w:t>
      </w:r>
      <w:r>
        <w:rPr>
          <w:b/>
          <w:bCs/>
        </w:rPr>
        <w:t>E-F''</w:t>
      </w:r>
      <w:r>
        <w:t>) Confocal images of (</w:t>
      </w:r>
      <w:r>
        <w:rPr>
          <w:b/>
          <w:bCs/>
        </w:rPr>
        <w:t>E-E''</w:t>
      </w:r>
      <w:r>
        <w:t xml:space="preserve">) </w:t>
      </w:r>
      <w:r>
        <w:rPr>
          <w:i/>
          <w:iCs/>
        </w:rPr>
        <w:t>nosGAL4</w:t>
      </w:r>
      <w:r>
        <w:t>, driver control and (</w:t>
      </w:r>
      <w:r>
        <w:rPr>
          <w:b/>
          <w:bCs/>
        </w:rPr>
        <w:t>F-F''</w:t>
      </w:r>
      <w:r>
        <w:t>) ovaries overexpressing the DM15 region of Larp in the germline ovaries stained for 1B1 (red, left grayscale), Vasa (blue), and Larp-DM</w:t>
      </w:r>
      <w:proofErr w:type="gramStart"/>
      <w:r>
        <w:t>15::</w:t>
      </w:r>
      <w:proofErr w:type="gramEnd"/>
      <w:r>
        <w:t xml:space="preserve">GFP (green, right grayscale). Overexpression of Larp results in an accumulation of extended 1B1 structures (highlighted with a dotted yellow line), marking interconnected cells when Larp-DM15 is overexpressed compared to </w:t>
      </w:r>
      <w:r>
        <w:rPr>
          <w:i/>
          <w:iCs/>
        </w:rPr>
        <w:t>nosGAL4</w:t>
      </w:r>
      <w:r>
        <w:t>, driver control ovaries. (</w:t>
      </w:r>
      <w:r>
        <w:rPr>
          <w:b/>
          <w:bCs/>
        </w:rPr>
        <w:t>G</w:t>
      </w:r>
      <w:r>
        <w:t xml:space="preserve">) In conditions with normal ribosome biogenesis Non1 is efficiently translated, downregulating p53 levels allowing for progression through the cell cycle. When ribosome biogenesis is perturbed Non1 is not translated to sufficient levels, resulting in the accumulation of p53 and cell cycle arrest. Dotted lines indicate indirect </w:t>
      </w:r>
      <w:proofErr w:type="spellStart"/>
      <w:r>
        <w:t>affects</w:t>
      </w:r>
      <w:proofErr w:type="spellEnd"/>
      <w:r>
        <w:t xml:space="preserve">. Scale bar for all images is 15 </w:t>
      </w:r>
      <w:proofErr w:type="gramStart"/>
      <w:r>
        <w:t>micron</w:t>
      </w:r>
      <w:proofErr w:type="gramEnd"/>
      <w:r>
        <w:t>.</w:t>
      </w:r>
    </w:p>
    <w:p w14:paraId="1DC7335D" w14:textId="77777777" w:rsidR="00367F4E" w:rsidRDefault="00FB3587">
      <w:pPr>
        <w:pStyle w:val="BodyText"/>
      </w:pPr>
      <w:r>
        <w:br/>
      </w:r>
    </w:p>
    <w:p w14:paraId="7E0A2756" w14:textId="77777777" w:rsidR="00367F4E" w:rsidRDefault="00FB3587">
      <w:pPr>
        <w:pStyle w:val="BodyText"/>
      </w:pPr>
      <w:r>
        <w:lastRenderedPageBreak/>
        <w:t xml:space="preserve">To test our hypothesis that </w:t>
      </w:r>
      <w:r>
        <w:rPr>
          <w:i/>
          <w:iCs/>
        </w:rPr>
        <w:t>Drosophila</w:t>
      </w:r>
      <w:r>
        <w:t xml:space="preserve"> Larp inhibits the translation of TOP-containing mRNAs upon loss of </w:t>
      </w:r>
      <w:r>
        <w:rPr>
          <w:i/>
          <w:iCs/>
        </w:rPr>
        <w:t>aramis</w:t>
      </w:r>
      <w:r>
        <w:t xml:space="preserve">, we immunopurified </w:t>
      </w:r>
      <w:proofErr w:type="gramStart"/>
      <w:r>
        <w:t>Larp::</w:t>
      </w:r>
      <w:proofErr w:type="gramEnd"/>
      <w:r>
        <w:t xml:space="preserve">GFP::3XFLAG from germline </w:t>
      </w:r>
      <w:r>
        <w:rPr>
          <w:i/>
          <w:iCs/>
        </w:rPr>
        <w:t>bam</w:t>
      </w:r>
      <w:r>
        <w:t xml:space="preserve"> RNAi ovaries and germline </w:t>
      </w:r>
      <w:r>
        <w:rPr>
          <w:i/>
          <w:iCs/>
        </w:rPr>
        <w:t>aramis</w:t>
      </w:r>
      <w:r>
        <w:t xml:space="preserve"> RNAi ovaries. Larp protein is not expressed at higher levels in </w:t>
      </w:r>
      <w:r>
        <w:rPr>
          <w:i/>
          <w:iCs/>
        </w:rPr>
        <w:t>aramis</w:t>
      </w:r>
      <w:r>
        <w:t xml:space="preserve"> RNAi compared to developmental control </w:t>
      </w:r>
      <w:r>
        <w:rPr>
          <w:i/>
          <w:iCs/>
        </w:rPr>
        <w:t>bam</w:t>
      </w:r>
      <w:r>
        <w:t xml:space="preserve"> RNAi (</w:t>
      </w:r>
      <w:r>
        <w:rPr>
          <w:b/>
          <w:bCs/>
        </w:rPr>
        <w:t>Figure 2.14E-G</w:t>
      </w:r>
      <w:r>
        <w:t xml:space="preserve">). Larp protein is also not expressed at higher levels in </w:t>
      </w:r>
      <w:r>
        <w:rPr>
          <w:i/>
          <w:iCs/>
        </w:rPr>
        <w:t>bam</w:t>
      </w:r>
      <w:r>
        <w:t xml:space="preserve"> RNAi; </w:t>
      </w:r>
      <w:r>
        <w:rPr>
          <w:i/>
          <w:iCs/>
        </w:rPr>
        <w:t>aramis</w:t>
      </w:r>
      <w:r>
        <w:t xml:space="preserve"> RNAi germline knockdown compared to </w:t>
      </w:r>
      <w:r>
        <w:rPr>
          <w:i/>
          <w:iCs/>
        </w:rPr>
        <w:t>bam</w:t>
      </w:r>
      <w:r>
        <w:t xml:space="preserve"> RNAi as a control (</w:t>
      </w:r>
      <w:r>
        <w:rPr>
          <w:b/>
          <w:bCs/>
        </w:rPr>
        <w:t>Figure 2.14H-I</w:t>
      </w:r>
      <w:r>
        <w:t xml:space="preserve">). We found that Larp binding to </w:t>
      </w:r>
      <w:r>
        <w:rPr>
          <w:i/>
          <w:iCs/>
        </w:rPr>
        <w:t>aramis</w:t>
      </w:r>
      <w:r>
        <w:t xml:space="preserve"> target mRNAs </w:t>
      </w:r>
      <w:r>
        <w:rPr>
          <w:i/>
          <w:iCs/>
        </w:rPr>
        <w:t>Non1</w:t>
      </w:r>
      <w:r>
        <w:t xml:space="preserve"> and </w:t>
      </w:r>
      <w:r>
        <w:rPr>
          <w:i/>
          <w:iCs/>
        </w:rPr>
        <w:t>RpL30</w:t>
      </w:r>
      <w:r>
        <w:t xml:space="preserve"> was increased in </w:t>
      </w:r>
      <w:r>
        <w:rPr>
          <w:i/>
          <w:iCs/>
        </w:rPr>
        <w:t>aramis</w:t>
      </w:r>
      <w:r>
        <w:t xml:space="preserve"> RNAi ovaries compared to </w:t>
      </w:r>
      <w:r>
        <w:rPr>
          <w:i/>
          <w:iCs/>
        </w:rPr>
        <w:t>bam</w:t>
      </w:r>
      <w:r>
        <w:t xml:space="preserve"> RNAi ovaries (</w:t>
      </w:r>
      <w:r>
        <w:rPr>
          <w:b/>
          <w:bCs/>
        </w:rPr>
        <w:t>Figure 2.13D, Figure 2.14J</w:t>
      </w:r>
      <w:r>
        <w:t xml:space="preserve">). In contrast, a non-target mRNA that does not contain a TOP motif, </w:t>
      </w:r>
      <w:r>
        <w:rPr>
          <w:i/>
          <w:iCs/>
        </w:rPr>
        <w:t>alpha-tubulin</w:t>
      </w:r>
      <w:r>
        <w:t xml:space="preserve"> mRNA, did not have a significant increase in binding to Larp in </w:t>
      </w:r>
      <w:r>
        <w:rPr>
          <w:i/>
          <w:iCs/>
        </w:rPr>
        <w:t>aramis</w:t>
      </w:r>
      <w:r>
        <w:t xml:space="preserve"> RNAi ovaries compared to </w:t>
      </w:r>
      <w:r>
        <w:rPr>
          <w:i/>
          <w:iCs/>
        </w:rPr>
        <w:t>bam</w:t>
      </w:r>
      <w:r>
        <w:t xml:space="preserve"> RNAi ovaries. Overall, these data suggest that reduced rRNA biogenesis upon loss of </w:t>
      </w:r>
      <w:r>
        <w:rPr>
          <w:i/>
          <w:iCs/>
        </w:rPr>
        <w:t>aramis</w:t>
      </w:r>
      <w:r>
        <w:t xml:space="preserve"> increases Larp binding to the TOP-containing mRNAs </w:t>
      </w:r>
      <w:r>
        <w:rPr>
          <w:i/>
          <w:iCs/>
        </w:rPr>
        <w:t>Non1</w:t>
      </w:r>
      <w:r>
        <w:t xml:space="preserve"> and </w:t>
      </w:r>
      <w:r>
        <w:rPr>
          <w:i/>
          <w:iCs/>
        </w:rPr>
        <w:t>RpL30</w:t>
      </w:r>
      <w:r>
        <w:t>.</w:t>
      </w:r>
    </w:p>
    <w:p w14:paraId="6694030E" w14:textId="77777777" w:rsidR="00367F4E" w:rsidRDefault="00FB3587">
      <w:pPr>
        <w:pStyle w:val="BodyText"/>
      </w:pPr>
      <w:r>
        <w:t xml:space="preserve">If loss of </w:t>
      </w:r>
      <w:r>
        <w:rPr>
          <w:i/>
          <w:iCs/>
        </w:rPr>
        <w:t>aramis</w:t>
      </w:r>
      <w:r>
        <w:t xml:space="preserve"> inhibits the translation of TOP-containing mRNAs due to increased binding of Larp to its targets, then overexpression of Larp would be expected to phenocopy germline depletion of </w:t>
      </w:r>
      <w:r>
        <w:rPr>
          <w:i/>
          <w:iCs/>
        </w:rPr>
        <w:t>aramis</w:t>
      </w:r>
      <w:r>
        <w:t xml:space="preserve">. Unphosphorylated Larp binds to TOP motifs more efficiently, but the precise phosphorylation sites of </w:t>
      </w:r>
      <w:r>
        <w:rPr>
          <w:i/>
          <w:iCs/>
        </w:rPr>
        <w:t>Drosophila</w:t>
      </w:r>
      <w:r>
        <w:t xml:space="preserve"> Larp, to our knowledge, are currently unknown (Hong et al., 2017). To circumvent this issue, we overexpressed the DM15 domain of Larp which we showed binds the </w:t>
      </w:r>
      <w:r>
        <w:rPr>
          <w:i/>
          <w:iCs/>
        </w:rPr>
        <w:t>RpL30</w:t>
      </w:r>
      <w:r>
        <w:t xml:space="preserve"> and </w:t>
      </w:r>
      <w:r>
        <w:rPr>
          <w:i/>
          <w:iCs/>
        </w:rPr>
        <w:t>Non1</w:t>
      </w:r>
      <w:r>
        <w:t xml:space="preserve"> TOP motifs </w:t>
      </w:r>
      <w:r>
        <w:rPr>
          <w:i/>
          <w:iCs/>
        </w:rPr>
        <w:t>in vitro</w:t>
      </w:r>
      <w:r>
        <w:t xml:space="preserve"> (</w:t>
      </w:r>
      <w:r>
        <w:rPr>
          <w:b/>
          <w:bCs/>
        </w:rPr>
        <w:t>Figure 2.13A-A'</w:t>
      </w:r>
      <w:r>
        <w:t>), and, based on homology to mammalian Larp1, lacks majority of the putative phosphorylation sites (J.-J. Jia et al., 2021; Roni M. Lahr et al., 2017; Philippe et al., 2018). We found that overexpression of a Larp-DM</w:t>
      </w:r>
      <w:proofErr w:type="gramStart"/>
      <w:r>
        <w:t>15::</w:t>
      </w:r>
      <w:proofErr w:type="gramEnd"/>
      <w:r>
        <w:t xml:space="preserve">GFP fusion in the germline resulted in </w:t>
      </w:r>
      <w:proofErr w:type="spellStart"/>
      <w:r>
        <w:t>fusome</w:t>
      </w:r>
      <w:proofErr w:type="spellEnd"/>
      <w:r>
        <w:t>-like structures extending from the niche (</w:t>
      </w:r>
      <w:r>
        <w:rPr>
          <w:b/>
          <w:bCs/>
        </w:rPr>
        <w:t>Figure 2.13E-F'</w:t>
      </w:r>
      <w:r>
        <w:t>)</w:t>
      </w:r>
      <w:r>
        <w:rPr>
          <w:b/>
          <w:bCs/>
        </w:rPr>
        <w:t>.</w:t>
      </w:r>
      <w:r>
        <w:t xml:space="preserve"> Additionally, ovaries overexpressing Larp-DM15 had 32-cell egg chambers, which were not observed in control </w:t>
      </w:r>
      <w:r>
        <w:lastRenderedPageBreak/>
        <w:t>ovaries (</w:t>
      </w:r>
      <w:r>
        <w:rPr>
          <w:b/>
          <w:bCs/>
        </w:rPr>
        <w:t>Figure 2.14K-K'</w:t>
      </w:r>
      <w:r>
        <w:t xml:space="preserve">). The presence of 32-cell egg chambers is emblematic of cytokinesis defects that occur during early oogenesis (Mathieu et al., 2013; Matias et al., 2015; Sanchez et al., 2016). Our findings indicate that these cells are delayed in cytokinesis and that over expression of Larp partially phenocopies depletion of </w:t>
      </w:r>
      <w:r>
        <w:rPr>
          <w:i/>
          <w:iCs/>
        </w:rPr>
        <w:t>aramis</w:t>
      </w:r>
      <w:r>
        <w:t>.</w:t>
      </w:r>
    </w:p>
    <w:p w14:paraId="574610D1" w14:textId="77777777" w:rsidR="00367F4E" w:rsidRDefault="00FB3587">
      <w:pPr>
        <w:pStyle w:val="CaptionedFigure"/>
      </w:pPr>
      <w:r>
        <w:rPr>
          <w:noProof/>
        </w:rPr>
        <w:lastRenderedPageBreak/>
        <w:drawing>
          <wp:inline distT="0" distB="0" distL="0" distR="0" wp14:anchorId="0A03E1C8" wp14:editId="51F95AAC">
            <wp:extent cx="5943600" cy="7547055"/>
            <wp:effectExtent l="0" t="0" r="0" b="0"/>
            <wp:docPr id="18" name="Picture" descr="Figure 2.14: Larp binds specifically to TOP containing mRNAs and regulates cytokinesis, related to Figure 2.1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S.png"/>
                    <pic:cNvPicPr>
                      <a:picLocks noChangeAspect="1" noChangeArrowheads="1"/>
                    </pic:cNvPicPr>
                  </pic:nvPicPr>
                  <pic:blipFill>
                    <a:blip r:embed="rId30"/>
                    <a:stretch>
                      <a:fillRect/>
                    </a:stretch>
                  </pic:blipFill>
                  <pic:spPr bwMode="auto">
                    <a:xfrm>
                      <a:off x="0" y="0"/>
                      <a:ext cx="5943600" cy="7547055"/>
                    </a:xfrm>
                    <a:prstGeom prst="rect">
                      <a:avLst/>
                    </a:prstGeom>
                    <a:noFill/>
                    <a:ln w="9525">
                      <a:noFill/>
                      <a:headEnd/>
                      <a:tailEnd/>
                    </a:ln>
                  </pic:spPr>
                </pic:pic>
              </a:graphicData>
            </a:graphic>
          </wp:inline>
        </w:drawing>
      </w:r>
    </w:p>
    <w:p w14:paraId="36000EDF" w14:textId="77777777" w:rsidR="00367F4E" w:rsidRDefault="00FB3587">
      <w:pPr>
        <w:pStyle w:val="ImageCaption"/>
      </w:pPr>
      <w:r>
        <w:t xml:space="preserve">Figure 2.14: </w:t>
      </w:r>
      <w:r>
        <w:rPr>
          <w:b/>
          <w:bCs/>
        </w:rPr>
        <w:t>Larp binds specifically to TOP containing mRNAs and regulates cytokinesis, related to Figure 2.13.</w:t>
      </w:r>
    </w:p>
    <w:p w14:paraId="3B475EE6" w14:textId="77777777" w:rsidR="00367F4E" w:rsidRDefault="00FB3587">
      <w:pPr>
        <w:pStyle w:val="BodyText"/>
      </w:pPr>
      <w:r>
        <w:lastRenderedPageBreak/>
        <w:t>(</w:t>
      </w:r>
      <w:r>
        <w:rPr>
          <w:b/>
          <w:bCs/>
        </w:rPr>
        <w:t>A-A'</w:t>
      </w:r>
      <w:r>
        <w:t xml:space="preserve">) Confocal images of germaria stained for 1B1 (red), Vasa (blue), and </w:t>
      </w:r>
      <w:r>
        <w:rPr>
          <w:i/>
          <w:iCs/>
        </w:rPr>
        <w:t>Larp GFP-3XFLAG</w:t>
      </w:r>
      <w:r>
        <w:t xml:space="preserve"> (green, grayscale) indicates Larp is expressed throughout early oogenesis. (</w:t>
      </w:r>
      <w:r>
        <w:rPr>
          <w:b/>
          <w:bCs/>
        </w:rPr>
        <w:t>B</w:t>
      </w:r>
      <w:r>
        <w:t xml:space="preserve">) Quantification of EMSAs and summary of </w:t>
      </w:r>
      <w:proofErr w:type="spellStart"/>
      <w:r>
        <w:t>K</w:t>
      </w:r>
      <w:r>
        <w:rPr>
          <w:vertAlign w:val="subscript"/>
        </w:rPr>
        <w:t>d</w:t>
      </w:r>
      <w:proofErr w:type="spellEnd"/>
      <w:r>
        <w:t xml:space="preserve"> of the protein-RNA interactions. (</w:t>
      </w:r>
      <w:r>
        <w:rPr>
          <w:b/>
          <w:bCs/>
        </w:rPr>
        <w:t>C-C'</w:t>
      </w:r>
      <w:r>
        <w:t>) EMSA of Larp-DM15 and the leading 42 nucleotides of (</w:t>
      </w:r>
      <w:r>
        <w:rPr>
          <w:b/>
          <w:bCs/>
        </w:rPr>
        <w:t>B</w:t>
      </w:r>
      <w:r>
        <w:t xml:space="preserve">) </w:t>
      </w:r>
      <w:r>
        <w:rPr>
          <w:i/>
          <w:iCs/>
        </w:rPr>
        <w:t>RpL30</w:t>
      </w:r>
      <w:r>
        <w:t xml:space="preserve"> and (</w:t>
      </w:r>
      <w:r>
        <w:rPr>
          <w:b/>
          <w:bCs/>
        </w:rPr>
        <w:t>B'</w:t>
      </w:r>
      <w:r>
        <w:t xml:space="preserve">) </w:t>
      </w:r>
      <w:r>
        <w:rPr>
          <w:i/>
          <w:iCs/>
        </w:rPr>
        <w:t>Non1</w:t>
      </w:r>
      <w:r>
        <w:t xml:space="preserve"> with their TOP sequence mutated to purines as a negative control with increasing concentrations of Larp-DM15 from left to right indicates that Larp-DM15 requires a leading TOP sequence for its binding. (</w:t>
      </w:r>
      <w:r>
        <w:rPr>
          <w:b/>
          <w:bCs/>
        </w:rPr>
        <w:t>D</w:t>
      </w:r>
      <w:r>
        <w:t xml:space="preserve">) Western of representative IP of </w:t>
      </w:r>
      <w:proofErr w:type="gramStart"/>
      <w:r>
        <w:t>Larp::</w:t>
      </w:r>
      <w:proofErr w:type="gramEnd"/>
      <w:r>
        <w:t>GFP::3XFLAG from ovary tissue used for RNA IP-seq. (</w:t>
      </w:r>
      <w:r>
        <w:rPr>
          <w:b/>
          <w:bCs/>
        </w:rPr>
        <w:t>E-F'</w:t>
      </w:r>
      <w:r>
        <w:t>) Confocal images of Larp::GFP::3XFLAG reporter expression stained for 1B1 (red), GFP (green, grayscale), and Vasa (blue) in (</w:t>
      </w:r>
      <w:r>
        <w:rPr>
          <w:b/>
          <w:bCs/>
        </w:rPr>
        <w:t>E-E'</w:t>
      </w:r>
      <w:r>
        <w:t xml:space="preserve">) </w:t>
      </w:r>
      <w:r>
        <w:rPr>
          <w:i/>
          <w:iCs/>
        </w:rPr>
        <w:t>bam</w:t>
      </w:r>
      <w:r>
        <w:t xml:space="preserve"> and (</w:t>
      </w:r>
      <w:r>
        <w:rPr>
          <w:b/>
          <w:bCs/>
        </w:rPr>
        <w:t>F-F'</w:t>
      </w:r>
      <w:r>
        <w:t xml:space="preserve">) </w:t>
      </w:r>
      <w:r>
        <w:rPr>
          <w:i/>
          <w:iCs/>
        </w:rPr>
        <w:t>aramis</w:t>
      </w:r>
      <w:r>
        <w:t>-depleted germaria. (</w:t>
      </w:r>
      <w:r>
        <w:rPr>
          <w:b/>
          <w:bCs/>
        </w:rPr>
        <w:t>G</w:t>
      </w:r>
      <w:r>
        <w:t xml:space="preserve">) A.U. quantification of </w:t>
      </w:r>
      <w:proofErr w:type="gramStart"/>
      <w:r>
        <w:t>Larp::</w:t>
      </w:r>
      <w:proofErr w:type="gramEnd"/>
      <w:r>
        <w:t xml:space="preserve">GFP::3XFLAG reporter expression in the germline of </w:t>
      </w:r>
      <w:r>
        <w:rPr>
          <w:i/>
          <w:iCs/>
        </w:rPr>
        <w:t>bam</w:t>
      </w:r>
      <w:r>
        <w:t xml:space="preserve"> RNAi and </w:t>
      </w:r>
      <w:r>
        <w:rPr>
          <w:i/>
          <w:iCs/>
        </w:rPr>
        <w:t>aramis</w:t>
      </w:r>
      <w:r>
        <w:t xml:space="preserve"> RNAi normalized to germline Vasa intensity demonstrates that the germline expression of Larp is not elevated in </w:t>
      </w:r>
      <w:r>
        <w:rPr>
          <w:i/>
          <w:iCs/>
        </w:rPr>
        <w:t>aramis</w:t>
      </w:r>
      <w:r>
        <w:t xml:space="preserve"> germline RNAi compared to </w:t>
      </w:r>
      <w:r>
        <w:rPr>
          <w:i/>
          <w:iCs/>
        </w:rPr>
        <w:t>bam</w:t>
      </w:r>
      <w:r>
        <w:t xml:space="preserve"> germline RNAi as a developmental control (n=10, NS = p&gt;0.05, Welch's t-test). (</w:t>
      </w:r>
      <w:r>
        <w:rPr>
          <w:b/>
          <w:bCs/>
        </w:rPr>
        <w:t>H-H'</w:t>
      </w:r>
      <w:r>
        <w:t xml:space="preserve">) Confocal images of </w:t>
      </w:r>
      <w:proofErr w:type="gramStart"/>
      <w:r>
        <w:t>Larp::</w:t>
      </w:r>
      <w:proofErr w:type="gramEnd"/>
      <w:r>
        <w:t>GFP::3XFLAG reporter expression stained for 1B1 (red), GFP (green), and Vasa (blue) in (</w:t>
      </w:r>
      <w:r>
        <w:rPr>
          <w:b/>
          <w:bCs/>
        </w:rPr>
        <w:t>H</w:t>
      </w:r>
      <w:r>
        <w:t xml:space="preserve">) </w:t>
      </w:r>
      <w:r>
        <w:rPr>
          <w:i/>
          <w:iCs/>
        </w:rPr>
        <w:t>bam</w:t>
      </w:r>
      <w:r>
        <w:t xml:space="preserve"> and (</w:t>
      </w:r>
      <w:r>
        <w:rPr>
          <w:b/>
          <w:bCs/>
        </w:rPr>
        <w:t>H'</w:t>
      </w:r>
      <w:r>
        <w:t xml:space="preserve">) </w:t>
      </w:r>
      <w:r>
        <w:rPr>
          <w:i/>
          <w:iCs/>
        </w:rPr>
        <w:t>bam</w:t>
      </w:r>
      <w:r>
        <w:t xml:space="preserve">; </w:t>
      </w:r>
      <w:r>
        <w:rPr>
          <w:i/>
          <w:iCs/>
        </w:rPr>
        <w:t>aramis</w:t>
      </w:r>
      <w:r>
        <w:t>-depleted germaria. (</w:t>
      </w:r>
      <w:r>
        <w:rPr>
          <w:b/>
          <w:bCs/>
        </w:rPr>
        <w:t>I</w:t>
      </w:r>
      <w:r>
        <w:t xml:space="preserve">) A.U. quantification of </w:t>
      </w:r>
      <w:proofErr w:type="gramStart"/>
      <w:r>
        <w:t>Larp::</w:t>
      </w:r>
      <w:proofErr w:type="gramEnd"/>
      <w:r>
        <w:t xml:space="preserve">GFP::3XFLAG reporter expression in the germline of </w:t>
      </w:r>
      <w:r>
        <w:rPr>
          <w:i/>
          <w:iCs/>
        </w:rPr>
        <w:t>bam</w:t>
      </w:r>
      <w:r>
        <w:t xml:space="preserve"> RNAi and </w:t>
      </w:r>
      <w:r>
        <w:rPr>
          <w:i/>
          <w:iCs/>
        </w:rPr>
        <w:t>bam</w:t>
      </w:r>
      <w:r>
        <w:t xml:space="preserve"> RNAi ; </w:t>
      </w:r>
      <w:r>
        <w:rPr>
          <w:i/>
          <w:iCs/>
        </w:rPr>
        <w:t>aramis</w:t>
      </w:r>
      <w:r>
        <w:t xml:space="preserve"> RNAi demonstrates that the germline expression of Larp normalized to somatic Larp expression is not elevated in </w:t>
      </w:r>
      <w:r>
        <w:rPr>
          <w:i/>
          <w:iCs/>
        </w:rPr>
        <w:t>bam</w:t>
      </w:r>
      <w:r>
        <w:t xml:space="preserve">; </w:t>
      </w:r>
      <w:r>
        <w:rPr>
          <w:i/>
          <w:iCs/>
        </w:rPr>
        <w:t>aramis</w:t>
      </w:r>
      <w:r>
        <w:t xml:space="preserve"> germline RNAi compared to </w:t>
      </w:r>
      <w:r>
        <w:rPr>
          <w:i/>
          <w:iCs/>
        </w:rPr>
        <w:t>bam</w:t>
      </w:r>
      <w:r>
        <w:t xml:space="preserve"> germline RNAi as a developmental control (n=10, NS = p&gt;0.05, Welch's t-test). (</w:t>
      </w:r>
      <w:r>
        <w:rPr>
          <w:b/>
          <w:bCs/>
        </w:rPr>
        <w:t>J</w:t>
      </w:r>
      <w:r>
        <w:t xml:space="preserve">) Western of representative IP of </w:t>
      </w:r>
      <w:proofErr w:type="gramStart"/>
      <w:r>
        <w:t>Larp::</w:t>
      </w:r>
      <w:proofErr w:type="gramEnd"/>
      <w:r>
        <w:t>GFP::3XFLAG from ovary tissue used for RNA IP qPCR. (</w:t>
      </w:r>
      <w:r>
        <w:rPr>
          <w:b/>
          <w:bCs/>
        </w:rPr>
        <w:t>K-K'</w:t>
      </w:r>
      <w:r>
        <w:t>) Confocal images of (</w:t>
      </w:r>
      <w:r>
        <w:rPr>
          <w:b/>
          <w:bCs/>
        </w:rPr>
        <w:t>K</w:t>
      </w:r>
      <w:r>
        <w:t xml:space="preserve">) </w:t>
      </w:r>
      <w:r>
        <w:rPr>
          <w:i/>
          <w:iCs/>
        </w:rPr>
        <w:t>nosGAL4</w:t>
      </w:r>
      <w:r>
        <w:t>, driver control and (</w:t>
      </w:r>
      <w:r>
        <w:rPr>
          <w:b/>
          <w:bCs/>
        </w:rPr>
        <w:t>K'</w:t>
      </w:r>
      <w:r>
        <w:t xml:space="preserve">) ovaries overexpressing the DM15 region of Larp in the germline ovaries stained for DAPI (green) and Vasa (blue). </w:t>
      </w:r>
      <w:r>
        <w:lastRenderedPageBreak/>
        <w:t xml:space="preserve">Overexpression of Larp-DM15 results in the production of 32-cell egg chambers which indicates it causes a cytokinesis defect. Scale bar for all images is 15 </w:t>
      </w:r>
      <w:proofErr w:type="gramStart"/>
      <w:r>
        <w:t>micron</w:t>
      </w:r>
      <w:proofErr w:type="gramEnd"/>
      <w:r>
        <w:t>.</w:t>
      </w:r>
    </w:p>
    <w:p w14:paraId="3C1067E2" w14:textId="77777777" w:rsidR="00367F4E" w:rsidRDefault="00FB3587">
      <w:pPr>
        <w:pStyle w:val="BodyText"/>
      </w:pPr>
      <w:r>
        <w:br/>
      </w:r>
    </w:p>
    <w:p w14:paraId="5C6E2A22" w14:textId="77777777" w:rsidR="00367F4E" w:rsidRDefault="00FB3587">
      <w:pPr>
        <w:pStyle w:val="Heading2"/>
      </w:pPr>
      <w:bookmarkStart w:id="34" w:name="_Toc95822306"/>
      <w:bookmarkStart w:id="35" w:name="discussion"/>
      <w:bookmarkEnd w:id="23"/>
      <w:bookmarkEnd w:id="33"/>
      <w:r>
        <w:rPr>
          <w:rStyle w:val="SectionNumber"/>
        </w:rPr>
        <w:t>2.4</w:t>
      </w:r>
      <w:r>
        <w:tab/>
        <w:t>Discussion</w:t>
      </w:r>
      <w:bookmarkEnd w:id="34"/>
    </w:p>
    <w:p w14:paraId="09533CD0" w14:textId="77777777" w:rsidR="00367F4E" w:rsidRDefault="00FB3587">
      <w:pPr>
        <w:pStyle w:val="FirstParagraph"/>
      </w:pPr>
      <w:r>
        <w:t xml:space="preserve">During </w:t>
      </w:r>
      <w:r>
        <w:rPr>
          <w:i/>
          <w:iCs/>
        </w:rPr>
        <w:t>Drosophila</w:t>
      </w:r>
      <w:r>
        <w:t xml:space="preserve"> oogenesis, efficient ribosome biogenesis is required in the germline for proper GSC cytokinesis and differentiation. The outstanding questions that needed to be addressed were: 1) Why does disrupted ribosome biogenesis impair GSC abscission and differentiation? And 2) How does the GSC monitor and couple ribosome abundance to differentiation? Our results suggest that a germline ribosome biogenesis defect stalls the cell cycle, resulting a loss of differentiation and the formation of stem-cysts. We discovered that proper ribosome biogenesis is monitored through a translation control module that allows for co-regulation of ribosomal proteins and a p53 repressor. Loss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reduces ribosome biogenesis and inhibits translation of a p53 repressor, leading to p53 stabilization, cell cycle arrest and loss of stem cell differentiation (</w:t>
      </w:r>
      <w:r>
        <w:rPr>
          <w:b/>
          <w:bCs/>
        </w:rPr>
        <w:t>Figure 2.13G</w:t>
      </w:r>
      <w:r>
        <w:t>).</w:t>
      </w:r>
    </w:p>
    <w:p w14:paraId="59509E99" w14:textId="77777777" w:rsidR="00367F4E" w:rsidRDefault="00FB3587">
      <w:pPr>
        <w:pStyle w:val="Heading3"/>
      </w:pPr>
      <w:bookmarkStart w:id="36" w:name="_Toc95822307"/>
      <w:bookmarkStart w:id="37" w:name="X3f2b5d0ab0776bac8855ef77d26a2098d50834c"/>
      <w:r>
        <w:rPr>
          <w:rStyle w:val="SectionNumber"/>
        </w:rPr>
        <w:t>2.4.1</w:t>
      </w:r>
      <w:r>
        <w:tab/>
        <w:t xml:space="preserve">Aramis, Athos, and Porthos are required for efficient ribosome biogenesis in </w:t>
      </w:r>
      <w:r>
        <w:rPr>
          <w:i/>
          <w:iCs/>
        </w:rPr>
        <w:t>Drosophila</w:t>
      </w:r>
      <w:bookmarkEnd w:id="36"/>
    </w:p>
    <w:p w14:paraId="04E145C7" w14:textId="77777777" w:rsidR="00367F4E" w:rsidRDefault="00FB3587">
      <w:pPr>
        <w:pStyle w:val="FirstParagraph"/>
      </w:pPr>
      <w:r>
        <w:t xml:space="preserve">We provide evidence that Aramis, Athos and Porthos play a role in ribosome biogenesis in </w:t>
      </w:r>
      <w:r>
        <w:rPr>
          <w:i/>
          <w:iCs/>
        </w:rPr>
        <w:t>Drosophila</w:t>
      </w:r>
      <w:r>
        <w:t xml:space="preserve">, </w:t>
      </w:r>
      <w:proofErr w:type="gramStart"/>
      <w:r>
        <w:t>similar to</w:t>
      </w:r>
      <w:proofErr w:type="gramEnd"/>
      <w:r>
        <w:t xml:space="preserve"> their orthologs in yeast (</w:t>
      </w:r>
      <w:proofErr w:type="spellStart"/>
      <w:r>
        <w:t>Bohnsack</w:t>
      </w:r>
      <w:proofErr w:type="spellEnd"/>
      <w:r>
        <w:t xml:space="preserve"> et al., 2008; </w:t>
      </w:r>
      <w:proofErr w:type="spellStart"/>
      <w:r>
        <w:t>Granneman</w:t>
      </w:r>
      <w:proofErr w:type="spellEnd"/>
      <w:r>
        <w:t xml:space="preserve"> et al., 2006; </w:t>
      </w:r>
      <w:proofErr w:type="spellStart"/>
      <w:r>
        <w:t>Khoshnevis</w:t>
      </w:r>
      <w:proofErr w:type="spellEnd"/>
      <w:r>
        <w:t xml:space="preserve"> et al., 2016; O ’day et al., 1996) and mammals (Sekiguchi et al., 2006; </w:t>
      </w:r>
      <w:proofErr w:type="spellStart"/>
      <w:r>
        <w:t>Tafforeau</w:t>
      </w:r>
      <w:proofErr w:type="spellEnd"/>
      <w:r>
        <w:t xml:space="preserve"> et al., 2013; </w:t>
      </w:r>
      <w:proofErr w:type="spellStart"/>
      <w:r>
        <w:t>Yandong</w:t>
      </w:r>
      <w:proofErr w:type="spellEnd"/>
      <w:r>
        <w:t xml:space="preserve"> Zhang et al., 2011). Their role in ribosome biogenesis is likely a direct function of these helicases as they physically interact with precursor rRNA. </w:t>
      </w:r>
      <w:r>
        <w:lastRenderedPageBreak/>
        <w:t>In yeast, Rok1, the ortholog of Aramis, binds to several sites on pre-rRNA, predominantly in the 18S region (</w:t>
      </w:r>
      <w:proofErr w:type="spellStart"/>
      <w:r>
        <w:t>Bohnsack</w:t>
      </w:r>
      <w:proofErr w:type="spellEnd"/>
      <w:r>
        <w:t xml:space="preserve"> et al., 2008; </w:t>
      </w:r>
      <w:proofErr w:type="spellStart"/>
      <w:r>
        <w:t>Khoshnevis</w:t>
      </w:r>
      <w:proofErr w:type="spellEnd"/>
      <w:r>
        <w:t xml:space="preserve"> et al., 2016; R. Martin et al., 2014). This is consistent with the small subunit ribosome biogenesis defect we observe upon loss of </w:t>
      </w:r>
      <w:r>
        <w:rPr>
          <w:i/>
          <w:iCs/>
        </w:rPr>
        <w:t>aramis</w:t>
      </w:r>
      <w:r>
        <w:t xml:space="preserve"> in </w:t>
      </w:r>
      <w:r>
        <w:rPr>
          <w:i/>
          <w:iCs/>
        </w:rPr>
        <w:t>Drosophila</w:t>
      </w:r>
      <w:r>
        <w:t>. Rrp3, the yeast ortholog of Porthos, promotes proper cleavage of pre-rRNA and is required for proper 18S rRNA production (</w:t>
      </w:r>
      <w:proofErr w:type="spellStart"/>
      <w:r>
        <w:t>Granneman</w:t>
      </w:r>
      <w:proofErr w:type="spellEnd"/>
      <w:r>
        <w:t xml:space="preserve"> et al., 2006; O ’day et al., 1996). DDX47, the mammalian ortholog of Porthos, binds to early rRNA precursors as well as proteins involved in ribosome biogenesis (Sekiguchi et al., 2006). Consistent with these findings, we find that Aramis and Porthos promote 40S ribosome biogenesis. DHX33, the mammalian ortholog of Athos, has been implicated in facilitating rRNA synthesis (</w:t>
      </w:r>
      <w:proofErr w:type="spellStart"/>
      <w:r>
        <w:t>Yandong</w:t>
      </w:r>
      <w:proofErr w:type="spellEnd"/>
      <w:r>
        <w:t xml:space="preserve"> Zhang et al., 2011). In contrast, we find that Athos promotes 60S ribosome biogenesis by directly interacting with rRNA. However, we cannot exclude the possibility that Athos also affects transcription of rRNA in </w:t>
      </w:r>
      <w:r>
        <w:rPr>
          <w:i/>
          <w:iCs/>
        </w:rPr>
        <w:t>Drosophila</w:t>
      </w:r>
      <w:r>
        <w:t xml:space="preserve"> as it does in mammals (</w:t>
      </w:r>
      <w:proofErr w:type="spellStart"/>
      <w:r>
        <w:t>Yandong</w:t>
      </w:r>
      <w:proofErr w:type="spellEnd"/>
      <w:r>
        <w:t xml:space="preserve"> Zhang et al., 2011). Overall, we find that each mammalian ortholog of Aramis, Athos, and Porthos has consistent ribosome subunit defects, suggesting that the function of these helicases is conserved from flies to mammals. Intriguingly, DDX52 (Aramis) is one of the 15 genes deleted in 17q12 syndrome (Hendrix, Clemens, Canavan, </w:t>
      </w:r>
      <w:proofErr w:type="spellStart"/>
      <w:r>
        <w:t>Surti</w:t>
      </w:r>
      <w:proofErr w:type="spellEnd"/>
      <w:r>
        <w:t xml:space="preserve">, &amp; </w:t>
      </w:r>
      <w:proofErr w:type="spellStart"/>
      <w:r>
        <w:t>Rajkovic</w:t>
      </w:r>
      <w:proofErr w:type="spellEnd"/>
      <w:r>
        <w:t>, 2012). 17q12 syndrome results in delayed development, intellectual disability, and, more rarely, underdevelopment of organs such as the uterus (</w:t>
      </w:r>
      <w:proofErr w:type="spellStart"/>
      <w:r>
        <w:t>Bernardini</w:t>
      </w:r>
      <w:proofErr w:type="spellEnd"/>
      <w:r>
        <w:t xml:space="preserve"> et al., 2009; Hendrix et al., 2012). Our finding that Aramis disrupts stem cell differentiation could explain some of the poorly understood defects in 17q12 syndrome.</w:t>
      </w:r>
    </w:p>
    <w:p w14:paraId="513E8FE0" w14:textId="77777777" w:rsidR="00367F4E" w:rsidRDefault="00FB3587">
      <w:pPr>
        <w:pStyle w:val="Heading3"/>
      </w:pPr>
      <w:bookmarkStart w:id="38" w:name="_Toc95822308"/>
      <w:bookmarkStart w:id="39" w:name="Xfb61f923b698e0a31ef1d290c325d0c97e7a578"/>
      <w:bookmarkEnd w:id="37"/>
      <w:r>
        <w:rPr>
          <w:rStyle w:val="SectionNumber"/>
        </w:rPr>
        <w:t>2.4.2</w:t>
      </w:r>
      <w:r>
        <w:tab/>
        <w:t>Ribosome biogenesis defects leads to cell cycle defects mediated by p53</w:t>
      </w:r>
      <w:bookmarkEnd w:id="38"/>
    </w:p>
    <w:p w14:paraId="68226122" w14:textId="77777777" w:rsidR="00367F4E" w:rsidRDefault="00FB3587">
      <w:pPr>
        <w:pStyle w:val="FirstParagraph"/>
      </w:pPr>
      <w:r>
        <w:t xml:space="preserve">Here we report that three RNA helicases,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 xml:space="preserve"> that promote proper ribosome biogenesis in </w:t>
      </w:r>
      <w:r>
        <w:rPr>
          <w:i/>
          <w:iCs/>
        </w:rPr>
        <w:t>Drosophila</w:t>
      </w:r>
      <w:r>
        <w:t xml:space="preserve"> are required in the germline for fertility. Loss of </w:t>
      </w:r>
      <w:r>
        <w:rPr>
          <w:i/>
          <w:iCs/>
        </w:rPr>
        <w:t>aramis</w:t>
      </w:r>
      <w:r>
        <w:t xml:space="preserve">, </w:t>
      </w:r>
      <w:proofErr w:type="spellStart"/>
      <w:r>
        <w:rPr>
          <w:i/>
          <w:iCs/>
        </w:rPr>
        <w:lastRenderedPageBreak/>
        <w:t>athos</w:t>
      </w:r>
      <w:proofErr w:type="spellEnd"/>
      <w:r>
        <w:t xml:space="preserve">, and </w:t>
      </w:r>
      <w:proofErr w:type="spellStart"/>
      <w:r>
        <w:rPr>
          <w:i/>
          <w:iCs/>
        </w:rPr>
        <w:t>porthos</w:t>
      </w:r>
      <w:proofErr w:type="spellEnd"/>
      <w:r>
        <w:t xml:space="preserve"> causes formation of a “stem-cyst” and loss of later stage oocytes. Stem-cysts are a characteristic manifestation of ribosome biogenesis deficiency wherein GSCs are unable to complete cytokinesis and fail to express the differentiation factor Bam, which in GSC daughters is initiated at G2 of the cell cycle (Sanchez et al., 2016; Q. Zhang et al., 2014). Our RNA seq and cell cycle analysis indicates that depletion of </w:t>
      </w:r>
      <w:r>
        <w:rPr>
          <w:i/>
          <w:iCs/>
        </w:rPr>
        <w:t>aramis</w:t>
      </w:r>
      <w:r>
        <w:t xml:space="preserve"> blocks the cell cycle at G1, and that failure to progress to G2 prevents abscission and expression of Bam. Thus, our results suggest that ribosome biogenesis defects in the germline stall the cell cycle, resulting in formation of stem-cysts and sterility.</w:t>
      </w:r>
    </w:p>
    <w:p w14:paraId="09F5509D" w14:textId="77777777" w:rsidR="00367F4E" w:rsidRDefault="00FB3587">
      <w:pPr>
        <w:pStyle w:val="BodyText"/>
      </w:pPr>
      <w:r>
        <w:t xml:space="preserve">In most tissues in </w:t>
      </w:r>
      <w:r>
        <w:rPr>
          <w:i/>
          <w:iCs/>
        </w:rPr>
        <w:t>Drosophila,</w:t>
      </w:r>
      <w:r>
        <w:t xml:space="preserve"> p53 primarily activates apoptosis, however, in the germline p53 is activated during meiosis and does not cause cell death (Fan et al., 2010; W.-J. Lu et al., 2010). Furthermore, p53 activation in the germline is required for germline repopulation and GSC survival after genetic insult, implicating p53 as a potential cell cycle regulator (Ma et al., 2016; </w:t>
      </w:r>
      <w:proofErr w:type="spellStart"/>
      <w:r>
        <w:t>Tasnim</w:t>
      </w:r>
      <w:proofErr w:type="spellEnd"/>
      <w:r>
        <w:t xml:space="preserve"> &amp; Kelleher, 2018). Our observation that reduction of </w:t>
      </w:r>
      <w:r>
        <w:rPr>
          <w:i/>
          <w:iCs/>
        </w:rPr>
        <w:t>p53</w:t>
      </w:r>
      <w:r>
        <w:t xml:space="preserve"> partially rescues a stem-cyst defect caused by ribosome deficiency due to germline depletion of </w:t>
      </w:r>
      <w:r>
        <w:rPr>
          <w:i/>
          <w:iCs/>
        </w:rPr>
        <w:t>aramis</w:t>
      </w:r>
      <w:r>
        <w:t xml:space="preserve"> indicates that the G1 block in GSCs is, in part, mediated by p53 activation. Thus, in </w:t>
      </w:r>
      <w:r>
        <w:rPr>
          <w:i/>
          <w:iCs/>
        </w:rPr>
        <w:t>Drosophila</w:t>
      </w:r>
      <w:r>
        <w:t xml:space="preserve"> GSCs, p53 blocks the GSC cell cycle and is sensitive to ribosome biogenesis. Furthermore, while overexpression of p53 causes germline death, it is also sufficient to induce the formation of stem-like cysts demonstrating p53 plays a key regulatory role in GSC cell cycle. The developmental upregulation of p53 during GSC differentiation concomitant with lower ribosome levels parallels observations in disease states, such as ribosomopathies (Calo et al., 2018; </w:t>
      </w:r>
      <w:proofErr w:type="spellStart"/>
      <w:r>
        <w:t>Deisenroth</w:t>
      </w:r>
      <w:proofErr w:type="spellEnd"/>
      <w:r>
        <w:t xml:space="preserve"> &amp; Zhang, 2010; </w:t>
      </w:r>
      <w:proofErr w:type="spellStart"/>
      <w:r>
        <w:t>Pereboom</w:t>
      </w:r>
      <w:proofErr w:type="spellEnd"/>
      <w:r>
        <w:t xml:space="preserve"> et al., 2011; </w:t>
      </w:r>
      <w:proofErr w:type="spellStart"/>
      <w:r>
        <w:t>Yelick</w:t>
      </w:r>
      <w:proofErr w:type="spellEnd"/>
      <w:r>
        <w:t xml:space="preserve"> &amp; Trainor, 2015).</w:t>
      </w:r>
    </w:p>
    <w:p w14:paraId="232242CC" w14:textId="77777777" w:rsidR="00367F4E" w:rsidRDefault="00FB3587">
      <w:pPr>
        <w:pStyle w:val="BodyText"/>
      </w:pPr>
      <w:r>
        <w:lastRenderedPageBreak/>
        <w:t>We find that p53 levels in GSCs are regulated by the conserved p53 regulator Non1. In mammalian cells, increased free RpS7 protein due to nucleolar stress binds and sequesters a repressor of p53, MDM2, freeing p53, resulting in G1 cell cycle arrest (</w:t>
      </w:r>
      <w:proofErr w:type="spellStart"/>
      <w:r>
        <w:t>Deisenroth</w:t>
      </w:r>
      <w:proofErr w:type="spellEnd"/>
      <w:r>
        <w:t xml:space="preserve"> &amp; Zhang, 2010; </w:t>
      </w:r>
      <w:proofErr w:type="spellStart"/>
      <w:r>
        <w:t>Yanping</w:t>
      </w:r>
      <w:proofErr w:type="spellEnd"/>
      <w:r>
        <w:t xml:space="preserve"> Zhang &amp; Lu, 2009). </w:t>
      </w:r>
      <w:proofErr w:type="gramStart"/>
      <w:r>
        <w:rPr>
          <w:i/>
          <w:iCs/>
        </w:rPr>
        <w:t>Drosophila</w:t>
      </w:r>
      <w:proofErr w:type="gramEnd"/>
      <w:r>
        <w:t xml:space="preserve"> have no identified homolog to MDM2. It is not fully known how ribosome levels are monitored in </w:t>
      </w:r>
      <w:r>
        <w:rPr>
          <w:i/>
          <w:iCs/>
        </w:rPr>
        <w:t>Drosophila</w:t>
      </w:r>
      <w:r>
        <w:t xml:space="preserve"> in the absence of MDM2 and how this contributes to cell cycle progression. In </w:t>
      </w:r>
      <w:r>
        <w:rPr>
          <w:i/>
          <w:iCs/>
        </w:rPr>
        <w:t>Drosophila,</w:t>
      </w:r>
      <w:r>
        <w:t xml:space="preserve"> Non1 levels are high in the GSCs and p53 is low, and reciprocally Non1 levels are low during meiosis, but p53 is expressed. Our finding that loss of Aramis leads to diminished Non1 and elevated p53, and that either loss of p53 or elevated Non1 suppress differentiation defects caused by loss of Aramis, suggests that, in the female germline, Non1 may fulfill the function of Mdm2 by promoting p53 degradation during </w:t>
      </w:r>
      <w:r>
        <w:rPr>
          <w:i/>
          <w:iCs/>
        </w:rPr>
        <w:t>Drosophila</w:t>
      </w:r>
      <w:r>
        <w:t xml:space="preserve"> oogenesis. While Non1 has been shown to directly interact with p53, how it regulates p53 levels in both humans and </w:t>
      </w:r>
      <w:r>
        <w:rPr>
          <w:i/>
          <w:iCs/>
        </w:rPr>
        <w:t>Drosophila</w:t>
      </w:r>
      <w:r>
        <w:t xml:space="preserve"> is not known (L. Li et al., 2018; Lunardi et al., 2010). Overall, our data place Non1 downstream of ribosome biogenesis and upstream of p53 in controlling cell cycle progression and GSC differentiation. However, our data do not rule out that Non1 may also act upstream of or in parallel to Aramis.</w:t>
      </w:r>
    </w:p>
    <w:p w14:paraId="74694294" w14:textId="77777777" w:rsidR="00367F4E" w:rsidRDefault="00FB3587">
      <w:pPr>
        <w:pStyle w:val="BodyText"/>
      </w:pPr>
      <w:r>
        <w:t xml:space="preserve">The vertebrate ortholog of Non1, GTPBP4, also controls p53 levels and is upregulated in some cancers (L. Li et al., 2018; Lunardi et al., 2010; Yu, </w:t>
      </w:r>
      <w:proofErr w:type="spellStart"/>
      <w:r>
        <w:t>Jin</w:t>
      </w:r>
      <w:proofErr w:type="spellEnd"/>
      <w:r>
        <w:t xml:space="preserve">, Zhang, &amp; Xu, 2016). This suggests that there may be parallel pathways for monitoring ribosome levels via p53 in different tissue types. Unlike </w:t>
      </w:r>
      <w:r>
        <w:rPr>
          <w:i/>
          <w:iCs/>
        </w:rPr>
        <w:t>Drosophila</w:t>
      </w:r>
      <w:r>
        <w:t xml:space="preserve"> Non1, its ortholog, GTPBP4 has not been identified as a TOP mRNA, so if it similarly acts as a mediator between ribosome biogenesis and the cell cycle it is likely activated in a somewhat different manner (Philippe et al., 2020). However, mammalian Larp1 is required for proper cell cycle progression and cytokinesis </w:t>
      </w:r>
      <w:r>
        <w:lastRenderedPageBreak/>
        <w:t xml:space="preserve">(Burrows et al., 2010; </w:t>
      </w:r>
      <w:proofErr w:type="spellStart"/>
      <w:r>
        <w:t>Tcherkezian</w:t>
      </w:r>
      <w:proofErr w:type="spellEnd"/>
      <w:r>
        <w:t xml:space="preserve"> et al., 2014). Excitingly several differentiation and cell cycle regulation genes in mammals are TOP mRNAs regulated by Larp1, including Tumor Protein, </w:t>
      </w:r>
      <w:proofErr w:type="gramStart"/>
      <w:r>
        <w:t>Translationally-Controlled</w:t>
      </w:r>
      <w:proofErr w:type="gramEnd"/>
      <w:r>
        <w:t xml:space="preserve"> 1 (TPT1) and Nucleosome Assembly Protein 1 Like 1 (NAP1L1) (Philippe et al., 2020). TPT1 is a cancer associated factor that has been implicated in activating pluripotency (</w:t>
      </w:r>
      <w:proofErr w:type="spellStart"/>
      <w:r>
        <w:t>Koziol</w:t>
      </w:r>
      <w:proofErr w:type="spellEnd"/>
      <w:r>
        <w:t>, Garrett, &amp; Gurdon, 2007). Similarly, NAP1L1, a nucleosome assembly protein, is required to maintain proper cell cycle control as loss of NAP1L1 results in cell cycle exit and premature differentiation (</w:t>
      </w:r>
      <w:proofErr w:type="spellStart"/>
      <w:r>
        <w:t>Qiao</w:t>
      </w:r>
      <w:proofErr w:type="spellEnd"/>
      <w:r>
        <w:t xml:space="preserve"> et al., 2018). Overall, although the specific targets of Larp1 in mammals may differ from those in </w:t>
      </w:r>
      <w:r>
        <w:rPr>
          <w:i/>
          <w:iCs/>
        </w:rPr>
        <w:t>Drosophila</w:t>
      </w:r>
      <w:r>
        <w:t>, the mechanism by which Larp modulates cell cycle and differentiation may be conserved.</w:t>
      </w:r>
    </w:p>
    <w:p w14:paraId="052C29FF" w14:textId="77777777" w:rsidR="00367F4E" w:rsidRDefault="00FB3587">
      <w:pPr>
        <w:pStyle w:val="Heading3"/>
      </w:pPr>
      <w:bookmarkStart w:id="40" w:name="_Toc95822309"/>
      <w:bookmarkStart w:id="41" w:name="Xd9af512b4bdb20ea1d3ead65aae2bb17c454d58"/>
      <w:bookmarkEnd w:id="39"/>
      <w:r>
        <w:rPr>
          <w:rStyle w:val="SectionNumber"/>
        </w:rPr>
        <w:t>2.4.3</w:t>
      </w:r>
      <w:r>
        <w:tab/>
        <w:t>Ribosome biogenesis defects leads to repression of TOP-containing mRNA</w:t>
      </w:r>
      <w:bookmarkEnd w:id="40"/>
    </w:p>
    <w:p w14:paraId="0A53C36D" w14:textId="77777777" w:rsidR="00367F4E" w:rsidRDefault="00FB3587">
      <w:pPr>
        <w:pStyle w:val="FirstParagraph"/>
      </w:pPr>
      <w:r>
        <w:t xml:space="preserve">TOP-containing mRNAs are known to be coregulated to coordinate ribosome production in response to nutrition or other environmental cues (Kimball, 2002; </w:t>
      </w:r>
      <w:proofErr w:type="spellStart"/>
      <w:r>
        <w:t>Meyuhas</w:t>
      </w:r>
      <w:proofErr w:type="spellEnd"/>
      <w:r>
        <w:t xml:space="preserve"> &amp; Kahan, 2015; H. Tang et al., 2001). Surprisingly, our observation that loss of </w:t>
      </w:r>
      <w:r>
        <w:rPr>
          <w:i/>
          <w:iCs/>
        </w:rPr>
        <w:t>aramis</w:t>
      </w:r>
      <w:r>
        <w:t xml:space="preserve"> reduces translation, albeit indirectly via regulation of ribosome biogenesis, of a cohort of TOP-containing mRNAs, including Non1, suggests that the TOP motif also sensitizes their translation to lowered levels of ribosome biogenesis. This notion is supported by TOP reporter assays demonstrating that reduced translation upon loss of </w:t>
      </w:r>
      <w:r>
        <w:rPr>
          <w:i/>
          <w:iCs/>
        </w:rPr>
        <w:t>aramis</w:t>
      </w:r>
      <w:r>
        <w:t xml:space="preserve"> requires the TOP motif. We hypothesize that limiting TOP mRNA translation lowers ribosomal protein production to maintain a balance with reduced rRNA production. This feedback mechanism would prevent the production of excess ribosomal proteins that cannot be integrated into ribosomes and the ensuing harmful aggregates (</w:t>
      </w:r>
      <w:proofErr w:type="spellStart"/>
      <w:r>
        <w:t>Tye</w:t>
      </w:r>
      <w:proofErr w:type="spellEnd"/>
      <w:r>
        <w:t xml:space="preserve"> et al., 2019). Additionally, it would coordinate rRNA production and ribosomal protein translation during normal germline development, where it is known that the level of ribosome biogenesis and of global </w:t>
      </w:r>
      <w:r>
        <w:lastRenderedPageBreak/>
        <w:t xml:space="preserve">translation are dynamic (Blatt et al., 2020; </w:t>
      </w:r>
      <w:proofErr w:type="spellStart"/>
      <w:r>
        <w:t>Fichelson</w:t>
      </w:r>
      <w:proofErr w:type="spellEnd"/>
      <w:r>
        <w:t xml:space="preserve"> et al., 2009; Sanchez et al., 2016; Q. Zhang et al., 2014).</w:t>
      </w:r>
    </w:p>
    <w:p w14:paraId="4A7CF162" w14:textId="77777777" w:rsidR="00367F4E" w:rsidRDefault="00FB3587">
      <w:pPr>
        <w:pStyle w:val="Heading3"/>
      </w:pPr>
      <w:bookmarkStart w:id="42" w:name="_Toc95822310"/>
      <w:bookmarkStart w:id="43" w:name="X25235d8504a1e373ce6836eceb3856ae01d0ec7"/>
      <w:bookmarkEnd w:id="41"/>
      <w:r>
        <w:rPr>
          <w:rStyle w:val="SectionNumber"/>
        </w:rPr>
        <w:t>2.4.4</w:t>
      </w:r>
      <w:r>
        <w:tab/>
        <w:t>Larp transduces growth status to ribosome biogenesis targets</w:t>
      </w:r>
      <w:bookmarkEnd w:id="42"/>
    </w:p>
    <w:p w14:paraId="36450CB3" w14:textId="77777777" w:rsidR="00367F4E" w:rsidRDefault="00FB3587">
      <w:pPr>
        <w:pStyle w:val="FirstParagraph"/>
      </w:pPr>
      <w:r>
        <w:t xml:space="preserve">Recent work has shown that the translation and stability of TOP-containing mRNAs are mediated by Larp1 and its phosphorylation (Berman et al., 2020; Hong et al., 2017; J.-J. Jia et al., 2021). We found that perturbing rRNA production and thus ribosome biogenesis, without directly targeting ribosomal proteins, similarly results in dysregulation of TOP mRNAs. Our data show that </w:t>
      </w:r>
      <w:r>
        <w:rPr>
          <w:i/>
          <w:iCs/>
        </w:rPr>
        <w:t>Drosophila</w:t>
      </w:r>
      <w:r>
        <w:t xml:space="preserve"> Larp binds the </w:t>
      </w:r>
      <w:r>
        <w:rPr>
          <w:i/>
          <w:iCs/>
        </w:rPr>
        <w:t>RpL30</w:t>
      </w:r>
      <w:r>
        <w:t xml:space="preserve"> and </w:t>
      </w:r>
      <w:r>
        <w:rPr>
          <w:i/>
          <w:iCs/>
        </w:rPr>
        <w:t>Non1</w:t>
      </w:r>
      <w:r>
        <w:t xml:space="preserve"> 5'UTR in a TOP-dependent manner </w:t>
      </w:r>
      <w:r>
        <w:rPr>
          <w:i/>
          <w:iCs/>
        </w:rPr>
        <w:t>in vitro</w:t>
      </w:r>
      <w:r>
        <w:t xml:space="preserve"> and to 100% of the translation targets we identified </w:t>
      </w:r>
      <w:r>
        <w:rPr>
          <w:i/>
          <w:iCs/>
        </w:rPr>
        <w:t>in vivo.</w:t>
      </w:r>
      <w:r>
        <w:t xml:space="preserve"> Together these data suggest that rRNA production regulates TOP mRNAs via Larp. Furthermore, the cytokinesis defect caused by overexpression of Larp-DM15 in the germline suggests that Larp regulation could maintain the homeostasis of ribosome biogenesis more broadly by balancing the expression of ribosomal protein production with the rate of other aspects of ribosome biogenesis, such as rRNA processing, during development.</w:t>
      </w:r>
    </w:p>
    <w:p w14:paraId="12050F8A" w14:textId="77777777" w:rsidR="00367F4E" w:rsidRDefault="00FB3587">
      <w:pPr>
        <w:pStyle w:val="BodyText"/>
      </w:pPr>
      <w:r>
        <w:t xml:space="preserve">Previous studies indicate that unphosphorylated Larp1 binds to and represses its targets more efficiently than phosphorylated Larp1 (Bruno D. Fonseca et al., 2018; Hong et al., 2017; J.-J. Jia et al., 2021). In mammalian systems Larp1 has been shown to be phosphorylated by the TORC1 complex, AKT, and CDK1 (Berman et al., 2020; Hong et al., 2017; J.-J. Jia et al., 2021). In </w:t>
      </w:r>
      <w:r>
        <w:rPr>
          <w:i/>
          <w:iCs/>
        </w:rPr>
        <w:t>Drosophila</w:t>
      </w:r>
      <w:r>
        <w:t xml:space="preserve">, it has been shown that Pink1 can phosphorylates Larp, and the Pink1 dependent phosphorylation sites have been identified in </w:t>
      </w:r>
      <w:r>
        <w:rPr>
          <w:i/>
          <w:iCs/>
        </w:rPr>
        <w:t>Drosophila</w:t>
      </w:r>
      <w:r>
        <w:t xml:space="preserve"> Larp (Yi Zhang et al., 2019). However, to our knowledge, Larp phosphorylation sites have not been systematically catalogued, nor has it been studied if TORC1, AKT, or CDK1 </w:t>
      </w:r>
      <w:r>
        <w:lastRenderedPageBreak/>
        <w:t xml:space="preserve">phosphorylate Larp in </w:t>
      </w:r>
      <w:r>
        <w:rPr>
          <w:i/>
          <w:iCs/>
        </w:rPr>
        <w:t>Drosophila</w:t>
      </w:r>
      <w:r>
        <w:t>. We have demonstrated that expression of our TOP-reporter is dependent on Raptor and TOP-reporter expression is repressed by Nprl3 (</w:t>
      </w:r>
      <w:r>
        <w:rPr>
          <w:b/>
          <w:bCs/>
        </w:rPr>
        <w:t>Figure 2.12A-J</w:t>
      </w:r>
      <w:r>
        <w:t xml:space="preserve">). These results suggest a model where TORC1 either directly or indirectly monitors ribosome biogenesis status by regulating the activity of Larp. Thus, although we do not know the identity of the kinase that phosphorylates Larp in </w:t>
      </w:r>
      <w:r>
        <w:rPr>
          <w:i/>
          <w:iCs/>
        </w:rPr>
        <w:t>Drosophila</w:t>
      </w:r>
      <w:r>
        <w:t xml:space="preserve"> definitively, we hypothesize that Larp is not phosphorylated upon loss of </w:t>
      </w:r>
      <w:r>
        <w:rPr>
          <w:i/>
          <w:iCs/>
        </w:rPr>
        <w:t xml:space="preserve">aramis, </w:t>
      </w:r>
      <w:proofErr w:type="spellStart"/>
      <w:r>
        <w:rPr>
          <w:i/>
          <w:iCs/>
        </w:rPr>
        <w:t>athos</w:t>
      </w:r>
      <w:proofErr w:type="spellEnd"/>
      <w:r>
        <w:t xml:space="preserve"> and </w:t>
      </w:r>
      <w:proofErr w:type="spellStart"/>
      <w:r>
        <w:rPr>
          <w:i/>
          <w:iCs/>
        </w:rPr>
        <w:t>porthos</w:t>
      </w:r>
      <w:proofErr w:type="spellEnd"/>
      <w:r>
        <w:t xml:space="preserve">, when ribosome biogenesis is perturbed. We propose that until ribosome biogenesis homeostasis is reached, this kinase will remain inactive, continuously increasing the pool of dephosphorylated Larp. In this scenario, as dephosphorylated Larp accumulates, it begins to bind its targets. Initially, it will bind its highest affinity targets, presumably encoding ribosomal proteins and repress their translation to rebalance ribosomal protein production with rRNA production. Consistent with this model, the TOP motif in </w:t>
      </w:r>
      <w:r>
        <w:rPr>
          <w:i/>
          <w:iCs/>
        </w:rPr>
        <w:t>RpL30</w:t>
      </w:r>
      <w:r>
        <w:t xml:space="preserve"> is bound by Larp even more tightly with a nearly 9-fold higher affinity compared to the </w:t>
      </w:r>
      <w:r>
        <w:rPr>
          <w:i/>
          <w:iCs/>
        </w:rPr>
        <w:t>Non1</w:t>
      </w:r>
      <w:r>
        <w:t xml:space="preserve"> TOP site (</w:t>
      </w:r>
      <w:r>
        <w:rPr>
          <w:b/>
          <w:bCs/>
        </w:rPr>
        <w:t>Figure 2.14B</w:t>
      </w:r>
      <w:r>
        <w:t xml:space="preserve">). We propose that such differences in affinity may allow Larp to repress ribosomal protein translation to facilitate cellular homeostasis without immediately causing cell cycle arrest. However, if homeostasis cannot be achieved and sufficient dephosphorylated Larp accumulates, Larp will also bind and repress the translation of lower affinity targets. Repression of Non1 in this manner would result in cell cycle arrest and block differentiation as occurs upon </w:t>
      </w:r>
      <w:r>
        <w:rPr>
          <w:i/>
          <w:iCs/>
        </w:rPr>
        <w:t>aramis</w:t>
      </w:r>
      <w:r>
        <w:t xml:space="preserve"> depletion.</w:t>
      </w:r>
    </w:p>
    <w:p w14:paraId="6731D2CF" w14:textId="77777777" w:rsidR="00367F4E" w:rsidRDefault="00FB3587">
      <w:pPr>
        <w:pStyle w:val="Heading3"/>
      </w:pPr>
      <w:bookmarkStart w:id="44" w:name="_Toc95822311"/>
      <w:bookmarkStart w:id="45" w:name="X613f73188b885a94c1ff3767628adce6f2481ec"/>
      <w:bookmarkEnd w:id="43"/>
      <w:r>
        <w:rPr>
          <w:rStyle w:val="SectionNumber"/>
        </w:rPr>
        <w:t>2.4.5</w:t>
      </w:r>
      <w:r>
        <w:tab/>
        <w:t>Ribosome biogenesis in stem cell differentiation and ribosomopathies</w:t>
      </w:r>
      <w:bookmarkEnd w:id="44"/>
    </w:p>
    <w:p w14:paraId="7D713972" w14:textId="77777777" w:rsidR="00367F4E" w:rsidRDefault="00FB3587">
      <w:pPr>
        <w:pStyle w:val="FirstParagraph"/>
      </w:pPr>
      <w:r>
        <w:t xml:space="preserve">Ribosomopathies arise from defects in ribosomal components or ribosome biogenesis and include </w:t>
      </w:r>
      <w:proofErr w:type="gramStart"/>
      <w:r>
        <w:t>a number of</w:t>
      </w:r>
      <w:proofErr w:type="gramEnd"/>
      <w:r>
        <w:t xml:space="preserve"> diseases such as Diamond-</w:t>
      </w:r>
      <w:proofErr w:type="spellStart"/>
      <w:r>
        <w:t>Blackfan</w:t>
      </w:r>
      <w:proofErr w:type="spellEnd"/>
      <w:r>
        <w:t xml:space="preserve"> anemia, </w:t>
      </w:r>
      <w:proofErr w:type="spellStart"/>
      <w:r>
        <w:t>Treacher</w:t>
      </w:r>
      <w:proofErr w:type="spellEnd"/>
      <w:r>
        <w:t xml:space="preserve"> Collins syndrome, </w:t>
      </w:r>
      <w:proofErr w:type="spellStart"/>
      <w:r>
        <w:t>Shwachman</w:t>
      </w:r>
      <w:proofErr w:type="spellEnd"/>
      <w:r>
        <w:t xml:space="preserve">-Diamond syndrome, and 5q-myelodysplastic syndrome (Armistead </w:t>
      </w:r>
      <w:r>
        <w:lastRenderedPageBreak/>
        <w:t xml:space="preserve">&amp; </w:t>
      </w:r>
      <w:proofErr w:type="spellStart"/>
      <w:r>
        <w:t>Triggs</w:t>
      </w:r>
      <w:proofErr w:type="spellEnd"/>
      <w:r>
        <w:t xml:space="preserve">-Raine, 2014; </w:t>
      </w:r>
      <w:proofErr w:type="spellStart"/>
      <w:r>
        <w:t>Draptchinskaia</w:t>
      </w:r>
      <w:proofErr w:type="spellEnd"/>
      <w:r>
        <w:t xml:space="preserve"> et al., 1999; McGowan et al., 2011; Valdez, Henning, So, Dixon, &amp; Dixon, 2004; Warren, 2018). Despite the ubiquitous requirement for ribosomes and translation, ribosomopathies cause tissue-specific disease (Armistead &amp; </w:t>
      </w:r>
      <w:proofErr w:type="spellStart"/>
      <w:r>
        <w:t>Triggs</w:t>
      </w:r>
      <w:proofErr w:type="spellEnd"/>
      <w:r>
        <w:t>-Raine, 2014). The underlying mechanisms of tissue specificity remain unresolved.</w:t>
      </w:r>
    </w:p>
    <w:p w14:paraId="7BB5B9FB" w14:textId="77777777" w:rsidR="00367F4E" w:rsidRDefault="00FB3587">
      <w:pPr>
        <w:pStyle w:val="BodyText"/>
      </w:pPr>
      <w:r>
        <w:t xml:space="preserve">In this study we demonstrate that loss of helicases involved in rRNA processing </w:t>
      </w:r>
      <w:proofErr w:type="gramStart"/>
      <w:r>
        <w:t>lead</w:t>
      </w:r>
      <w:proofErr w:type="gramEnd"/>
      <w:r>
        <w:t xml:space="preserve"> to perturbed ribosome biogenesis and, ultimately, cell cycle arrest. Given that </w:t>
      </w:r>
      <w:r>
        <w:rPr>
          <w:i/>
          <w:iCs/>
        </w:rPr>
        <w:t>Drosophila</w:t>
      </w:r>
      <w:r>
        <w:t xml:space="preserve"> germ cells undergo an atypical cell cycle program as a normal part of their development it may be that this underlying cellular program in the germline leads to the tissue-specific symptom of aberrant stem-cyst formation (D. M. </w:t>
      </w:r>
      <w:proofErr w:type="spellStart"/>
      <w:r>
        <w:t>McKearin</w:t>
      </w:r>
      <w:proofErr w:type="spellEnd"/>
      <w:r>
        <w:t xml:space="preserve"> &amp; </w:t>
      </w:r>
      <w:proofErr w:type="spellStart"/>
      <w:r>
        <w:t>Spradling</w:t>
      </w:r>
      <w:proofErr w:type="spellEnd"/>
      <w:r>
        <w:t xml:space="preserve">, 1990). This model implies that other tissues would likewise exhibit unique tissue-specific manifestations of ribosomopathies due to their underlying cell state and underscores the need to further explore tissue-specific differentiation programs and development to shed light not only on ribosomopathies but also on other tissue-specific diseases associated with ubiquitous processes. Although it is also possible that phenotypic differences arise from a common molecular cause, our data suggests two sources of potential tissue specificity: 1) tissues express different cohorts of mRNAs, such as </w:t>
      </w:r>
      <w:r>
        <w:rPr>
          <w:i/>
          <w:iCs/>
        </w:rPr>
        <w:t>Non1</w:t>
      </w:r>
      <w:r>
        <w:t xml:space="preserve">, that are sensitive to ribosome levels. For example, we find that in </w:t>
      </w:r>
      <w:r>
        <w:rPr>
          <w:i/>
          <w:iCs/>
        </w:rPr>
        <w:t>Drosophila</w:t>
      </w:r>
      <w:r>
        <w:t xml:space="preserve"> macrophages, RNAs that regulate the metabolic state of macrophages and influence their migration require increased levels of ribosomes for their translation (</w:t>
      </w:r>
      <w:proofErr w:type="spellStart"/>
      <w:r>
        <w:t>Emtenani</w:t>
      </w:r>
      <w:proofErr w:type="spellEnd"/>
      <w:r>
        <w:t xml:space="preserve"> et al., 2021). 2) p53 activation, as has been previously described, is differentially tolerated in different developing tissues (Bowen &amp; </w:t>
      </w:r>
      <w:proofErr w:type="spellStart"/>
      <w:r>
        <w:t>Attardi</w:t>
      </w:r>
      <w:proofErr w:type="spellEnd"/>
      <w:r>
        <w:t>, 2019; Calo et al., 2018; Jones et al., 2008). Together, both mechanisms could begin to explain the tissue-specific nature of ribosomopathies and their link to differentiation.</w:t>
      </w:r>
    </w:p>
    <w:p w14:paraId="05ACBDDC" w14:textId="77777777" w:rsidR="00367F4E" w:rsidRDefault="00FB3587">
      <w:pPr>
        <w:pStyle w:val="BodyText"/>
      </w:pPr>
      <w:r>
        <w:rPr>
          <w:b/>
          <w:bCs/>
        </w:rPr>
        <w:lastRenderedPageBreak/>
        <w:t>Acknowledgements</w:t>
      </w:r>
    </w:p>
    <w:p w14:paraId="4EFC5525" w14:textId="77777777" w:rsidR="00367F4E" w:rsidRDefault="00FB3587">
      <w:pPr>
        <w:pStyle w:val="BodyText"/>
      </w:pPr>
      <w:r>
        <w:t xml:space="preserve">We are grateful to all members of the Rangan and Fuchs labs for their discussion and comments on the manuscript. We also thanks Dr. Sammons, Dr. Marlow and Life Science Editors for their thoughts and comments the manuscript Additionally, we thank the Bloomington Stock Center, the Vienna </w:t>
      </w:r>
      <w:r>
        <w:rPr>
          <w:i/>
          <w:iCs/>
        </w:rPr>
        <w:t>Drosophila</w:t>
      </w:r>
      <w:r>
        <w:t xml:space="preserve"> Resource Center, the BDGP Gene Disruption Project, and </w:t>
      </w:r>
      <w:proofErr w:type="spellStart"/>
      <w:r>
        <w:t>Flybase</w:t>
      </w:r>
      <w:proofErr w:type="spellEnd"/>
      <w:r>
        <w:t xml:space="preserve"> for fly stocks, reagents, and other resources. P.R. is funded by the NIH/NIGMS (R01GM111779-06 and RO1GM135628-01), G.F. is funded by NSF MCB-2047629 and NIH RO3 AI144839, D.E.S. was funded by Marie Curie CIG 334077/IRTIM and the Austrian Science Fund (FWF) grant ASI_FWF01_P29638S, and A.B is funded by NIH R01GM116889 and American Cancer Society RSG-17-197-01-RMC.</w:t>
      </w:r>
    </w:p>
    <w:p w14:paraId="415B5D6F" w14:textId="77777777" w:rsidR="00367F4E" w:rsidRDefault="00FB3587">
      <w:pPr>
        <w:pStyle w:val="BodyText"/>
      </w:pPr>
      <w:r>
        <w:rPr>
          <w:b/>
          <w:bCs/>
        </w:rPr>
        <w:t>Author Contributions</w:t>
      </w:r>
    </w:p>
    <w:p w14:paraId="691C41DD" w14:textId="77777777" w:rsidR="00367F4E" w:rsidRDefault="00FB3587">
      <w:pPr>
        <w:pStyle w:val="BodyText"/>
      </w:pPr>
      <w:r>
        <w:t>Conceptualization, E.T.M., P.B., G.F., and P.R.; Methodology, E.T.M., P.B., G.F., and P.R.; Investigation, E.T.M., P.B., E.N., R.L., S.S., H.Y., T.P., and S.E.; Writing – Original Draft, E.T.M., D.E.S., and P.R.; Writing – Review &amp; Editing, E.T.M., P.B., D.E.S, A.B., G.F., and P.R.; Funding Acquisition, G.F. and P.R.; Visualization, E.T.M., E.N.; Supervision, G.F. and P.R.</w:t>
      </w:r>
    </w:p>
    <w:p w14:paraId="7C17B39E" w14:textId="77777777" w:rsidR="00367F4E" w:rsidRDefault="00FB3587">
      <w:pPr>
        <w:pStyle w:val="BodyText"/>
      </w:pPr>
      <w:r>
        <w:br/>
      </w:r>
    </w:p>
    <w:p w14:paraId="3452A9AA" w14:textId="77777777" w:rsidR="00367F4E" w:rsidRDefault="00FB3587">
      <w:pPr>
        <w:pStyle w:val="BodyText"/>
      </w:pPr>
      <w:r>
        <w:t>Supplemental Tables can be found along with the original publication here: XXX</w:t>
      </w:r>
      <w:r>
        <w:br/>
      </w:r>
    </w:p>
    <w:p w14:paraId="62439C92" w14:textId="77777777" w:rsidR="00367F4E" w:rsidRDefault="00FB3587">
      <w:pPr>
        <w:pStyle w:val="BodyText"/>
      </w:pPr>
      <w:r>
        <w:rPr>
          <w:b/>
          <w:bCs/>
        </w:rPr>
        <w:lastRenderedPageBreak/>
        <w:t>Supplemental Table 2.1. Results of germline helicase RNAi screen on ovariole morphology.</w:t>
      </w:r>
      <w:r>
        <w:t xml:space="preserve"> Results of screen of RNA helicases depleted from the germline. Reported is the majority phenotype from n=50 ovarioles.</w:t>
      </w:r>
    </w:p>
    <w:p w14:paraId="56DA879F" w14:textId="77777777" w:rsidR="00367F4E" w:rsidRDefault="00FB3587">
      <w:pPr>
        <w:pStyle w:val="BodyText"/>
      </w:pPr>
      <w:r>
        <w:br/>
      </w:r>
    </w:p>
    <w:p w14:paraId="1891BEE6" w14:textId="77777777" w:rsidR="00367F4E" w:rsidRDefault="00FB3587">
      <w:pPr>
        <w:pStyle w:val="BodyText"/>
      </w:pPr>
      <w:r>
        <w:rPr>
          <w:b/>
          <w:bCs/>
        </w:rPr>
        <w:t xml:space="preserve">Supplemental Table 2.2. Differential expression analysis from </w:t>
      </w:r>
      <w:proofErr w:type="spellStart"/>
      <w:r>
        <w:rPr>
          <w:b/>
          <w:bCs/>
        </w:rPr>
        <w:t>RNAseq</w:t>
      </w:r>
      <w:proofErr w:type="spellEnd"/>
      <w:r>
        <w:rPr>
          <w:b/>
          <w:bCs/>
        </w:rPr>
        <w:t xml:space="preserve"> of ovaries depleted of </w:t>
      </w:r>
      <w:r>
        <w:rPr>
          <w:b/>
          <w:bCs/>
          <w:i/>
          <w:iCs/>
        </w:rPr>
        <w:t>aramis</w:t>
      </w:r>
      <w:r>
        <w:rPr>
          <w:b/>
          <w:bCs/>
        </w:rPr>
        <w:t xml:space="preserve"> in the germline compared to a developmental control.</w:t>
      </w:r>
      <w:r>
        <w:t xml:space="preserve"> DEseq2 output from </w:t>
      </w:r>
      <w:proofErr w:type="spellStart"/>
      <w:r>
        <w:t>RNAseq</w:t>
      </w:r>
      <w:proofErr w:type="spellEnd"/>
      <w:r>
        <w:t xml:space="preserve"> of ovaries depleted of </w:t>
      </w:r>
      <w:r>
        <w:rPr>
          <w:i/>
          <w:iCs/>
        </w:rPr>
        <w:t>aramis</w:t>
      </w:r>
      <w:r>
        <w:t xml:space="preserve"> in the germline compared to ovaries depleted of bam in the germline as a developmental control. Sheet 1 (Downregulated Genes) contains genes and corresponding Deseq2 output meeting the cutoffs to be considered downregulated in </w:t>
      </w:r>
      <w:r>
        <w:rPr>
          <w:i/>
          <w:iCs/>
        </w:rPr>
        <w:t>aramis</w:t>
      </w:r>
      <w:r>
        <w:t xml:space="preserve"> RNAi compared to </w:t>
      </w:r>
      <w:r>
        <w:rPr>
          <w:i/>
          <w:iCs/>
        </w:rPr>
        <w:t>bam</w:t>
      </w:r>
      <w:r>
        <w:t xml:space="preserve"> RNAi. Sheet 2 (Upregulated Genes) contains genes and corresponding Deseq2 output meeting the cutoffs to be considered upregulated in </w:t>
      </w:r>
      <w:r>
        <w:rPr>
          <w:i/>
          <w:iCs/>
        </w:rPr>
        <w:t>aramis</w:t>
      </w:r>
      <w:r>
        <w:t xml:space="preserve"> RNAi compared to </w:t>
      </w:r>
      <w:r>
        <w:rPr>
          <w:i/>
          <w:iCs/>
        </w:rPr>
        <w:t>bam</w:t>
      </w:r>
      <w:r>
        <w:t xml:space="preserve"> RNAi. Sheet 3 (All Genes) contains Deseq2 output for all genes in the dm6 assembly.</w:t>
      </w:r>
    </w:p>
    <w:p w14:paraId="2A5532C1" w14:textId="77777777" w:rsidR="00367F4E" w:rsidRDefault="00FB3587">
      <w:pPr>
        <w:pStyle w:val="BodyText"/>
      </w:pPr>
      <w:r>
        <w:br/>
      </w:r>
    </w:p>
    <w:p w14:paraId="2188EE9B" w14:textId="77777777" w:rsidR="00367F4E" w:rsidRDefault="00FB3587">
      <w:pPr>
        <w:pStyle w:val="BodyText"/>
      </w:pPr>
      <w:r>
        <w:rPr>
          <w:b/>
          <w:bCs/>
        </w:rPr>
        <w:t xml:space="preserve">Supplemental Table 2.3. Differential expression analysis from </w:t>
      </w:r>
      <w:proofErr w:type="spellStart"/>
      <w:r>
        <w:rPr>
          <w:b/>
          <w:bCs/>
        </w:rPr>
        <w:t>RNAseq</w:t>
      </w:r>
      <w:proofErr w:type="spellEnd"/>
      <w:r>
        <w:rPr>
          <w:b/>
          <w:bCs/>
        </w:rPr>
        <w:t xml:space="preserve"> of ovaries depleted of </w:t>
      </w:r>
      <w:r>
        <w:rPr>
          <w:b/>
          <w:bCs/>
          <w:i/>
          <w:iCs/>
        </w:rPr>
        <w:t>bam</w:t>
      </w:r>
      <w:r>
        <w:rPr>
          <w:b/>
          <w:bCs/>
        </w:rPr>
        <w:t xml:space="preserve"> and </w:t>
      </w:r>
      <w:r>
        <w:rPr>
          <w:b/>
          <w:bCs/>
          <w:i/>
          <w:iCs/>
        </w:rPr>
        <w:t>aramis</w:t>
      </w:r>
      <w:r>
        <w:rPr>
          <w:b/>
          <w:bCs/>
        </w:rPr>
        <w:t xml:space="preserve"> in the germline compared to ovaries depleted of </w:t>
      </w:r>
      <w:r>
        <w:rPr>
          <w:b/>
          <w:bCs/>
          <w:i/>
          <w:iCs/>
        </w:rPr>
        <w:t>bam</w:t>
      </w:r>
      <w:r>
        <w:rPr>
          <w:b/>
          <w:bCs/>
        </w:rPr>
        <w:t xml:space="preserve"> in the germline.</w:t>
      </w:r>
      <w:r>
        <w:t xml:space="preserve"> DEseq2 output from </w:t>
      </w:r>
      <w:proofErr w:type="spellStart"/>
      <w:r>
        <w:t>RNAseq</w:t>
      </w:r>
      <w:proofErr w:type="spellEnd"/>
      <w:r>
        <w:t xml:space="preserve"> of ovaries depleted of </w:t>
      </w:r>
      <w:r>
        <w:rPr>
          <w:i/>
          <w:iCs/>
        </w:rPr>
        <w:t>bam</w:t>
      </w:r>
      <w:r>
        <w:t xml:space="preserve"> and </w:t>
      </w:r>
      <w:r>
        <w:rPr>
          <w:i/>
          <w:iCs/>
        </w:rPr>
        <w:t>aramis</w:t>
      </w:r>
      <w:r>
        <w:t xml:space="preserve"> in the germline compared to ovaries depleted of </w:t>
      </w:r>
      <w:r>
        <w:rPr>
          <w:i/>
          <w:iCs/>
        </w:rPr>
        <w:t>bam</w:t>
      </w:r>
      <w:r>
        <w:t xml:space="preserve"> in the germline as a control. Sheet 1 (Downregulated Genes) contains genes and corresponding DEseq2 output meeting the cutoffs to be considered downregulated in </w:t>
      </w:r>
      <w:r>
        <w:rPr>
          <w:i/>
          <w:iCs/>
        </w:rPr>
        <w:t>bam</w:t>
      </w:r>
      <w:r>
        <w:t xml:space="preserve">; </w:t>
      </w:r>
      <w:r>
        <w:rPr>
          <w:i/>
          <w:iCs/>
        </w:rPr>
        <w:t>aramis</w:t>
      </w:r>
      <w:r>
        <w:t xml:space="preserve"> RNAi compared to </w:t>
      </w:r>
      <w:r>
        <w:rPr>
          <w:i/>
          <w:iCs/>
        </w:rPr>
        <w:t>bam</w:t>
      </w:r>
      <w:r>
        <w:t xml:space="preserve"> RNAi. Sheet </w:t>
      </w:r>
      <w:r>
        <w:lastRenderedPageBreak/>
        <w:t xml:space="preserve">2 (Upregulated Genes) contains genes and corresponding DEseq2 output meeting the cutoffs to be considered upregulated in </w:t>
      </w:r>
      <w:r>
        <w:rPr>
          <w:i/>
          <w:iCs/>
        </w:rPr>
        <w:t>bam</w:t>
      </w:r>
      <w:r>
        <w:t xml:space="preserve">; </w:t>
      </w:r>
      <w:r>
        <w:rPr>
          <w:i/>
          <w:iCs/>
        </w:rPr>
        <w:t>aramis</w:t>
      </w:r>
      <w:r>
        <w:t xml:space="preserve"> RNAi compared to </w:t>
      </w:r>
      <w:r>
        <w:rPr>
          <w:i/>
          <w:iCs/>
        </w:rPr>
        <w:t>bam</w:t>
      </w:r>
      <w:r>
        <w:t xml:space="preserve"> RNAi. Sheet 3 (All Genes) contains DEseq2 output for all genes in the dm6 assembly. Sheet 4(BP GO terms - downregulated) contains the output of a Biological Process PANTHER Overrepresentation Test of significantly enriched GO terms performed on genes identified as downregulated targets from Sheet 1. Sheet 5 (BP GO terms - upregulated) contains the output of a Biological Process PANTHER Overrepresentation Test of significantly enriched GO terms performed on genes identified as upregulated targets from Sheet 2.</w:t>
      </w:r>
    </w:p>
    <w:p w14:paraId="1D3677A5" w14:textId="77777777" w:rsidR="00367F4E" w:rsidRDefault="00FB3587">
      <w:pPr>
        <w:pStyle w:val="BodyText"/>
      </w:pPr>
      <w:r>
        <w:br/>
      </w:r>
    </w:p>
    <w:p w14:paraId="4D98A56B" w14:textId="77777777" w:rsidR="00367F4E" w:rsidRDefault="00FB3587">
      <w:pPr>
        <w:pStyle w:val="BodyText"/>
      </w:pPr>
      <w:r>
        <w:rPr>
          <w:b/>
          <w:bCs/>
        </w:rPr>
        <w:t xml:space="preserve">Supplemental Table 2.4. Analysis of polysome-seq of ovaries depleted of </w:t>
      </w:r>
      <w:r>
        <w:rPr>
          <w:b/>
          <w:bCs/>
          <w:i/>
          <w:iCs/>
        </w:rPr>
        <w:t>aramis</w:t>
      </w:r>
      <w:r>
        <w:rPr>
          <w:b/>
          <w:bCs/>
        </w:rPr>
        <w:t xml:space="preserve"> in the germline compared to developmental controls.</w:t>
      </w:r>
      <w:r>
        <w:t xml:space="preserve"> Results of polysome-seq from ovaries depleted of </w:t>
      </w:r>
      <w:r>
        <w:rPr>
          <w:i/>
          <w:iCs/>
        </w:rPr>
        <w:t>aramis</w:t>
      </w:r>
      <w:r>
        <w:t xml:space="preserve"> in the germline, ovaries depleted of </w:t>
      </w:r>
      <w:r>
        <w:rPr>
          <w:i/>
          <w:iCs/>
        </w:rPr>
        <w:t>bam</w:t>
      </w:r>
      <w:r>
        <w:t xml:space="preserve">, and ovaries overexpressing </w:t>
      </w:r>
      <w:proofErr w:type="spellStart"/>
      <w:r>
        <w:t>tkv</w:t>
      </w:r>
      <w:proofErr w:type="spellEnd"/>
      <w:r>
        <w:t xml:space="preserve"> in the germline as developmental controls. Sheet 1 (Downregulated Genes) contains genes and corresponding polysome/input ratio values and values representing the difference in the polysome/input ratios between </w:t>
      </w:r>
      <w:r>
        <w:rPr>
          <w:i/>
          <w:iCs/>
        </w:rPr>
        <w:t>aramis</w:t>
      </w:r>
      <w:r>
        <w:t xml:space="preserve"> RNAi and the developmental controls meeting the cutoffs to be considered downregulated in </w:t>
      </w:r>
      <w:r>
        <w:rPr>
          <w:i/>
          <w:iCs/>
        </w:rPr>
        <w:t>aramis</w:t>
      </w:r>
      <w:r>
        <w:t xml:space="preserve"> RNAi. Sheet 2 (Upregulated Genes) contains genes and corresponding polysome/input ratio values and values representing the difference in the polysome/input ratios between </w:t>
      </w:r>
      <w:r>
        <w:rPr>
          <w:i/>
          <w:iCs/>
        </w:rPr>
        <w:t>aramis</w:t>
      </w:r>
      <w:r>
        <w:t xml:space="preserve"> RNAi and the developmental controls meeting the cutoffs to be considered upregulated in </w:t>
      </w:r>
      <w:r>
        <w:rPr>
          <w:i/>
          <w:iCs/>
        </w:rPr>
        <w:t>aramis</w:t>
      </w:r>
      <w:r>
        <w:t xml:space="preserve"> RNAi. Sheet 3 (All Genes) contains DEseq2 output for all genes in the dm6 assembly.</w:t>
      </w:r>
    </w:p>
    <w:p w14:paraId="740EE7B7" w14:textId="77777777" w:rsidR="00367F4E" w:rsidRDefault="00FB3587">
      <w:pPr>
        <w:pStyle w:val="BodyText"/>
      </w:pPr>
      <w:r>
        <w:lastRenderedPageBreak/>
        <w:br/>
      </w:r>
    </w:p>
    <w:p w14:paraId="7ADC3C41" w14:textId="77777777" w:rsidR="00367F4E" w:rsidRDefault="00FB3587">
      <w:pPr>
        <w:pStyle w:val="BodyText"/>
      </w:pPr>
      <w:r>
        <w:rPr>
          <w:b/>
          <w:bCs/>
        </w:rPr>
        <w:t xml:space="preserve">Supplemental Table 2.5. Enrichment analysis of Aramis RNA </w:t>
      </w:r>
      <w:proofErr w:type="spellStart"/>
      <w:r>
        <w:rPr>
          <w:b/>
          <w:bCs/>
        </w:rPr>
        <w:t>IPmRNA</w:t>
      </w:r>
      <w:proofErr w:type="spellEnd"/>
      <w:r>
        <w:rPr>
          <w:b/>
          <w:bCs/>
        </w:rPr>
        <w:t>-seq.</w:t>
      </w:r>
      <w:r>
        <w:t xml:space="preserve"> Results of </w:t>
      </w:r>
      <w:proofErr w:type="gramStart"/>
      <w:r>
        <w:t>Aramis::</w:t>
      </w:r>
      <w:proofErr w:type="gramEnd"/>
      <w:r>
        <w:t xml:space="preserve">GFP::FLAG IP/IgG/Input </w:t>
      </w:r>
      <w:proofErr w:type="spellStart"/>
      <w:r>
        <w:t>mRNAseq</w:t>
      </w:r>
      <w:proofErr w:type="spellEnd"/>
      <w:r>
        <w:t xml:space="preserve">. Each sheet contains the output of results from DEseq2. Sheet 1 (aramis polysome IP Enrichment) contains the enrichment value of all </w:t>
      </w:r>
      <w:r>
        <w:rPr>
          <w:i/>
          <w:iCs/>
        </w:rPr>
        <w:t>aramis</w:t>
      </w:r>
      <w:r>
        <w:t xml:space="preserve"> polysome targets from Aramis IP. Sheet 2 (aramis polysome IgG Enrichment) contains the enrichment value of all </w:t>
      </w:r>
      <w:r>
        <w:rPr>
          <w:i/>
          <w:iCs/>
        </w:rPr>
        <w:t>aramis</w:t>
      </w:r>
      <w:r>
        <w:t xml:space="preserve"> polysome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w:t>
      </w:r>
      <w:proofErr w:type="spellStart"/>
      <w:r>
        <w:t>IPvsIn</w:t>
      </w:r>
      <w:proofErr w:type="spellEnd"/>
      <w:r>
        <w:t xml:space="preserve"> All Genes) contains the DEseq2 output of all genes in the Aramis IP samples compared to the input samples. Sheet 7 (IgG vs In All Genes) contains the DEseq2 output of all genes in the IgG samples compared to the input samples.</w:t>
      </w:r>
    </w:p>
    <w:p w14:paraId="6E0095A7" w14:textId="77777777" w:rsidR="00367F4E" w:rsidRDefault="00FB3587">
      <w:pPr>
        <w:pStyle w:val="BodyText"/>
      </w:pPr>
      <w:r>
        <w:br/>
      </w:r>
    </w:p>
    <w:p w14:paraId="277A143E" w14:textId="77777777" w:rsidR="00367F4E" w:rsidRDefault="00FB3587">
      <w:pPr>
        <w:pStyle w:val="BodyText"/>
      </w:pPr>
      <w:r>
        <w:rPr>
          <w:b/>
          <w:bCs/>
        </w:rPr>
        <w:t>Supplemental Table 2.6. Aramis translation targets contain TOP sequences.</w:t>
      </w:r>
      <w:r>
        <w:t xml:space="preserve"> Sheet 1 (</w:t>
      </w:r>
      <w:proofErr w:type="spellStart"/>
      <w:r>
        <w:t>aramisRNAi</w:t>
      </w:r>
      <w:proofErr w:type="spellEnd"/>
      <w:r>
        <w:t xml:space="preserve"> target CAGE 5'UTRs) contains the CAGE corrected 5'UTRs of </w:t>
      </w:r>
      <w:r>
        <w:rPr>
          <w:i/>
          <w:iCs/>
        </w:rPr>
        <w:t>aramis</w:t>
      </w:r>
      <w:r>
        <w:t xml:space="preserve"> RNAi polysome downregulated targets with leading TOP sequences and start codons annotated. Sheet 2 (TOP location) contains a list of </w:t>
      </w:r>
      <w:r>
        <w:rPr>
          <w:i/>
          <w:iCs/>
        </w:rPr>
        <w:t>aramis</w:t>
      </w:r>
      <w:r>
        <w:t xml:space="preserve"> RNAi polysome downregulated targets and the position and sequence of the first instance of a 5-mer pyrimidine sequence downstream of the CAGE-defined TSS of each gene.</w:t>
      </w:r>
    </w:p>
    <w:p w14:paraId="116749A5" w14:textId="77777777" w:rsidR="00367F4E" w:rsidRDefault="00FB3587">
      <w:pPr>
        <w:pStyle w:val="BodyText"/>
      </w:pPr>
      <w:r>
        <w:lastRenderedPageBreak/>
        <w:br/>
      </w:r>
    </w:p>
    <w:p w14:paraId="4280FE7B" w14:textId="77777777" w:rsidR="00367F4E" w:rsidRDefault="00FB3587">
      <w:pPr>
        <w:pStyle w:val="BodyText"/>
      </w:pPr>
      <w:r>
        <w:rPr>
          <w:b/>
          <w:bCs/>
        </w:rPr>
        <w:t>Supplemental Table 2.7. Enrichment analysis of Larp RNA IP mRNA-seq.</w:t>
      </w:r>
      <w:r>
        <w:t xml:space="preserve"> Results of </w:t>
      </w:r>
      <w:proofErr w:type="gramStart"/>
      <w:r>
        <w:t>Larp::</w:t>
      </w:r>
      <w:proofErr w:type="gramEnd"/>
      <w:r>
        <w:t xml:space="preserve">GFP::3XFLAG IP/IgG/Input </w:t>
      </w:r>
      <w:proofErr w:type="spellStart"/>
      <w:r>
        <w:t>mRNAseq</w:t>
      </w:r>
      <w:proofErr w:type="spellEnd"/>
      <w:r>
        <w:t>. Each sheet contains the output of DEseq2. Sheet 1 (Larp Targets) contains Larp IP targets as defined in methods. Sheet 2 (IP vs In Enriched) contains genes significantly enriched in the Larp IP samples compared to the input samples. Sheet 3 (IgG vs In Enriched) contains genes significantly enriched (see methods) in the IgG samples compared to the input samples. Sheet 4 (</w:t>
      </w:r>
      <w:proofErr w:type="spellStart"/>
      <w:r>
        <w:t>IPvsIn</w:t>
      </w:r>
      <w:proofErr w:type="spellEnd"/>
      <w:r>
        <w:t xml:space="preserve"> All Genes) contains the DEseq2 output of all genes in the Larp IP samples compared to the input samples. Sheet 5 (IgG vs In All Genes) contains the DEseq2 output of all genes in the IgG samples compared to the input samples.</w:t>
      </w:r>
    </w:p>
    <w:p w14:paraId="69AF8FB8" w14:textId="77777777" w:rsidR="00367F4E" w:rsidRDefault="00FB3587">
      <w:pPr>
        <w:pStyle w:val="Heading2"/>
      </w:pPr>
      <w:bookmarkStart w:id="46" w:name="_Toc95822312"/>
      <w:bookmarkStart w:id="47" w:name="materials-and-methods"/>
      <w:bookmarkEnd w:id="35"/>
      <w:bookmarkEnd w:id="45"/>
      <w:r>
        <w:rPr>
          <w:rStyle w:val="SectionNumber"/>
        </w:rPr>
        <w:t>2.5</w:t>
      </w:r>
      <w:r>
        <w:tab/>
        <w:t>Materials and Methods</w:t>
      </w:r>
      <w:bookmarkEnd w:id="46"/>
    </w:p>
    <w:p w14:paraId="0F297A49" w14:textId="77777777" w:rsidR="00367F4E" w:rsidRDefault="00FB3587">
      <w:pPr>
        <w:pStyle w:val="FirstParagraph"/>
      </w:pPr>
      <w:r>
        <w:rPr>
          <w:b/>
          <w:bCs/>
        </w:rPr>
        <w:t>Resource Availability</w:t>
      </w:r>
    </w:p>
    <w:p w14:paraId="45450056" w14:textId="77777777" w:rsidR="00367F4E" w:rsidRDefault="00FB3587">
      <w:pPr>
        <w:pStyle w:val="BodyText"/>
      </w:pPr>
      <w:r>
        <w:rPr>
          <w:b/>
          <w:bCs/>
        </w:rPr>
        <w:t>Lead Contact:</w:t>
      </w:r>
    </w:p>
    <w:p w14:paraId="032AB777" w14:textId="77777777" w:rsidR="00367F4E" w:rsidRDefault="00FB3587">
      <w:pPr>
        <w:pStyle w:val="BodyText"/>
      </w:pPr>
      <w:r>
        <w:t>Further information and requests for resources and reagents should be directed to and will be fulfilled by the lead contact, Prashanth Rangan (</w:t>
      </w:r>
      <w:hyperlink r:id="rId31">
        <w:r>
          <w:rPr>
            <w:rStyle w:val="Hyperlink"/>
          </w:rPr>
          <w:t>prashanth.rangan@mssm.edu</w:t>
        </w:r>
      </w:hyperlink>
      <w:r>
        <w:t>).</w:t>
      </w:r>
    </w:p>
    <w:p w14:paraId="18CD0A01" w14:textId="77777777" w:rsidR="00367F4E" w:rsidRDefault="00FB3587">
      <w:pPr>
        <w:pStyle w:val="BodyText"/>
      </w:pPr>
      <w:r>
        <w:rPr>
          <w:b/>
          <w:bCs/>
        </w:rPr>
        <w:t>Materials availability:</w:t>
      </w:r>
    </w:p>
    <w:p w14:paraId="0D057D91" w14:textId="77777777" w:rsidR="00367F4E" w:rsidRDefault="00FB3587">
      <w:pPr>
        <w:pStyle w:val="BodyText"/>
      </w:pPr>
      <w:r>
        <w:t>Materials generated during this study are available upon request.</w:t>
      </w:r>
    </w:p>
    <w:p w14:paraId="26AEECCF" w14:textId="77777777" w:rsidR="00367F4E" w:rsidRDefault="00FB3587">
      <w:pPr>
        <w:pStyle w:val="BodyText"/>
      </w:pPr>
      <w:r>
        <w:rPr>
          <w:b/>
          <w:bCs/>
        </w:rPr>
        <w:t>Data and Code availability:</w:t>
      </w:r>
    </w:p>
    <w:p w14:paraId="1FBF7F78" w14:textId="77777777" w:rsidR="00367F4E" w:rsidRDefault="00FB3587">
      <w:pPr>
        <w:pStyle w:val="BodyText"/>
      </w:pPr>
      <w:r>
        <w:t xml:space="preserve">Sequencing data generated during this study are available on GEO under the accession </w:t>
      </w:r>
      <w:hyperlink r:id="rId32">
        <w:r>
          <w:rPr>
            <w:rStyle w:val="Hyperlink"/>
          </w:rPr>
          <w:t>GSE171350</w:t>
        </w:r>
      </w:hyperlink>
      <w:r>
        <w:t>. Other data generated during this study are available from the lead contact.</w:t>
      </w:r>
    </w:p>
    <w:p w14:paraId="1089CFE6" w14:textId="77777777" w:rsidR="00367F4E" w:rsidRDefault="00FB3587">
      <w:pPr>
        <w:pStyle w:val="Heading4"/>
      </w:pPr>
      <w:bookmarkStart w:id="48" w:name="fly-lines"/>
      <w:r>
        <w:rPr>
          <w:rStyle w:val="SectionNumber"/>
        </w:rPr>
        <w:lastRenderedPageBreak/>
        <w:t>2.5.0.1</w:t>
      </w:r>
      <w:r>
        <w:tab/>
        <w:t>Fly lines</w:t>
      </w:r>
    </w:p>
    <w:p w14:paraId="11F971F7" w14:textId="77777777" w:rsidR="00367F4E" w:rsidRDefault="00FB3587">
      <w:pPr>
        <w:pStyle w:val="FirstParagraph"/>
      </w:pPr>
      <w:r>
        <w:t xml:space="preserve">The following Bloomington Stock Center lines were used in this study: #25751 </w:t>
      </w:r>
      <w:r>
        <w:rPr>
          <w:i/>
          <w:iCs/>
        </w:rPr>
        <w:t>UAS-Dcr2;nosGAL4</w:t>
      </w:r>
      <w:r>
        <w:t xml:space="preserve">, #4442 </w:t>
      </w:r>
      <w:r>
        <w:rPr>
          <w:i/>
          <w:iCs/>
        </w:rPr>
        <w:t>nosGAL4;MKRS/TM6</w:t>
      </w:r>
      <w:r>
        <w:t>, #32334 Aramis RNAi#1 CG5589</w:t>
      </w:r>
      <w:r>
        <w:rPr>
          <w:vertAlign w:val="superscript"/>
        </w:rPr>
        <w:t>HMS00325</w:t>
      </w:r>
      <w:r>
        <w:t>, #56977 Athos RNAi#1 CG4901</w:t>
      </w:r>
      <w:r>
        <w:rPr>
          <w:vertAlign w:val="superscript"/>
        </w:rPr>
        <w:t>HMC04417</w:t>
      </w:r>
      <w:r>
        <w:t>, #36589 Porthos RNAi#1 CG9253</w:t>
      </w:r>
      <w:r>
        <w:rPr>
          <w:vertAlign w:val="superscript"/>
        </w:rPr>
        <w:t>GL00549</w:t>
      </w:r>
      <w:r>
        <w:t>, #36537 UAS-tkv.CA, #33631 bam RNAi</w:t>
      </w:r>
      <w:r>
        <w:rPr>
          <w:vertAlign w:val="superscript"/>
        </w:rPr>
        <w:t>HMS00029</w:t>
      </w:r>
      <w:r>
        <w:t>, #6815 p53</w:t>
      </w:r>
      <w:r>
        <w:rPr>
          <w:vertAlign w:val="superscript"/>
        </w:rPr>
        <w:t>5A-1-4</w:t>
      </w:r>
      <w:r>
        <w:t>, #4264 Harwich, #6816 p53</w:t>
      </w:r>
      <w:r>
        <w:rPr>
          <w:vertAlign w:val="superscript"/>
        </w:rPr>
        <w:t>11-1B-1</w:t>
      </w:r>
      <w:r>
        <w:t>, #55101 FUCCI: UASp-GFP.E2f1.1-230, UASp-mRFP1.CycB.1-266/TM6B, #5431 UAS-EGFP, #18942 aramis</w:t>
      </w:r>
      <w:r>
        <w:rPr>
          <w:vertAlign w:val="superscript"/>
        </w:rPr>
        <w:t>f06152</w:t>
      </w:r>
      <w:r>
        <w:t xml:space="preserve"> </w:t>
      </w:r>
      <w:proofErr w:type="spellStart"/>
      <w:r>
        <w:t>Pbac</w:t>
      </w:r>
      <w:proofErr w:type="spellEnd"/>
      <w:r>
        <w:t xml:space="preserve">{WH}CG5589f06152/TM6B, Tb1, #9503 </w:t>
      </w:r>
      <w:proofErr w:type="spellStart"/>
      <w:r>
        <w:t>athos</w:t>
      </w:r>
      <w:proofErr w:type="spellEnd"/>
      <w:r>
        <w:t xml:space="preserve"> Df Df(2L)BSC143/</w:t>
      </w:r>
      <w:proofErr w:type="spellStart"/>
      <w:r>
        <w:t>CyO</w:t>
      </w:r>
      <w:proofErr w:type="spellEnd"/>
      <w:r>
        <w:t xml:space="preserve">, #13988 </w:t>
      </w:r>
      <w:proofErr w:type="spellStart"/>
      <w:r>
        <w:t>porthos</w:t>
      </w:r>
      <w:r>
        <w:rPr>
          <w:vertAlign w:val="superscript"/>
        </w:rPr>
        <w:t>KG</w:t>
      </w:r>
      <w:proofErr w:type="spellEnd"/>
      <w:r>
        <w:t xml:space="preserve"> P{</w:t>
      </w:r>
      <w:proofErr w:type="spellStart"/>
      <w:r>
        <w:t>SUPor</w:t>
      </w:r>
      <w:proofErr w:type="spellEnd"/>
      <w:r>
        <w:t>-P}CG9253</w:t>
      </w:r>
      <w:r>
        <w:rPr>
          <w:vertAlign w:val="superscript"/>
        </w:rPr>
        <w:t>KG05120</w:t>
      </w:r>
      <w:r>
        <w:t>, #58178 bam RNAi P{TriP.HMJ22155}, #78777 Non1 RNAi P{TriP.HMS05872}, #61790 Larp::GFP::3XFLAG Mi{PT-GFSTF.1}larp</w:t>
      </w:r>
      <w:r>
        <w:rPr>
          <w:vertAlign w:val="superscript"/>
        </w:rPr>
        <w:t>MI06928-GFSTF.1</w:t>
      </w:r>
      <w:r>
        <w:t>, #8841 w1118; Df(3R)Hsp70A, Df(3R)Hsp70B, #55384 Nprl3 RNAi P{TriP.HMC04072}attP40, #34814 raptor RNAi P{TriP.HMS00124}attP2</w:t>
      </w:r>
    </w:p>
    <w:p w14:paraId="2995C82E" w14:textId="77777777" w:rsidR="00367F4E" w:rsidRDefault="00FB3587">
      <w:pPr>
        <w:pStyle w:val="BodyText"/>
      </w:pPr>
      <w:r>
        <w:t>The following Vienna Stock Center lines were used in this study: Aramis RNAi#2 CG5589</w:t>
      </w:r>
      <w:r>
        <w:rPr>
          <w:vertAlign w:val="superscript"/>
        </w:rPr>
        <w:t>v44322</w:t>
      </w:r>
      <w:r>
        <w:t>, Athos RNAi#2 CG4901</w:t>
      </w:r>
      <w:r>
        <w:rPr>
          <w:vertAlign w:val="superscript"/>
        </w:rPr>
        <w:t>v34905</w:t>
      </w:r>
      <w:r>
        <w:t xml:space="preserve">, </w:t>
      </w:r>
      <w:proofErr w:type="gramStart"/>
      <w:r>
        <w:t>Aramis::</w:t>
      </w:r>
      <w:proofErr w:type="gramEnd"/>
      <w:r>
        <w:t xml:space="preserve">GFP </w:t>
      </w:r>
      <w:proofErr w:type="spellStart"/>
      <w:r>
        <w:t>Pbac</w:t>
      </w:r>
      <w:proofErr w:type="spellEnd"/>
      <w:r>
        <w:t xml:space="preserve">{fTRG01033.sfGFP-TVPTBF}VK00002, Athos::GFP </w:t>
      </w:r>
      <w:proofErr w:type="spellStart"/>
      <w:r>
        <w:t>Pbac</w:t>
      </w:r>
      <w:proofErr w:type="spellEnd"/>
      <w:r>
        <w:t xml:space="preserve">{fTRG01233.sfGFP-TVPTBF}VK00033, Non1::GFP </w:t>
      </w:r>
      <w:proofErr w:type="spellStart"/>
      <w:r>
        <w:t>Pbac</w:t>
      </w:r>
      <w:proofErr w:type="spellEnd"/>
      <w:r>
        <w:t>{fTRG00617.sfGFP-TVPTBF}VK00033</w:t>
      </w:r>
    </w:p>
    <w:p w14:paraId="722D5012" w14:textId="77777777" w:rsidR="00367F4E" w:rsidRDefault="00FB3587">
      <w:pPr>
        <w:pStyle w:val="BodyText"/>
      </w:pPr>
      <w:r>
        <w:t xml:space="preserve">The following additional fly lines were used in the study: </w:t>
      </w:r>
      <w:proofErr w:type="spellStart"/>
      <w:r>
        <w:t>UASp-CycB</w:t>
      </w:r>
      <w:proofErr w:type="spellEnd"/>
      <w:r>
        <w:t>::GFP (</w:t>
      </w:r>
      <w:hyperlink r:id="rId33" w:anchor="R25">
        <w:r>
          <w:rPr>
            <w:rStyle w:val="Hyperlink"/>
          </w:rPr>
          <w:t>Mathieu et al., 2013</w:t>
        </w:r>
      </w:hyperlink>
      <w:r>
        <w:t xml:space="preserve">), </w:t>
      </w:r>
      <w:r>
        <w:rPr>
          <w:i/>
          <w:iCs/>
        </w:rPr>
        <w:t>UAS-Dcr2;nosGAL4;bamGFP, If/CyO;nosGAL4</w:t>
      </w:r>
      <w:r>
        <w:t xml:space="preserve"> (Lehmann Lab), w1118 (Lehmann lab), </w:t>
      </w:r>
      <w:r>
        <w:rPr>
          <w:i/>
          <w:iCs/>
        </w:rPr>
        <w:t>tjGAL4/</w:t>
      </w:r>
      <w:proofErr w:type="spellStart"/>
      <w:r>
        <w:rPr>
          <w:i/>
          <w:iCs/>
        </w:rPr>
        <w:t>CyO</w:t>
      </w:r>
      <w:proofErr w:type="spellEnd"/>
      <w:r>
        <w:t xml:space="preserve"> (</w:t>
      </w:r>
      <w:proofErr w:type="spellStart"/>
      <w:r>
        <w:t>Tanentzapf</w:t>
      </w:r>
      <w:proofErr w:type="spellEnd"/>
      <w:r>
        <w:t xml:space="preserve">, </w:t>
      </w:r>
      <w:proofErr w:type="spellStart"/>
      <w:r>
        <w:t>Devenport</w:t>
      </w:r>
      <w:proofErr w:type="spellEnd"/>
      <w:r>
        <w:t xml:space="preserve">, </w:t>
      </w:r>
      <w:proofErr w:type="spellStart"/>
      <w:r>
        <w:t>Godt</w:t>
      </w:r>
      <w:proofErr w:type="spellEnd"/>
      <w:r>
        <w:t>, &amp; Brown, 2007), UASp-p53 (</w:t>
      </w:r>
      <w:proofErr w:type="spellStart"/>
      <w:r>
        <w:t>Bakhrat</w:t>
      </w:r>
      <w:proofErr w:type="spellEnd"/>
      <w:r>
        <w:t xml:space="preserve"> et al., 2010), RpS2::GFP</w:t>
      </w:r>
      <w:r>
        <w:rPr>
          <w:vertAlign w:val="superscript"/>
        </w:rPr>
        <w:t>CB02294</w:t>
      </w:r>
      <w:r>
        <w:t xml:space="preserve"> (</w:t>
      </w:r>
      <w:proofErr w:type="spellStart"/>
      <w:r>
        <w:t>Buszczak</w:t>
      </w:r>
      <w:proofErr w:type="spellEnd"/>
      <w:r>
        <w:t xml:space="preserve"> et al., 2007; Q. Zhang et al., 2014), </w:t>
      </w:r>
      <w:proofErr w:type="spellStart"/>
      <w:r>
        <w:t>UASt-porthos</w:t>
      </w:r>
      <w:proofErr w:type="spellEnd"/>
      <w:r>
        <w:t>::3XFLAG::3XHA (</w:t>
      </w:r>
      <w:proofErr w:type="spellStart"/>
      <w:r>
        <w:t>Emtenani</w:t>
      </w:r>
      <w:proofErr w:type="spellEnd"/>
      <w:r>
        <w:t xml:space="preserve"> et al., 2021), UASp-Non1 (this study), UASp-Larp-DM15 (this study), WT-TOP-Reporter (this study), Mutant-TOP-Reporter (this study).</w:t>
      </w:r>
    </w:p>
    <w:p w14:paraId="4F65A7B1" w14:textId="77777777" w:rsidR="00367F4E" w:rsidRDefault="00FB3587">
      <w:pPr>
        <w:pStyle w:val="Heading4"/>
      </w:pPr>
      <w:bookmarkStart w:id="49" w:name="antibodies-if"/>
      <w:bookmarkEnd w:id="48"/>
      <w:r>
        <w:rPr>
          <w:rStyle w:val="SectionNumber"/>
        </w:rPr>
        <w:lastRenderedPageBreak/>
        <w:t>2.5.0.2</w:t>
      </w:r>
      <w:r>
        <w:tab/>
        <w:t>Antibodies IF</w:t>
      </w:r>
    </w:p>
    <w:p w14:paraId="09DF1389" w14:textId="77777777" w:rsidR="00367F4E" w:rsidRDefault="00FB3587">
      <w:pPr>
        <w:pStyle w:val="FirstParagraph"/>
      </w:pPr>
      <w:r>
        <w:t xml:space="preserve">The following antibodies were used for </w:t>
      </w:r>
      <w:proofErr w:type="spellStart"/>
      <w:r>
        <w:t>immunoflourenscence</w:t>
      </w:r>
      <w:proofErr w:type="spellEnd"/>
      <w:r>
        <w:t>: mouse anti-1B1 1:20 (DSHB 1B1), rabbit anti-Vasa 1:833-1:4000 (Rangan Lab), chicken anti-Vasa 1:833-1:4000 (Rangan Lab) (Upadhyay et al., 2016), rabbit anti-</w:t>
      </w:r>
      <w:proofErr w:type="spellStart"/>
      <w:r>
        <w:t>pTyr</w:t>
      </w:r>
      <w:proofErr w:type="spellEnd"/>
      <w:r>
        <w:t xml:space="preserve"> 1:500 (Sigma T1235), rabbit anti-</w:t>
      </w:r>
      <w:proofErr w:type="spellStart"/>
      <w:r>
        <w:t>pMad</w:t>
      </w:r>
      <w:proofErr w:type="spellEnd"/>
      <w:r>
        <w:t xml:space="preserve"> 1:200 (Abcam ab52903), rabbit anti-GFP 1:2000 (</w:t>
      </w:r>
      <w:proofErr w:type="spellStart"/>
      <w:r>
        <w:t>abcam</w:t>
      </w:r>
      <w:proofErr w:type="spellEnd"/>
      <w:r>
        <w:t>, ab6556), mouse anti-p53 1:200 (DSHB 25F4), Rabbit anti-</w:t>
      </w:r>
      <w:proofErr w:type="spellStart"/>
      <w:r>
        <w:t>CycB</w:t>
      </w:r>
      <w:proofErr w:type="spellEnd"/>
      <w:r>
        <w:t xml:space="preserve"> 1:200 (Santa Cruz Biotechnology, 25764), Rabbit anti-Fibrillarin 1:200 (Abcam ab5821), Mouse anti-Fibrillarin 1:50 (Fuchs Lab) (McCarthy et al., 2018). Alexa 488 (Molecular Probes), Cy3 and Cy5 (Jackson Labs) were used at a dilution of 1:500.</w:t>
      </w:r>
    </w:p>
    <w:p w14:paraId="4DFD2744" w14:textId="77777777" w:rsidR="00367F4E" w:rsidRDefault="00FB3587">
      <w:pPr>
        <w:pStyle w:val="Heading4"/>
      </w:pPr>
      <w:bookmarkStart w:id="50" w:name="antibodies-westernip"/>
      <w:bookmarkEnd w:id="49"/>
      <w:r>
        <w:rPr>
          <w:rStyle w:val="SectionNumber"/>
        </w:rPr>
        <w:t>2.5.0.3</w:t>
      </w:r>
      <w:r>
        <w:tab/>
        <w:t>Antibodies Western/IP</w:t>
      </w:r>
    </w:p>
    <w:p w14:paraId="03D833E6" w14:textId="77777777" w:rsidR="00367F4E" w:rsidRDefault="00FB3587">
      <w:pPr>
        <w:pStyle w:val="FirstParagraph"/>
      </w:pPr>
      <w:r>
        <w:t>Mouse anti-FLAG-HRP 1:5000 (Sigma Aldrich, A8592)</w:t>
      </w:r>
    </w:p>
    <w:p w14:paraId="184BAA04" w14:textId="77777777" w:rsidR="00367F4E" w:rsidRDefault="00FB3587">
      <w:pPr>
        <w:pStyle w:val="BodyText"/>
      </w:pPr>
      <w:r>
        <w:t>Mouse anti-FLAG (Sigma Aldrich, F1804)</w:t>
      </w:r>
    </w:p>
    <w:p w14:paraId="29C61C6B" w14:textId="77777777" w:rsidR="00367F4E" w:rsidRDefault="00FB3587">
      <w:pPr>
        <w:pStyle w:val="BodyText"/>
      </w:pPr>
      <w:r>
        <w:t>Anti-GAPDH-HRP 1:10,000 (Cell Signaling, 14C10)</w:t>
      </w:r>
    </w:p>
    <w:p w14:paraId="303CFADB" w14:textId="77777777" w:rsidR="00367F4E" w:rsidRDefault="00FB3587">
      <w:pPr>
        <w:pStyle w:val="BodyText"/>
      </w:pPr>
      <w:r>
        <w:t>Rabbit anti-DDX52 1:5000 (</w:t>
      </w:r>
      <w:proofErr w:type="spellStart"/>
      <w:r>
        <w:t>Bethyl</w:t>
      </w:r>
      <w:proofErr w:type="spellEnd"/>
      <w:r>
        <w:t>, A303-053A)</w:t>
      </w:r>
    </w:p>
    <w:p w14:paraId="2E707010" w14:textId="77777777" w:rsidR="00367F4E" w:rsidRDefault="00FB3587">
      <w:pPr>
        <w:pStyle w:val="BodyText"/>
      </w:pPr>
      <w:r>
        <w:t>Rabbit anti-DHX33 1:5000 (</w:t>
      </w:r>
      <w:proofErr w:type="spellStart"/>
      <w:r>
        <w:t>Bethyl</w:t>
      </w:r>
      <w:proofErr w:type="spellEnd"/>
      <w:r>
        <w:t>, A300-800A)</w:t>
      </w:r>
    </w:p>
    <w:p w14:paraId="2A87DAC0" w14:textId="77777777" w:rsidR="00367F4E" w:rsidRDefault="00FB3587">
      <w:pPr>
        <w:pStyle w:val="BodyText"/>
      </w:pPr>
      <w:r>
        <w:t>Rabbit anti-DDX47 1:1000 (</w:t>
      </w:r>
      <w:proofErr w:type="spellStart"/>
      <w:r>
        <w:t>Bethyl</w:t>
      </w:r>
      <w:proofErr w:type="spellEnd"/>
      <w:r>
        <w:t>, A302-977A)</w:t>
      </w:r>
    </w:p>
    <w:p w14:paraId="38DFAF6C" w14:textId="77777777" w:rsidR="00367F4E" w:rsidRDefault="00FB3587">
      <w:pPr>
        <w:pStyle w:val="Heading4"/>
      </w:pPr>
      <w:bookmarkStart w:id="51" w:name="protein-domain-analysis"/>
      <w:bookmarkEnd w:id="50"/>
      <w:r>
        <w:rPr>
          <w:rStyle w:val="SectionNumber"/>
        </w:rPr>
        <w:t>2.5.0.4</w:t>
      </w:r>
      <w:r>
        <w:tab/>
        <w:t>Protein Domain Analysis</w:t>
      </w:r>
    </w:p>
    <w:p w14:paraId="78599A7F" w14:textId="77777777" w:rsidR="00367F4E" w:rsidRDefault="00FB3587">
      <w:pPr>
        <w:pStyle w:val="FirstParagraph"/>
      </w:pPr>
      <w:r>
        <w:t xml:space="preserve">Protein domain figures were adapted from: The </w:t>
      </w:r>
      <w:proofErr w:type="spellStart"/>
      <w:r>
        <w:t>Pfam</w:t>
      </w:r>
      <w:proofErr w:type="spellEnd"/>
      <w:r>
        <w:t xml:space="preserve"> protein families database in 2019: S. El-</w:t>
      </w:r>
      <w:proofErr w:type="spellStart"/>
      <w:r>
        <w:t>Gebali</w:t>
      </w:r>
      <w:proofErr w:type="spellEnd"/>
      <w:r>
        <w:t xml:space="preserve"> et al. Nucleic Acids Research (2019). Protein Similarity values were obtained from the DRSC/</w:t>
      </w:r>
      <w:proofErr w:type="spellStart"/>
      <w:r>
        <w:t>TRiP</w:t>
      </w:r>
      <w:proofErr w:type="spellEnd"/>
      <w:r>
        <w:t xml:space="preserve"> Functional Genomics Resources.</w:t>
      </w:r>
    </w:p>
    <w:p w14:paraId="2088F94B" w14:textId="77777777" w:rsidR="00367F4E" w:rsidRDefault="00FB3587">
      <w:pPr>
        <w:pStyle w:val="Heading4"/>
      </w:pPr>
      <w:bookmarkStart w:id="52" w:name="protein-conservation-analysis"/>
      <w:bookmarkEnd w:id="51"/>
      <w:r>
        <w:rPr>
          <w:rStyle w:val="SectionNumber"/>
        </w:rPr>
        <w:lastRenderedPageBreak/>
        <w:t>2.5.0.5</w:t>
      </w:r>
      <w:r>
        <w:tab/>
        <w:t>Protein Conservation Analysis</w:t>
      </w:r>
    </w:p>
    <w:p w14:paraId="41D06F2A" w14:textId="77777777" w:rsidR="00367F4E" w:rsidRDefault="00FB3587">
      <w:pPr>
        <w:pStyle w:val="FirstParagraph"/>
      </w:pPr>
      <w:r>
        <w:t xml:space="preserve">Evolutionary trees were generated using MEGA. The evolutionary history was inferred by using the Maximum Likelihood method and JTT matrix-based model. The tree with the highest log likelihood is shown. Initial tree(s) for the heuristic search were obtained automatically by applying Neighbor-Join and </w:t>
      </w:r>
      <w:proofErr w:type="spellStart"/>
      <w:r>
        <w:t>BioNJ</w:t>
      </w:r>
      <w:proofErr w:type="spellEnd"/>
      <w:r>
        <w:t xml:space="preserve"> algorithms to a matrix of pairwise distances estimated using a JTT model, and then selecting the topology with superior log likelihood value. Trees are drawn to scale, with branch lengths measured in the number of substitutions per site.</w:t>
      </w:r>
    </w:p>
    <w:p w14:paraId="74456B95" w14:textId="77777777" w:rsidR="00367F4E" w:rsidRDefault="00FB3587">
      <w:pPr>
        <w:pStyle w:val="Heading4"/>
      </w:pPr>
      <w:bookmarkStart w:id="53" w:name="top-reporter-cloning"/>
      <w:bookmarkEnd w:id="52"/>
      <w:r>
        <w:rPr>
          <w:rStyle w:val="SectionNumber"/>
        </w:rPr>
        <w:t>2.5.0.6</w:t>
      </w:r>
      <w:r>
        <w:tab/>
        <w:t>TOP Reporter Cloning</w:t>
      </w:r>
    </w:p>
    <w:p w14:paraId="263D1E5A" w14:textId="77777777" w:rsidR="00367F4E" w:rsidRDefault="00FB3587">
      <w:pPr>
        <w:pStyle w:val="FirstParagraph"/>
      </w:pPr>
      <w:proofErr w:type="spellStart"/>
      <w:r>
        <w:t>gBlocks</w:t>
      </w:r>
      <w:proofErr w:type="spellEnd"/>
      <w:r>
        <w:t xml:space="preserve"> (see primer list for details) were cloned into pCasper2 containing a Nos promoter, HA-tag, GFP-tag, and K10 3'UTR. PCR was used </w:t>
      </w:r>
      <w:proofErr w:type="gramStart"/>
      <w:r>
        <w:t>in order to</w:t>
      </w:r>
      <w:proofErr w:type="gramEnd"/>
      <w:r>
        <w:t xml:space="preserve"> amplify the </w:t>
      </w:r>
      <w:proofErr w:type="spellStart"/>
      <w:r>
        <w:t>gBlock</w:t>
      </w:r>
      <w:proofErr w:type="spellEnd"/>
      <w:r>
        <w:t xml:space="preserve"> and to remove the 5'-end of the RpL30 5'UTR in order to generate the 5'-UTR discovered via CAGE-seq. </w:t>
      </w:r>
      <w:proofErr w:type="gramStart"/>
      <w:r>
        <w:t>In order to</w:t>
      </w:r>
      <w:proofErr w:type="gramEnd"/>
      <w:r>
        <w:t xml:space="preserve"> clone the Nos promoter followed by the RpL30 5'UTR without an intervening restriction site, the portion of the plasmid 5' of the 5'UTR consisting of a portion of the plasmid backbone, a </w:t>
      </w:r>
      <w:proofErr w:type="spellStart"/>
      <w:r>
        <w:t>NotI</w:t>
      </w:r>
      <w:proofErr w:type="spellEnd"/>
      <w:r>
        <w:t xml:space="preserve"> restriction site, and the Nos Promoter was amplified from the </w:t>
      </w:r>
      <w:proofErr w:type="spellStart"/>
      <w:r>
        <w:t>pCasper</w:t>
      </w:r>
      <w:proofErr w:type="spellEnd"/>
      <w:r>
        <w:t xml:space="preserve"> plasmid using PCR. HiFi cloning was performed on the amplified fragments. The backbone was cut with </w:t>
      </w:r>
      <w:proofErr w:type="spellStart"/>
      <w:r>
        <w:t>NotI</w:t>
      </w:r>
      <w:proofErr w:type="spellEnd"/>
      <w:r>
        <w:t xml:space="preserve"> and </w:t>
      </w:r>
      <w:proofErr w:type="spellStart"/>
      <w:r>
        <w:t>SpeI</w:t>
      </w:r>
      <w:proofErr w:type="spellEnd"/>
      <w:r>
        <w:t xml:space="preserve"> and HiFi cloning was performed according to the manufactures' instructions except the HiFi incubation was performed for 1 hour to increase cloning efficiency. Colonies were picked and </w:t>
      </w:r>
      <w:proofErr w:type="gramStart"/>
      <w:r>
        <w:t>cultured</w:t>
      </w:r>
      <w:proofErr w:type="gramEnd"/>
      <w:r>
        <w:t xml:space="preserve"> and plasmids were purified using standard techniques. Sequencing was performed by Eton Bioscience Inc. to confirm the correct sequence was present in the final plasmids. Midi-prep scale plasmid was prepared using standard methods and plasmids were sent to </w:t>
      </w:r>
      <w:proofErr w:type="spellStart"/>
      <w:r>
        <w:t>BestGene</w:t>
      </w:r>
      <w:proofErr w:type="spellEnd"/>
      <w:r>
        <w:t xml:space="preserve"> Inc. for microinjection.</w:t>
      </w:r>
    </w:p>
    <w:p w14:paraId="11C239D7" w14:textId="77777777" w:rsidR="00367F4E" w:rsidRDefault="00FB3587">
      <w:pPr>
        <w:pStyle w:val="Heading4"/>
      </w:pPr>
      <w:bookmarkStart w:id="54" w:name="gateway-cloning"/>
      <w:bookmarkEnd w:id="53"/>
      <w:r>
        <w:rPr>
          <w:rStyle w:val="SectionNumber"/>
        </w:rPr>
        <w:lastRenderedPageBreak/>
        <w:t>2.5.0.7</w:t>
      </w:r>
      <w:r>
        <w:tab/>
        <w:t>Gateway Cloning</w:t>
      </w:r>
    </w:p>
    <w:p w14:paraId="6331AA18" w14:textId="77777777" w:rsidR="00367F4E" w:rsidRDefault="00FB3587">
      <w:pPr>
        <w:pStyle w:val="FirstParagraph"/>
      </w:pPr>
      <w:r>
        <w:t xml:space="preserve">Gateway cloning was performed as described according to the manufacture's manual. Briefly, primers containing the appropriate Gateway </w:t>
      </w:r>
      <w:proofErr w:type="spellStart"/>
      <w:r>
        <w:rPr>
          <w:i/>
          <w:iCs/>
        </w:rPr>
        <w:t>attb</w:t>
      </w:r>
      <w:proofErr w:type="spellEnd"/>
      <w:r>
        <w:t xml:space="preserve"> sequence on the 5'-ends and gene specific sequences on the 3'-ends (see primer list for sequences) were used to PCR amplify each gene of interest. PCR fragments were BP cloned into pEntr221 as detailed in the </w:t>
      </w:r>
      <w:proofErr w:type="spellStart"/>
      <w:r>
        <w:t>Thermofisher</w:t>
      </w:r>
      <w:proofErr w:type="spellEnd"/>
      <w:r>
        <w:t xml:space="preserve"> Gateway Cloning Manual and used to transform Invitrogen One Shot </w:t>
      </w:r>
      <w:proofErr w:type="spellStart"/>
      <w:r>
        <w:t>OmniMAX</w:t>
      </w:r>
      <w:proofErr w:type="spellEnd"/>
      <w:r>
        <w:t xml:space="preserve"> 2 T1 Phage-Resistant Cells. Resulting clones were picked and used to perform LR cloning into either </w:t>
      </w:r>
      <w:proofErr w:type="spellStart"/>
      <w:r>
        <w:t>pPGW</w:t>
      </w:r>
      <w:proofErr w:type="spellEnd"/>
      <w:r>
        <w:t xml:space="preserve"> or </w:t>
      </w:r>
      <w:proofErr w:type="spellStart"/>
      <w:r>
        <w:t>pPWG</w:t>
      </w:r>
      <w:proofErr w:type="spellEnd"/>
      <w:r>
        <w:t xml:space="preserve"> as appropriate. Cloning was carried out according to the </w:t>
      </w:r>
      <w:proofErr w:type="spellStart"/>
      <w:r>
        <w:t>Thermofisher</w:t>
      </w:r>
      <w:proofErr w:type="spellEnd"/>
      <w:r>
        <w:t xml:space="preserve"> Gateway Cloning Manual except the LR incubation was carried out up to 16 hours. Colonies were picked and </w:t>
      </w:r>
      <w:proofErr w:type="gramStart"/>
      <w:r>
        <w:t>cultured</w:t>
      </w:r>
      <w:proofErr w:type="gramEnd"/>
      <w:r>
        <w:t xml:space="preserve"> and plasmids were purified using standard techniques. Sequencing was performed by Eton Bioscience Inc. to confirm the correct sequence was present in the final plasmids. Midi-prep scale plasmid was prepared using standard methods and plasmids were sent to </w:t>
      </w:r>
      <w:proofErr w:type="spellStart"/>
      <w:r>
        <w:t>BestGene</w:t>
      </w:r>
      <w:proofErr w:type="spellEnd"/>
      <w:r>
        <w:t xml:space="preserve"> Inc. for microinjection.</w:t>
      </w:r>
    </w:p>
    <w:p w14:paraId="03575561" w14:textId="77777777" w:rsidR="00367F4E" w:rsidRDefault="00FB3587">
      <w:pPr>
        <w:pStyle w:val="Heading4"/>
      </w:pPr>
      <w:bookmarkStart w:id="55" w:name="egg-laying-test"/>
      <w:bookmarkEnd w:id="54"/>
      <w:r>
        <w:rPr>
          <w:rStyle w:val="SectionNumber"/>
        </w:rPr>
        <w:t>2.5.0.8</w:t>
      </w:r>
      <w:r>
        <w:tab/>
        <w:t>Egg Laying Test</w:t>
      </w:r>
    </w:p>
    <w:p w14:paraId="48732AFA" w14:textId="77777777" w:rsidR="00367F4E" w:rsidRDefault="00FB3587">
      <w:pPr>
        <w:pStyle w:val="FirstParagraph"/>
      </w:pPr>
      <w:r>
        <w:t xml:space="preserve">Newly </w:t>
      </w:r>
      <w:proofErr w:type="spellStart"/>
      <w:r>
        <w:t>eclosed</w:t>
      </w:r>
      <w:proofErr w:type="spellEnd"/>
      <w:r>
        <w:t xml:space="preserve"> flies were collected and fattened overnight on yeast. Six female flies were crossed to 4 male controls and kept in cages at 25°C. Flies were allowed to lay for three days, and plates were changed and counted daily. Total number of eggs laid over the </w:t>
      </w:r>
      <w:proofErr w:type="gramStart"/>
      <w:r>
        <w:t>three day</w:t>
      </w:r>
      <w:proofErr w:type="gramEnd"/>
      <w:r>
        <w:t xml:space="preserve"> laying periods were determined and averaged between three replicate crosses for control and experimental crosses.</w:t>
      </w:r>
    </w:p>
    <w:p w14:paraId="05449044" w14:textId="77777777" w:rsidR="00367F4E" w:rsidRDefault="00FB3587">
      <w:pPr>
        <w:pStyle w:val="Heading4"/>
      </w:pPr>
      <w:bookmarkStart w:id="56" w:name="immunostaining"/>
      <w:bookmarkEnd w:id="55"/>
      <w:r>
        <w:rPr>
          <w:rStyle w:val="SectionNumber"/>
        </w:rPr>
        <w:t>2.5.0.9</w:t>
      </w:r>
      <w:r>
        <w:tab/>
        <w:t>Immunostaining</w:t>
      </w:r>
    </w:p>
    <w:p w14:paraId="325F3335" w14:textId="77777777" w:rsidR="00367F4E" w:rsidRDefault="00FB3587">
      <w:pPr>
        <w:pStyle w:val="FirstParagraph"/>
      </w:pPr>
      <w:r>
        <w:t xml:space="preserve">Ovaries were dissected and teased apart with mounting needles in cold PBS and kept on ice for subsequent dissections. All incubations were performed with nutation. Ovaries were fixed for 10-15 min in 5% methanol-free formaldehyde in PBS. Ovaries were washed with </w:t>
      </w:r>
      <w:r>
        <w:lastRenderedPageBreak/>
        <w:t xml:space="preserve">PBT (1x PBS, 0.5% Triton X-100, 0.3% BSA) once quickly, twice for 5 min, and finally for 15 min. Ovaries were incubated overnight, up to 72 hours in PBT with the appropriate primary antibodies. Ovaries were again washed with PBT once quickly, twice for 5 min, and finally for 15 min. Ovaries were then incubated with the appropriate secondary antibodies in PBT overnight up to 72 hours at 4°C. Ovaries were washed once quickly, twice for 5 min, and finally for 15 min in PBST (1x PBS, 0.2% Tween 20 Ovaries). Ovaries were mounted with </w:t>
      </w:r>
      <w:proofErr w:type="spellStart"/>
      <w:r>
        <w:t>Vectashield</w:t>
      </w:r>
      <w:proofErr w:type="spellEnd"/>
      <w:r>
        <w:t xml:space="preserve"> with 4',6-diamidino-2-phenylindole (DAPI) (Vector Laboratories) and imaged on a Zeiss 710. All gain, laser power, and other relevant settings were kept constant for any immunostainings being compared. Image processing was performed in Fiji, gain was adjusted, and images were cropped in Photoshop CC 2018.</w:t>
      </w:r>
    </w:p>
    <w:p w14:paraId="093C3C11" w14:textId="77777777" w:rsidR="00367F4E" w:rsidRDefault="00FB3587">
      <w:pPr>
        <w:pStyle w:val="Heading4"/>
      </w:pPr>
      <w:bookmarkStart w:id="57" w:name="florescent-imaging"/>
      <w:bookmarkEnd w:id="56"/>
      <w:r>
        <w:rPr>
          <w:rStyle w:val="SectionNumber"/>
        </w:rPr>
        <w:t>2.5.0.10</w:t>
      </w:r>
      <w:r>
        <w:tab/>
        <w:t>Florescent Imaging</w:t>
      </w:r>
    </w:p>
    <w:p w14:paraId="66D91A69" w14:textId="77777777" w:rsidR="00367F4E" w:rsidRDefault="00FB3587">
      <w:pPr>
        <w:pStyle w:val="FirstParagraph"/>
      </w:pPr>
      <w:r>
        <w:t>Tissues were visualized and imaged were acquired using a Zeiss LSM-710 confocal microscope under the 20x— and 40x— oil objectives.</w:t>
      </w:r>
    </w:p>
    <w:p w14:paraId="31D71DDD" w14:textId="77777777" w:rsidR="00367F4E" w:rsidRDefault="00FB3587">
      <w:pPr>
        <w:pStyle w:val="Heading4"/>
      </w:pPr>
      <w:bookmarkStart w:id="58" w:name="measurement-of-global-protein-synthesis"/>
      <w:bookmarkEnd w:id="57"/>
      <w:r>
        <w:rPr>
          <w:rStyle w:val="SectionNumber"/>
        </w:rPr>
        <w:t>2.5.0.11</w:t>
      </w:r>
      <w:r>
        <w:tab/>
        <w:t>Measurement of global protein synthesis</w:t>
      </w:r>
    </w:p>
    <w:p w14:paraId="24A17A75" w14:textId="77777777" w:rsidR="00367F4E" w:rsidRDefault="00FB3587">
      <w:pPr>
        <w:pStyle w:val="FirstParagraph"/>
      </w:pPr>
      <w:r>
        <w:t>OPP (Thermo Fisher, C10456) treatment was performed as in McCarthy (McCarthy et al., 2019). Briefly, ovaries were dissected in Schneider's media (Thermo Fisher, 21720024) and incubated in 50 µM of OPP reagent for 30 minutes. Tissue was washed in 1x PBS and fixed for 10 minutes in 1x PBS plus 5% methanol-free formaldehyde. Tissue was permeabilized with 1% Triton X-100 in 1x PBST (1x PBS, 0.2% Tween 20) for 30 minutes. Samples were washed with 1x PBS and incubated with Click-</w:t>
      </w:r>
      <w:proofErr w:type="spellStart"/>
      <w:r>
        <w:t>iT</w:t>
      </w:r>
      <w:proofErr w:type="spellEnd"/>
      <w:r>
        <w:t xml:space="preserve"> reaction cocktail, washed with Click-</w:t>
      </w:r>
      <w:proofErr w:type="spellStart"/>
      <w:r>
        <w:t>iT</w:t>
      </w:r>
      <w:proofErr w:type="spellEnd"/>
      <w:r>
        <w:t xml:space="preserve"> reaction rinse buffer according to manufacturer's instructions. Samples were then immunostained according to previously described procedures.</w:t>
      </w:r>
    </w:p>
    <w:p w14:paraId="61E3A5CE" w14:textId="77777777" w:rsidR="00367F4E" w:rsidRDefault="00FB3587">
      <w:pPr>
        <w:pStyle w:val="Heading4"/>
      </w:pPr>
      <w:bookmarkStart w:id="59" w:name="image-quantifications"/>
      <w:bookmarkEnd w:id="58"/>
      <w:r>
        <w:rPr>
          <w:rStyle w:val="SectionNumber"/>
        </w:rPr>
        <w:lastRenderedPageBreak/>
        <w:t>2.5.0.12</w:t>
      </w:r>
      <w:r>
        <w:tab/>
        <w:t>Image Quantifications</w:t>
      </w:r>
    </w:p>
    <w:p w14:paraId="755CBEBA" w14:textId="77777777" w:rsidR="00367F4E" w:rsidRDefault="00FB3587">
      <w:pPr>
        <w:pStyle w:val="FirstParagraph"/>
      </w:pPr>
      <w:r>
        <w:t>All quantifications were performed on images using the same confocal settings. A.U. quantifications were performed in Fiji on images taken with identical settings using the “Measure” function. Intensities were normalized as indicated in the figure legends, boxplots of A.U. measurements were plotted using R and statistics were calculated using R.</w:t>
      </w:r>
    </w:p>
    <w:p w14:paraId="020DDF2F" w14:textId="77777777" w:rsidR="00367F4E" w:rsidRDefault="00FB3587">
      <w:pPr>
        <w:pStyle w:val="BodyText"/>
      </w:pPr>
      <w:r>
        <w:t>Quantification of nucleolar size was measured in Fiji by measuring the diameter of the nucleolus using the measure tool in Fiji. Volumes were calculated using the formula for a sphere.</w:t>
      </w:r>
    </w:p>
    <w:p w14:paraId="6937BA0E" w14:textId="77777777" w:rsidR="00367F4E" w:rsidRDefault="00FB3587">
      <w:pPr>
        <w:pStyle w:val="BodyText"/>
      </w:pPr>
      <w:r>
        <w:t xml:space="preserve">Quantification of p53 area of expression was performed from control, </w:t>
      </w:r>
      <w:r>
        <w:rPr>
          <w:i/>
          <w:iCs/>
        </w:rPr>
        <w:t>nosGAL4</w:t>
      </w:r>
      <w:r>
        <w:t xml:space="preserve"> and nosGAL4&gt;</w:t>
      </w:r>
      <w:r>
        <w:rPr>
          <w:i/>
          <w:iCs/>
        </w:rPr>
        <w:t>aramis</w:t>
      </w:r>
      <w:r>
        <w:t xml:space="preserve"> RNAi germaria. A manual threshold was set based </w:t>
      </w:r>
      <w:proofErr w:type="gramStart"/>
      <w:r>
        <w:t>off of</w:t>
      </w:r>
      <w:proofErr w:type="gramEnd"/>
      <w:r>
        <w:t xml:space="preserve"> qualitative assessment of a “punctate.” For control ovaries, cells proximal to the niche consisting of GSCs/CBs were outlined and for </w:t>
      </w:r>
      <w:r>
        <w:rPr>
          <w:i/>
          <w:iCs/>
        </w:rPr>
        <w:t>aramis</w:t>
      </w:r>
      <w:r>
        <w:t xml:space="preserve"> RNAi the entire germline proximal to the niche was outlined and a Fiji script was used to determine the number of pixels above the threshold and the total number of pixels. Data from each slice for each replicate was summed prior to plotting and statistical analysis.</w:t>
      </w:r>
    </w:p>
    <w:p w14:paraId="19E99CD5" w14:textId="77777777" w:rsidR="00367F4E" w:rsidRDefault="00FB3587">
      <w:pPr>
        <w:pStyle w:val="BodyText"/>
      </w:pPr>
      <w:r>
        <w:t>Colocalization analysis of helicases with Fibrillarin was performed in Fiji using the Plot Profile tool. A selection box was drawn over a Fibrillarin punctate of interest (indicated with a box in the images) and Plot Profiles was acquired for each channel of interest. Data was plotted and Spearman correlations calculated using R.</w:t>
      </w:r>
    </w:p>
    <w:p w14:paraId="32325785" w14:textId="77777777" w:rsidR="00367F4E" w:rsidRDefault="00FB3587">
      <w:pPr>
        <w:pStyle w:val="BodyText"/>
      </w:pPr>
      <w:r>
        <w:t>Quantification of Non1-GFP expression and p53 expression over development was calculated in Fiji using the Auto Threshold tool with the Yen method (</w:t>
      </w:r>
      <w:proofErr w:type="spellStart"/>
      <w:r>
        <w:t>Sezgin</w:t>
      </w:r>
      <w:proofErr w:type="spellEnd"/>
      <w:r>
        <w:t xml:space="preserve"> &amp; </w:t>
      </w:r>
      <w:proofErr w:type="spellStart"/>
      <w:r>
        <w:t>Sankur</w:t>
      </w:r>
      <w:proofErr w:type="spellEnd"/>
      <w:r>
        <w:t xml:space="preserve">, 2004) to threshold expression. Quantifications were performed on 3 merged slices and egg </w:t>
      </w:r>
      <w:r>
        <w:lastRenderedPageBreak/>
        <w:t xml:space="preserve">chambers were cropped out of quantified images prior to thresholding to prevent areas outside of the germarium from influencing the thresholding algorithm. Areas of germline with “high” and “low” expression of Non1-GFP were outlined manually and a custom Fiji script was used </w:t>
      </w:r>
      <w:proofErr w:type="gramStart"/>
      <w:r>
        <w:t>in order to</w:t>
      </w:r>
      <w:proofErr w:type="gramEnd"/>
      <w:r>
        <w:t xml:space="preserve"> quantify the proportion of pixels in the selected marked as positive for expression for either Non1-GFP or p53, staging was inferred from the results of the Non1-GFP quantification performed using 1B1 to determine the stages of peak Non1 expression. Percent area was plotted with ggplot2 as boxplots in a custom R script.</w:t>
      </w:r>
    </w:p>
    <w:p w14:paraId="50544F60" w14:textId="77777777" w:rsidR="00367F4E" w:rsidRDefault="00FB3587">
      <w:pPr>
        <w:pStyle w:val="Heading4"/>
      </w:pPr>
      <w:bookmarkStart w:id="60" w:name="rna-extraction-from-ovaries"/>
      <w:bookmarkEnd w:id="59"/>
      <w:r>
        <w:rPr>
          <w:rStyle w:val="SectionNumber"/>
        </w:rPr>
        <w:t>2.5.0.13</w:t>
      </w:r>
      <w:r>
        <w:tab/>
        <w:t>RNA Extraction from Ovaries</w:t>
      </w:r>
    </w:p>
    <w:p w14:paraId="4D75E958" w14:textId="77777777" w:rsidR="00367F4E" w:rsidRDefault="00FB3587">
      <w:pPr>
        <w:pStyle w:val="FirstParagraph"/>
      </w:pPr>
      <w:r>
        <w:t xml:space="preserve">RNA extraction was performed using standard methods. Ovaries were dissected into PBS and transferred to microcentrifuge tubes. PBS was removed and 100ul of </w:t>
      </w:r>
      <w:proofErr w:type="spellStart"/>
      <w:r>
        <w:t>Trizol</w:t>
      </w:r>
      <w:proofErr w:type="spellEnd"/>
      <w:r>
        <w:t xml:space="preserve"> was added and ovaries were flash frozen and stored at -80°C. Ovaries were lysed in the microcentrifuge tube using a plastic disposable pestle. </w:t>
      </w:r>
      <w:proofErr w:type="spellStart"/>
      <w:r>
        <w:t>Trizol</w:t>
      </w:r>
      <w:proofErr w:type="spellEnd"/>
      <w:r>
        <w:t xml:space="preserve"> was added to 1 mL total volume and sample was vigorously shaken and incubated for 5 min at RT. The samples were centrifuged for x min at &gt;13,000 g at 4°C and the supernatant was transferred to a fresh microcentrifuge tube. 500 ul of chloroform was added and the samples were vigorously shaken and incubated for 5 minutes at RT. Samples were spun at max speed for 10 minutes at 4°C. The supernatant was transferred to a fresh microcentrifuge tube and ethanol precipitated. Sodium acetate was added equaling 10% of the volume transferred and 2-2.5 volumes of 100% ethanol were added. The samples were shaken thoroughly and left to precipitate at -20°C overnight. The samples were centrifuged at max speed at 4°C for 15 min to pellet the RNA. The supernatant was discarded and 500 ul of 75% ethanol was added to wash the pellet. The samples were vortexed to dislodge the pellet to ensure thorough washing. The samples were spun at 4°C for 5 min and the supernatant was </w:t>
      </w:r>
      <w:r>
        <w:lastRenderedPageBreak/>
        <w:t xml:space="preserve">discarded. The pellets were left for 10-20 min until dry. The pellets were resuspended in 20-50ul of </w:t>
      </w:r>
      <w:proofErr w:type="spellStart"/>
      <w:r>
        <w:t>RNAse</w:t>
      </w:r>
      <w:proofErr w:type="spellEnd"/>
      <w:r>
        <w:t xml:space="preserve"> free water and the absorbance at 260 was measured on a nanodrop to measure the concentration of each sample.</w:t>
      </w:r>
    </w:p>
    <w:p w14:paraId="3F85BC25" w14:textId="77777777" w:rsidR="00367F4E" w:rsidRDefault="00FB3587">
      <w:pPr>
        <w:pStyle w:val="Heading4"/>
      </w:pPr>
      <w:bookmarkStart w:id="61" w:name="s2-cell-rnai"/>
      <w:bookmarkEnd w:id="60"/>
      <w:r>
        <w:rPr>
          <w:rStyle w:val="SectionNumber"/>
        </w:rPr>
        <w:t>2.5.0.14</w:t>
      </w:r>
      <w:r>
        <w:tab/>
        <w:t>S2 Cell RNAi</w:t>
      </w:r>
    </w:p>
    <w:p w14:paraId="088FB5DB" w14:textId="77777777" w:rsidR="00367F4E" w:rsidRDefault="00FB3587">
      <w:pPr>
        <w:pStyle w:val="FirstParagraph"/>
      </w:pPr>
      <w:r>
        <w:t xml:space="preserve">DRSC-S2 cells (Stock #181, DGRC) were cultured according to standard methods in M3+BPYE media supplemented with 10% heat-inactivated FBS. dsRNA for RNAi was prepared as described by the </w:t>
      </w:r>
      <w:proofErr w:type="spellStart"/>
      <w:r>
        <w:t>SnapDragon</w:t>
      </w:r>
      <w:proofErr w:type="spellEnd"/>
      <w:r>
        <w:t xml:space="preserve"> manual. Briefly, template was prepared from S2 cell cDNA using the appropriate primers (see primer list) designed using </w:t>
      </w:r>
      <w:proofErr w:type="spellStart"/>
      <w:r>
        <w:t>SnapDragon</w:t>
      </w:r>
      <w:proofErr w:type="spellEnd"/>
      <w:r>
        <w:t xml:space="preserve"> (</w:t>
      </w:r>
      <w:hyperlink r:id="rId34">
        <w:r>
          <w:rPr>
            <w:rStyle w:val="Hyperlink"/>
          </w:rPr>
          <w:t>https://www.flyrnai.org/snapdragon</w:t>
        </w:r>
      </w:hyperlink>
      <w:r>
        <w:t xml:space="preserve">). Template was either used directly for </w:t>
      </w:r>
      <w:r>
        <w:rPr>
          <w:i/>
          <w:iCs/>
        </w:rPr>
        <w:t>in-vitro</w:t>
      </w:r>
      <w:r>
        <w:t xml:space="preserve"> transcription or TA-cloned into the pCR2.1-TOPO vector (K450002) followed by transformation into TOP-10 cells (K450002), plasmid purified, and digested with </w:t>
      </w:r>
      <w:proofErr w:type="spellStart"/>
      <w:r>
        <w:rPr>
          <w:i/>
          <w:iCs/>
        </w:rPr>
        <w:t>Eco</w:t>
      </w:r>
      <w:r>
        <w:t>R</w:t>
      </w:r>
      <w:proofErr w:type="spellEnd"/>
      <w:r>
        <w:t xml:space="preserve"> I prior to </w:t>
      </w:r>
      <w:r>
        <w:rPr>
          <w:i/>
          <w:iCs/>
        </w:rPr>
        <w:t>in-vitro</w:t>
      </w:r>
      <w:r>
        <w:t xml:space="preserve"> transcription. For </w:t>
      </w:r>
      <w:r>
        <w:rPr>
          <w:i/>
          <w:iCs/>
        </w:rPr>
        <w:t>in-vitro</w:t>
      </w:r>
      <w:r>
        <w:t xml:space="preserve"> transcription the T7 </w:t>
      </w:r>
      <w:proofErr w:type="spellStart"/>
      <w:r>
        <w:t>Megascript</w:t>
      </w:r>
      <w:proofErr w:type="spellEnd"/>
      <w:r>
        <w:t xml:space="preserve"> kit (AM1334) was used following manufacturer's instructions and in-vitro transcriptions were incubated overnight at 37°C. The RNA was treated with </w:t>
      </w:r>
      <w:proofErr w:type="spellStart"/>
      <w:r>
        <w:t>DNAse</w:t>
      </w:r>
      <w:proofErr w:type="spellEnd"/>
      <w:r>
        <w:t xml:space="preserve"> according to the T7 </w:t>
      </w:r>
      <w:proofErr w:type="spellStart"/>
      <w:r>
        <w:t>Megascript</w:t>
      </w:r>
      <w:proofErr w:type="spellEnd"/>
      <w:r>
        <w:t xml:space="preserve"> manual and the RNA was purified using acid-phenol chloroform extraction and ethanol precipitated. The resulting RNA was annealed by heating at 65°C for 5 minutes and slow cooling to 37°C for an hour. S2 cell RNAi was performed essentially as previously described using </w:t>
      </w:r>
      <w:proofErr w:type="spellStart"/>
      <w:r>
        <w:t>Effectine</w:t>
      </w:r>
      <w:proofErr w:type="spellEnd"/>
      <w:r>
        <w:t xml:space="preserve"> (Zhou, Mohr, Hannon, &amp; </w:t>
      </w:r>
      <w:proofErr w:type="spellStart"/>
      <w:r>
        <w:t>Perrimon</w:t>
      </w:r>
      <w:proofErr w:type="spellEnd"/>
      <w:r>
        <w:t>, 2013). 1.0x10</w:t>
      </w:r>
      <w:r>
        <w:rPr>
          <w:vertAlign w:val="superscript"/>
        </w:rPr>
        <w:t>6</w:t>
      </w:r>
      <w:r>
        <w:t xml:space="preserve"> cells were seeded 30 minutes prior to transfection and allowed to attach. After 30 minutes, just prior to transfection, the media was changed for 500 µl of fresh media. 500µl of transfection complexes using 1 µg of dsRNA was prepared per well of a 6-well plate and pipetted dropwise onto seeded cells. After 24 hours an additional 1 mL of media was added to each </w:t>
      </w:r>
      <w:r>
        <w:lastRenderedPageBreak/>
        <w:t>well. After an additional 24 hours cells were passaged to 10 cm dishes. After an additional 3 days cells were harvested for further analysis.</w:t>
      </w:r>
    </w:p>
    <w:p w14:paraId="0C4040F1" w14:textId="77777777" w:rsidR="00367F4E" w:rsidRDefault="00FB3587">
      <w:pPr>
        <w:pStyle w:val="Heading4"/>
      </w:pPr>
      <w:bookmarkStart w:id="62" w:name="polysome-profiling"/>
      <w:bookmarkEnd w:id="61"/>
      <w:r>
        <w:rPr>
          <w:rStyle w:val="SectionNumber"/>
        </w:rPr>
        <w:t>2.5.0.15</w:t>
      </w:r>
      <w:r>
        <w:tab/>
        <w:t>Polysome-profiling</w:t>
      </w:r>
    </w:p>
    <w:p w14:paraId="180821BD" w14:textId="77777777" w:rsidR="00367F4E" w:rsidRDefault="00FB3587">
      <w:pPr>
        <w:pStyle w:val="FirstParagraph"/>
      </w:pPr>
      <w:r>
        <w:t xml:space="preserve">Polysome-profiling in S2 cells was performed as in Fuchs et al. (Fuchs, </w:t>
      </w:r>
      <w:proofErr w:type="spellStart"/>
      <w:r>
        <w:t>Diges</w:t>
      </w:r>
      <w:proofErr w:type="spellEnd"/>
      <w:r>
        <w:t xml:space="preserve">, </w:t>
      </w:r>
      <w:proofErr w:type="spellStart"/>
      <w:r>
        <w:t>Kohlstaedt</w:t>
      </w:r>
      <w:proofErr w:type="spellEnd"/>
      <w:r>
        <w:t xml:space="preserve">, </w:t>
      </w:r>
      <w:proofErr w:type="spellStart"/>
      <w:r>
        <w:t>Wehner</w:t>
      </w:r>
      <w:proofErr w:type="spellEnd"/>
      <w:r>
        <w:t xml:space="preserve">, &amp; </w:t>
      </w:r>
      <w:proofErr w:type="spellStart"/>
      <w:r>
        <w:t>Sarnow</w:t>
      </w:r>
      <w:proofErr w:type="spellEnd"/>
      <w:r>
        <w:t>, 2011) with minor modifications. S2 cells were resuspended by pipetting, pelleted by centrifugation at 800g for one minute, and washed in cold PBS. Cells were again pelleted and resuspended in 400 µl of lysis buffer (300 mM NaCl, 15 mM Tris-HCl, pH 7.5, 15 mM EDTA, 100 g/mL cycloheximide, 1% Triton X-100). Cells were then allowed to continue to lyse for 15 min on ice. Lysate was cleared by centrifugation at 8500g for 5 min at 4°C. Cleared lysate was loaded onto 10%-50% sucrose gradients (300 mM NaCl, 15 mM Tris-HCl, pH 7.5, 15 mM MgCl2, 100 g/mL cycloheximide) and centrifuged in an SW41 rotor at 35,000 RPM, for 3 hours. Gradients were fractionated on a Density Gradient Fractionation System (</w:t>
      </w:r>
      <w:proofErr w:type="spellStart"/>
      <w:r>
        <w:t>Brandel</w:t>
      </w:r>
      <w:proofErr w:type="spellEnd"/>
      <w:r>
        <w:t>, #621140007) at 0.75 mL/min. Data generated from gradients were plotted using R.</w:t>
      </w:r>
    </w:p>
    <w:p w14:paraId="0B030E61" w14:textId="77777777" w:rsidR="00367F4E" w:rsidRDefault="00FB3587">
      <w:pPr>
        <w:pStyle w:val="Heading4"/>
      </w:pPr>
      <w:bookmarkStart w:id="63" w:name="western-blot"/>
      <w:bookmarkEnd w:id="62"/>
      <w:r>
        <w:rPr>
          <w:rStyle w:val="SectionNumber"/>
        </w:rPr>
        <w:t>2.5.0.16</w:t>
      </w:r>
      <w:r>
        <w:tab/>
        <w:t>Western Blot</w:t>
      </w:r>
    </w:p>
    <w:p w14:paraId="0F4B53FE" w14:textId="77777777" w:rsidR="00367F4E" w:rsidRDefault="00FB3587">
      <w:pPr>
        <w:pStyle w:val="FirstParagraph"/>
      </w:pPr>
      <w:r>
        <w:t xml:space="preserve">HeLa cells were harvested for Western by in RIPA buffer by scraping. Western blotting </w:t>
      </w:r>
      <w:proofErr w:type="gramStart"/>
      <w:r>
        <w:t>were</w:t>
      </w:r>
      <w:proofErr w:type="gramEnd"/>
      <w:r>
        <w:t xml:space="preserve"> performed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w:t>
      </w:r>
      <w:r>
        <w:lastRenderedPageBreak/>
        <w:t>secondary was diluted 1:10,000 in 5% milk and incubated for 2-4 hours at RT. Blot was washed once quickly, once for 5m, and once for 10m in PBS-T and imaged. Images were quantified using Fiji.</w:t>
      </w:r>
    </w:p>
    <w:p w14:paraId="57E1E5F4" w14:textId="77777777" w:rsidR="00367F4E" w:rsidRDefault="00FB3587">
      <w:pPr>
        <w:pStyle w:val="Heading4"/>
      </w:pPr>
      <w:bookmarkStart w:id="64" w:name="mrnaseq-library-preparation-and-analysis"/>
      <w:bookmarkEnd w:id="63"/>
      <w:r>
        <w:rPr>
          <w:rStyle w:val="SectionNumber"/>
        </w:rPr>
        <w:t>2.5.0.17</w:t>
      </w:r>
      <w:r>
        <w:tab/>
      </w:r>
      <w:proofErr w:type="spellStart"/>
      <w:r>
        <w:t>mRNAseq</w:t>
      </w:r>
      <w:proofErr w:type="spellEnd"/>
      <w:r>
        <w:t xml:space="preserve"> Library Preparation and Analysis</w:t>
      </w:r>
    </w:p>
    <w:p w14:paraId="103FA1B4" w14:textId="77777777" w:rsidR="00367F4E" w:rsidRDefault="00FB3587">
      <w:pPr>
        <w:pStyle w:val="FirstParagraph"/>
      </w:pPr>
      <w:r>
        <w:t xml:space="preserve">Libraries were prepared with the </w:t>
      </w:r>
      <w:proofErr w:type="spellStart"/>
      <w:r>
        <w:t>Biooscientific</w:t>
      </w:r>
      <w:proofErr w:type="spellEnd"/>
      <w:r>
        <w:t xml:space="preserve"> kit (</w:t>
      </w:r>
      <w:proofErr w:type="spellStart"/>
      <w:r>
        <w:t>Bioo</w:t>
      </w:r>
      <w:proofErr w:type="spellEnd"/>
      <w:r>
        <w:t xml:space="preserve"> Scientific Corp., NOVA-5138-08) according to manufacturer's instructions with minor modifications. Briefly, RNA was prepared with Turbo </w:t>
      </w:r>
      <w:proofErr w:type="spellStart"/>
      <w:r>
        <w:t>DNAse</w:t>
      </w:r>
      <w:proofErr w:type="spellEnd"/>
      <w:r>
        <w:t xml:space="preserve"> according to manufacturer's instructions (TURBO DNA-free Kit, Life Technologies, AM1907), and incubated at 37°C for 30 min. </w:t>
      </w:r>
      <w:proofErr w:type="spellStart"/>
      <w:r>
        <w:t>DNAse</w:t>
      </w:r>
      <w:proofErr w:type="spellEnd"/>
      <w:r>
        <w:t xml:space="preserve"> was inactivated using the included </w:t>
      </w:r>
      <w:proofErr w:type="spellStart"/>
      <w:r>
        <w:t>DNAse</w:t>
      </w:r>
      <w:proofErr w:type="spellEnd"/>
      <w:r>
        <w:t xml:space="preserve"> Inactivation reagent and buffer according to manufactures instructions. The RNA was centrifuged at 1000 g for 1.5 min and 19 µl of supernatant was transferred into a new 1.5 mL tube. This tube was again centrifuged at 1000 g for 1.5 min and 18 µl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w:t>
      </w:r>
      <w:proofErr w:type="spellStart"/>
      <w:r>
        <w:t>Bioo</w:t>
      </w:r>
      <w:proofErr w:type="spellEnd"/>
      <w:r>
        <w:t xml:space="preserve"> Scientific Corp., 710 NOVA-512991). Following Poly-A selection mRNA libraries were generated according to manufactures instructions (</w:t>
      </w:r>
      <w:proofErr w:type="spellStart"/>
      <w:r>
        <w:t>Bioo</w:t>
      </w:r>
      <w:proofErr w:type="spellEnd"/>
      <w:r>
        <w:t xml:space="preserve"> Scientific Corp., NOVA-5138-08) except RNA was incubated for 13 min at 95°C to generate optimal fragment sizes. Library quantity was assessed via Qubit according to manufacturer's instructions and library quality was assessed with a Bioanalyzer or Fragment Analyzer according to manufacturer's instructions to assess the library size distribution. Sequencing was performed on biological duplicates from each genotype on an Illumina NextSeq500 by the Center for Functional </w:t>
      </w:r>
      <w:r>
        <w:lastRenderedPageBreak/>
        <w:t xml:space="preserve">Genomics (CFG) to generate single end 75 base pair reads. Reads were aligned to the dm6.01 assembly of the Drosophila genome using HISAT v2.1.0. Reads were counted using </w:t>
      </w:r>
      <w:proofErr w:type="spellStart"/>
      <w:r>
        <w:t>featureCounts</w:t>
      </w:r>
      <w:proofErr w:type="spellEnd"/>
      <w:r>
        <w:t xml:space="preserve"> v1.4.6.p5. UCSC genome browser tracks were generated using the bam coverage module of </w:t>
      </w:r>
      <w:proofErr w:type="spellStart"/>
      <w:r>
        <w:t>deeptools</w:t>
      </w:r>
      <w:proofErr w:type="spellEnd"/>
      <w:r>
        <w:t xml:space="preserve"> v3.1.2.0.0. Differential expression analysis was performed using DEseq2 (v1.24.0) and data was plotted using R. Differentially expressed genes were those with log</w:t>
      </w:r>
      <w:r>
        <w:rPr>
          <w:vertAlign w:val="subscript"/>
        </w:rPr>
        <w:t>2</w:t>
      </w:r>
      <w:r>
        <w:t xml:space="preserve">(foldchange) &gt; |1.5| and FDR &lt; 0.05 in the </w:t>
      </w:r>
      <w:r>
        <w:rPr>
          <w:i/>
          <w:iCs/>
        </w:rPr>
        <w:t>aramis</w:t>
      </w:r>
      <w:r>
        <w:t xml:space="preserve"> RNAi versus </w:t>
      </w:r>
      <w:r>
        <w:rPr>
          <w:i/>
          <w:iCs/>
        </w:rPr>
        <w:t>bam</w:t>
      </w:r>
      <w:r>
        <w:t xml:space="preserve"> RNAi experiment and foldchange &gt; |1.5| and FDR &lt; 0.05 in the </w:t>
      </w:r>
      <w:r>
        <w:rPr>
          <w:i/>
          <w:iCs/>
        </w:rPr>
        <w:t>bam</w:t>
      </w:r>
      <w:r>
        <w:t xml:space="preserve"> RNAi; </w:t>
      </w:r>
      <w:r>
        <w:rPr>
          <w:i/>
          <w:iCs/>
        </w:rPr>
        <w:t>aramis</w:t>
      </w:r>
      <w:r>
        <w:t xml:space="preserve"> RNAi versus </w:t>
      </w:r>
      <w:r>
        <w:rPr>
          <w:i/>
          <w:iCs/>
        </w:rPr>
        <w:t>bam</w:t>
      </w:r>
      <w:r>
        <w:t xml:space="preserve"> RNAi experiment. GO-term analysis of GO biological processes was performed on differentially expressed genes using PANTHER via </w:t>
      </w:r>
      <w:hyperlink r:id="rId35">
        <w:r>
          <w:rPr>
            <w:rStyle w:val="Hyperlink"/>
          </w:rPr>
          <w:t>http://geneontology.org/</w:t>
        </w:r>
      </w:hyperlink>
      <w:r>
        <w:t>. Fisher's exact test was used to calculate significance and FDR was used to correct for multiple testing. GO-term analysis results were plotted using R.</w:t>
      </w:r>
    </w:p>
    <w:p w14:paraId="742B249E" w14:textId="77777777" w:rsidR="00367F4E" w:rsidRDefault="00FB3587">
      <w:pPr>
        <w:pStyle w:val="Heading4"/>
      </w:pPr>
      <w:bookmarkStart w:id="65" w:name="polysome-seq"/>
      <w:bookmarkEnd w:id="64"/>
      <w:r>
        <w:rPr>
          <w:rStyle w:val="SectionNumber"/>
        </w:rPr>
        <w:t>2.5.0.18</w:t>
      </w:r>
      <w:r>
        <w:tab/>
        <w:t>Polysome-seq</w:t>
      </w:r>
    </w:p>
    <w:p w14:paraId="3628C460" w14:textId="77777777" w:rsidR="00367F4E" w:rsidRDefault="00FB3587">
      <w:pPr>
        <w:pStyle w:val="FirstParagraph"/>
      </w:pPr>
      <w:r>
        <w:t>Polysome-seq was performed as in Flora et al. (Flora, Wong-</w:t>
      </w:r>
      <w:proofErr w:type="spellStart"/>
      <w:r>
        <w:t>Deyrup</w:t>
      </w:r>
      <w:proofErr w:type="spellEnd"/>
      <w:r>
        <w:t xml:space="preserve">, et al., 2018b) with minor modifications. Ovaries were dissected in PBS and transferred to a microcentrifuge tube in liquid nitrogen. Ovaries were lysed in 300µl of lysis buffer (300 mM NaCl, 15 mM Tris-HCl, pH 7.5, 15 mM EDTA, 100 µg/mL cycloheximide, 1% Triton X-100) and allowed to lyse for 15 min on ice. Lysate was cleared by centrifugation at 8500g for 5 min at 4°C. 20% of the lysate was reserved as input, 1 mL of </w:t>
      </w:r>
      <w:proofErr w:type="spellStart"/>
      <w:r>
        <w:t>Trizol</w:t>
      </w:r>
      <w:proofErr w:type="spellEnd"/>
      <w:r>
        <w:t xml:space="preserve"> (Invitrogen, 15596026) was added and RNA was stored at -80°C. Cleared lysate was loaded onto 10%-50% sucrose gradients (300 mM NaCl, 15 mM Tris-HCl, pH 7.5, 15 mM MgCl2, 100 g/mL cycloheximide) and centrifuged in an SW41 rotor at 35,000 RPM, for 3 hours. Gradients were fractionated on a Density Gradient Fractionation System (</w:t>
      </w:r>
      <w:proofErr w:type="spellStart"/>
      <w:r>
        <w:t>Brandel</w:t>
      </w:r>
      <w:proofErr w:type="spellEnd"/>
      <w:r>
        <w:t xml:space="preserve">, #621140007) at 0.75 mL/min, 20 µl of 20% SDS, 8 µl of 0.5 M pH 8 EDTA, and 16 µl of proteinase K (NEB, P8107S) was added to each </w:t>
      </w:r>
      <w:r>
        <w:lastRenderedPageBreak/>
        <w:t xml:space="preserve">polysome fraction. Fractions were incubated for 30m at 37°C. Standard acid phenol chloroform purification followed by ethanol precipitation was performed on each fraction. The RNA from polysome fractions was pooled and </w:t>
      </w:r>
      <w:proofErr w:type="spellStart"/>
      <w:r>
        <w:t>RNAseq</w:t>
      </w:r>
      <w:proofErr w:type="spellEnd"/>
      <w:r>
        <w:t xml:space="preserve"> libraries were prepared.</w:t>
      </w:r>
    </w:p>
    <w:p w14:paraId="55025DD5" w14:textId="77777777" w:rsidR="00367F4E" w:rsidRDefault="00FB3587">
      <w:pPr>
        <w:pStyle w:val="Heading4"/>
      </w:pPr>
      <w:bookmarkStart w:id="66" w:name="polysome-seq-data-analysis"/>
      <w:bookmarkEnd w:id="65"/>
      <w:r>
        <w:rPr>
          <w:rStyle w:val="SectionNumber"/>
        </w:rPr>
        <w:t>2.5.0.19</w:t>
      </w:r>
      <w:r>
        <w:tab/>
        <w:t>Polysome-seq Data Analysis</w:t>
      </w:r>
    </w:p>
    <w:p w14:paraId="56D68EBE" w14:textId="77777777" w:rsidR="00367F4E" w:rsidRDefault="00FB3587">
      <w:pPr>
        <w:pStyle w:val="FirstParagraph"/>
      </w:pPr>
      <w:r>
        <w:t xml:space="preserve">Reads were checked for quality using </w:t>
      </w:r>
      <w:proofErr w:type="spellStart"/>
      <w:r>
        <w:t>FastQC</w:t>
      </w:r>
      <w:proofErr w:type="spellEnd"/>
      <w:r>
        <w:t xml:space="preserve">. Reads were mapped to the </w:t>
      </w:r>
      <w:r>
        <w:rPr>
          <w:i/>
          <w:iCs/>
        </w:rPr>
        <w:t>Drosophila</w:t>
      </w:r>
      <w:r>
        <w:t xml:space="preserve"> genome (dm6.01) using </w:t>
      </w:r>
      <w:proofErr w:type="spellStart"/>
      <w:r>
        <w:t>Hisat</w:t>
      </w:r>
      <w:proofErr w:type="spellEnd"/>
      <w:r>
        <w:t xml:space="preserve"> version 2.1.0. Mapped reads were assigned to features using </w:t>
      </w:r>
      <w:proofErr w:type="spellStart"/>
      <w:r>
        <w:t>featureCount</w:t>
      </w:r>
      <w:proofErr w:type="spellEnd"/>
      <w:r>
        <w:t xml:space="preserve"> version v1.6.4. Translation efficiency was calculated as in (Flora et al., 2018; </w:t>
      </w:r>
      <w:proofErr w:type="spellStart"/>
      <w:r>
        <w:t>Kronja</w:t>
      </w:r>
      <w:proofErr w:type="spellEnd"/>
      <w:r>
        <w:t xml:space="preserve"> et al., 2014) using an R script. Briefly, TPMs (transcripts per million) values were calculated. Any gene having zero reads in any library was discarded from further analysis. The log</w:t>
      </w:r>
      <w:r>
        <w:rPr>
          <w:vertAlign w:val="subscript"/>
        </w:rPr>
        <w:t>2</w:t>
      </w:r>
      <w:r>
        <w:t xml:space="preserve"> 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proofErr w:type="spellStart"/>
      <w:r>
        <w:rPr>
          <w:i/>
          <w:iCs/>
        </w:rPr>
        <w:t>tkv</w:t>
      </w:r>
      <w:proofErr w:type="spellEnd"/>
      <w:r>
        <w:t xml:space="preserve"> or Nos-GAL4 UAS-</w:t>
      </w:r>
      <w:r>
        <w:rPr>
          <w:i/>
          <w:iCs/>
        </w:rPr>
        <w:t>bam</w:t>
      </w:r>
      <w:r>
        <w:t xml:space="preserve"> RNAi). Additionally, genes were only considered targets if their mean TE value in Nos-GAL4 UAS-</w:t>
      </w:r>
      <w:r>
        <w:rPr>
          <w:i/>
          <w:iCs/>
        </w:rPr>
        <w:t>aramis</w:t>
      </w:r>
      <w:r>
        <w:t xml:space="preserve"> RNAi was higher (for upregulated targets) or lower (for downregulated targets) than their mean TE values in </w:t>
      </w:r>
      <w:proofErr w:type="gramStart"/>
      <w:r>
        <w:t>both of the two</w:t>
      </w:r>
      <w:proofErr w:type="gramEnd"/>
      <w:r>
        <w:t xml:space="preserve"> developmental controls. Finally, only targets meeting a conservative expression cutoff of log</w:t>
      </w:r>
      <w:r>
        <w:rPr>
          <w:vertAlign w:val="subscript"/>
        </w:rPr>
        <w:t>2</w:t>
      </w:r>
      <w:r>
        <w:t>(TPM) expression greater than five were considered to exclude more lowly expressed genes as they are highly influenced by noise in polysome-seq in both controls.</w:t>
      </w:r>
    </w:p>
    <w:p w14:paraId="002EEB1D" w14:textId="77777777" w:rsidR="00367F4E" w:rsidRDefault="00FB3587">
      <w:pPr>
        <w:pStyle w:val="Heading4"/>
      </w:pPr>
      <w:bookmarkStart w:id="67" w:name="cage-seq-tracks"/>
      <w:bookmarkEnd w:id="66"/>
      <w:r>
        <w:rPr>
          <w:rStyle w:val="SectionNumber"/>
        </w:rPr>
        <w:t>2.5.0.20</w:t>
      </w:r>
      <w:r>
        <w:tab/>
        <w:t>CAGE-seq Tracks</w:t>
      </w:r>
    </w:p>
    <w:p w14:paraId="22FE7414" w14:textId="77777777" w:rsidR="00367F4E" w:rsidRDefault="00FB3587">
      <w:pPr>
        <w:pStyle w:val="FirstParagraph"/>
      </w:pPr>
      <w:r>
        <w:t>CAGE-seq tracks were visualized using the UCSC Genome Browser after adding the publicly available track hub 'EPD Viewer Hub'.</w:t>
      </w:r>
    </w:p>
    <w:p w14:paraId="16B7F41E" w14:textId="77777777" w:rsidR="00367F4E" w:rsidRDefault="00FB3587">
      <w:pPr>
        <w:pStyle w:val="Heading4"/>
      </w:pPr>
      <w:bookmarkStart w:id="68" w:name="cage-seq-data-reanalysis"/>
      <w:bookmarkEnd w:id="67"/>
      <w:r>
        <w:rPr>
          <w:rStyle w:val="SectionNumber"/>
        </w:rPr>
        <w:lastRenderedPageBreak/>
        <w:t>2.5.0.21</w:t>
      </w:r>
      <w:r>
        <w:tab/>
        <w:t>CAGE-seq Data Reanalysis</w:t>
      </w:r>
    </w:p>
    <w:p w14:paraId="2A1CE463" w14:textId="77777777" w:rsidR="00367F4E" w:rsidRDefault="00FB3587">
      <w:pPr>
        <w:pStyle w:val="FirstParagraph"/>
      </w:pPr>
      <w:r>
        <w:t xml:space="preserve">Publicly available genome browser tracks were obtained of CAGE-seq data (generated by Chen et al. (2014) and viewed through the UCSC Genome Browser. The original CAGE-seq data from ovaries was obtained from SRA under the accession number SRR488282. Reads were aligned to the dm6.01 assembly of the </w:t>
      </w:r>
      <w:r>
        <w:rPr>
          <w:i/>
          <w:iCs/>
        </w:rPr>
        <w:t>Drosophila</w:t>
      </w:r>
      <w:r>
        <w:t xml:space="preserve"> genome using HISAT v2.1.0. </w:t>
      </w:r>
      <w:proofErr w:type="spellStart"/>
      <w:r>
        <w:t>cageFightR</w:t>
      </w:r>
      <w:proofErr w:type="spellEnd"/>
      <w:r>
        <w:t xml:space="preserve"> was used to determine the dominant TSS for every gene with sufficient expression in from the aligned dataset according to its documentation with default parameters excepting the following: For </w:t>
      </w:r>
      <w:proofErr w:type="spellStart"/>
      <w:r>
        <w:t>getCTSS</w:t>
      </w:r>
      <w:proofErr w:type="spellEnd"/>
      <w:r>
        <w:t xml:space="preserve">, a </w:t>
      </w:r>
      <w:proofErr w:type="spellStart"/>
      <w:r>
        <w:t>mappingQualityThreshold</w:t>
      </w:r>
      <w:proofErr w:type="spellEnd"/>
      <w:r>
        <w:t xml:space="preserve"> of 10 was used. For </w:t>
      </w:r>
      <w:proofErr w:type="spellStart"/>
      <w:r>
        <w:t>normalizeTagCount</w:t>
      </w:r>
      <w:proofErr w:type="spellEnd"/>
      <w:r>
        <w:t xml:space="preserve"> the method used was “</w:t>
      </w:r>
      <w:proofErr w:type="spellStart"/>
      <w:r>
        <w:t>simpleTPM</w:t>
      </w:r>
      <w:proofErr w:type="spellEnd"/>
      <w:r>
        <w:t xml:space="preserve">.” For </w:t>
      </w:r>
      <w:proofErr w:type="spellStart"/>
      <w:r>
        <w:t>clusterCTSS</w:t>
      </w:r>
      <w:proofErr w:type="spellEnd"/>
      <w:r>
        <w:t xml:space="preserve"> the following parameters were used; threshold = 1, </w:t>
      </w:r>
      <w:proofErr w:type="spellStart"/>
      <w:r>
        <w:t>thresholdIsTPM</w:t>
      </w:r>
      <w:proofErr w:type="spellEnd"/>
      <w:r>
        <w:t xml:space="preserve"> = TRUE, </w:t>
      </w:r>
      <w:proofErr w:type="spellStart"/>
      <w:r>
        <w:t>nrPassThreshold</w:t>
      </w:r>
      <w:proofErr w:type="spellEnd"/>
      <w:r>
        <w:t xml:space="preserve"> = 1, method = “</w:t>
      </w:r>
      <w:proofErr w:type="spellStart"/>
      <w:r>
        <w:t>paraclu</w:t>
      </w:r>
      <w:proofErr w:type="spellEnd"/>
      <w:r>
        <w:t xml:space="preserve">,” </w:t>
      </w:r>
      <w:proofErr w:type="spellStart"/>
      <w:r>
        <w:t>maxDist</w:t>
      </w:r>
      <w:proofErr w:type="spellEnd"/>
      <w:r>
        <w:t xml:space="preserve"> = 20, </w:t>
      </w:r>
      <w:proofErr w:type="spellStart"/>
      <w:r>
        <w:t>removeSingletons</w:t>
      </w:r>
      <w:proofErr w:type="spellEnd"/>
      <w:r>
        <w:t xml:space="preserve"> = TRUE, </w:t>
      </w:r>
      <w:proofErr w:type="spellStart"/>
      <w:r>
        <w:t>keepSingletonsAbove</w:t>
      </w:r>
      <w:proofErr w:type="spellEnd"/>
      <w:r>
        <w:t xml:space="preserve"> = 5. R was used to obtain genome sequence information downstream of the TSS of each gene identified.</w:t>
      </w:r>
    </w:p>
    <w:p w14:paraId="31727A5D" w14:textId="77777777" w:rsidR="00367F4E" w:rsidRDefault="00FB3587">
      <w:pPr>
        <w:pStyle w:val="BodyText"/>
      </w:pPr>
      <w:r>
        <w:t xml:space="preserve">To generate a table of </w:t>
      </w:r>
      <w:r>
        <w:rPr>
          <w:i/>
          <w:iCs/>
        </w:rPr>
        <w:t>aramis</w:t>
      </w:r>
      <w:r>
        <w:t xml:space="preserve"> polysome-seq target 5'UTRs adjusted using CAGE-seq data, bigwig files of CAGE-seq from ovaries were obtained from EPD Viewer Hub. The most highly expressed TSS within a CAGE cluster (obtained as described in this section) was used to determine the new 5'-end coordinate associated with each </w:t>
      </w:r>
      <w:r>
        <w:rPr>
          <w:i/>
          <w:iCs/>
        </w:rPr>
        <w:t>aramis</w:t>
      </w:r>
      <w:r>
        <w:t xml:space="preserve"> polysome-seq target gene at the transcript level. These coordinates were used to obtain the corrected 5'UTR using R and transcripts with identical sequences were discarded.</w:t>
      </w:r>
    </w:p>
    <w:p w14:paraId="0FCD17CE" w14:textId="77777777" w:rsidR="00367F4E" w:rsidRDefault="00FB3587">
      <w:pPr>
        <w:pStyle w:val="Heading4"/>
      </w:pPr>
      <w:bookmarkStart w:id="69" w:name="motif-enrichment-analysis"/>
      <w:bookmarkEnd w:id="68"/>
      <w:r>
        <w:rPr>
          <w:rStyle w:val="SectionNumber"/>
        </w:rPr>
        <w:t>2.5.0.22</w:t>
      </w:r>
      <w:r>
        <w:tab/>
        <w:t>Motif Enrichment Analysis</w:t>
      </w:r>
    </w:p>
    <w:p w14:paraId="4A170164" w14:textId="77777777" w:rsidR="00367F4E" w:rsidRDefault="00FB3587">
      <w:pPr>
        <w:pStyle w:val="FirstParagraph"/>
      </w:pPr>
      <w:r>
        <w:t xml:space="preserve">Motif enrichment analysis was performed using Homer (Heinz et al., 2010) using the findmotifs.pl module, supplying Homer with the first 200 nucleotides downstream of the TSS as determined by CAGE-seq for polysome-seq targets and non-targets as a background </w:t>
      </w:r>
      <w:r>
        <w:lastRenderedPageBreak/>
        <w:t>control with the following parameters “-</w:t>
      </w:r>
      <w:proofErr w:type="spellStart"/>
      <w:r>
        <w:t>rna</w:t>
      </w:r>
      <w:proofErr w:type="spellEnd"/>
      <w:r>
        <w:t xml:space="preserve"> -</w:t>
      </w:r>
      <w:proofErr w:type="spellStart"/>
      <w:r>
        <w:t>nogo</w:t>
      </w:r>
      <w:proofErr w:type="spellEnd"/>
      <w:r>
        <w:t xml:space="preserve"> -p 6 -</w:t>
      </w:r>
      <w:proofErr w:type="spellStart"/>
      <w:r>
        <w:t>len</w:t>
      </w:r>
      <w:proofErr w:type="spellEnd"/>
      <w:r>
        <w:t xml:space="preserve"> 6.” Only motifs not marked as potential false positives were considered. The position of the putative TOP motifs was determined using a custom R script by searching for the first instance of any five pyrimidines in a row within the first 200 nucleotides of the TSS using the </w:t>
      </w:r>
      <w:proofErr w:type="spellStart"/>
      <w:r>
        <w:t>Biostrings</w:t>
      </w:r>
      <w:proofErr w:type="spellEnd"/>
      <w:r>
        <w:t xml:space="preserve"> package (</w:t>
      </w:r>
      <w:proofErr w:type="spellStart"/>
      <w:r>
        <w:t>Pagès</w:t>
      </w:r>
      <w:proofErr w:type="spellEnd"/>
      <w:r>
        <w:t xml:space="preserve">, </w:t>
      </w:r>
      <w:proofErr w:type="spellStart"/>
      <w:r>
        <w:t>Aboyoun</w:t>
      </w:r>
      <w:proofErr w:type="spellEnd"/>
      <w:r>
        <w:t xml:space="preserve">, Gentleman, &amp; </w:t>
      </w:r>
      <w:proofErr w:type="spellStart"/>
      <w:r>
        <w:t>DebRoy</w:t>
      </w:r>
      <w:proofErr w:type="spellEnd"/>
      <w:r>
        <w:t>, 2019). Results were plotted as a histogram in R.</w:t>
      </w:r>
    </w:p>
    <w:p w14:paraId="6F9D4513" w14:textId="77777777" w:rsidR="00367F4E" w:rsidRDefault="00FB3587">
      <w:pPr>
        <w:pStyle w:val="Heading4"/>
      </w:pPr>
      <w:bookmarkStart w:id="70" w:name="rna-immunoprecipitation-rna-ip"/>
      <w:bookmarkEnd w:id="69"/>
      <w:r>
        <w:rPr>
          <w:rStyle w:val="SectionNumber"/>
        </w:rPr>
        <w:t>2.5.0.23</w:t>
      </w:r>
      <w:r>
        <w:tab/>
        <w:t>RNA Immunoprecipitation (RNA IP)</w:t>
      </w:r>
    </w:p>
    <w:p w14:paraId="7F6FCB61" w14:textId="77777777" w:rsidR="00367F4E" w:rsidRDefault="00FB3587">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any debris. This PBS was removed, and ovaries were lysed in 100µl of RIPA buffer (10 mM Tris-Cl Buffer (pH 8.0), 1 mM EDTA, 1% Triton X-100,0.1% Sodium deoxycholate, 0.1% SDS, 140 mM NaCl, 1 mM PMSF, 1 </w:t>
      </w:r>
      <w:proofErr w:type="spellStart"/>
      <w:r>
        <w:t>cOmplete</w:t>
      </w:r>
      <w:proofErr w:type="spellEnd"/>
      <w:r>
        <w:t xml:space="preserve">, EDTA-free Protease Inhibitor/10mLbuffer (Roche, 11873580001), RNase free H2O) supplemented with 8µl of RNase Out. Following lysis an additional 180µl of RIPA was added to each sample. Lysate was cleared with centrifugation at 14,000g for 20m at 4°C. Cleared lysate was transferred to a new 1.5 mL tube. 10% of this lysate was reserved for RNA input and 5% was reserved as a protein input. To the RNA input 100µl of </w:t>
      </w:r>
      <w:proofErr w:type="spellStart"/>
      <w:r>
        <w:t>Trizol</w:t>
      </w:r>
      <w:proofErr w:type="spellEnd"/>
      <w:r>
        <w:t xml:space="preserve"> was added and the input was stored at -80°C. To the protein input SDS loading buffer was added to a 1X working concentration and the sample was heated at 95°C for 5m and stored at -20°C. The remaining lysate was equally divided into two new 1.5 mL tubes. To one tube 3µg of mouse anti-FLAG antibody was added and to the other tube 3µg of mouse IgG was added. These samples were incubated for 3 hours with nutation at 4°C. NP40 buffer was diluted to a 1X working concentration from a 10X stock (10x NP40 Buffer: </w:t>
      </w:r>
      <w:r>
        <w:lastRenderedPageBreak/>
        <w:t xml:space="preserve">50 mM Tris-Cl Buffer (pH 8.0), 150 mM NaCl, 10% NP-40, 1 </w:t>
      </w:r>
      <w:proofErr w:type="spellStart"/>
      <w:r>
        <w:t>cOmplete</w:t>
      </w:r>
      <w:proofErr w:type="spellEnd"/>
      <w:r>
        <w:t xml:space="preserve">, EDTA-free Protease Inhibitor Cocktail Pill/10mL buffer, RNase free H2O). 30µl of Protein-G beads per RIP were pelleted on a magnetic stand and supernatant was discarded. 500µl of 1X NP40 buffer was used to resuspend Protein-G beads by nutation. Once beads were resuspended, they were again pelleted on the magnetic stand. This washing process was repeated a total of 5 times. Washed Protein-G beads were added to each lysate and incubated overnight. The next day fresh 1X NP40 buffer was prepared. Lysates were pelleted on a magnetic stand at 4°C and supernatant was discarded. 300µl of 1X NP40 buffer was added to each sample and samples were resuspended by nutation at 4°C. Once samples were thoroughly resuspended, they were pelleted on a magnetic stand. These washing steps were repeated 6 times. Following the final washing steps, beads were resuspended in 25 ul of 1X NP40 Buffer. 5µl of beads were set aside for Western and the remaining beads were stored at -80°C in 100µl of </w:t>
      </w:r>
      <w:proofErr w:type="spellStart"/>
      <w:r>
        <w:t>Trizol</w:t>
      </w:r>
      <w:proofErr w:type="spellEnd"/>
      <w:r>
        <w:t>. SDS loading buffer was added was added to a 1X working concentration and the sample was heated at 95°C for 5m and stored at -20°C or used for Western (refer to Western Blot section).</w:t>
      </w:r>
    </w:p>
    <w:p w14:paraId="7EDA5493" w14:textId="77777777" w:rsidR="00367F4E" w:rsidRDefault="00FB3587">
      <w:pPr>
        <w:pStyle w:val="Heading4"/>
      </w:pPr>
      <w:bookmarkStart w:id="71" w:name="helicase-rna-ipseq"/>
      <w:bookmarkEnd w:id="70"/>
      <w:r>
        <w:rPr>
          <w:rStyle w:val="SectionNumber"/>
        </w:rPr>
        <w:t>2.5.0.24</w:t>
      </w:r>
      <w:r>
        <w:tab/>
        <w:t xml:space="preserve">Helicase RNA </w:t>
      </w:r>
      <w:proofErr w:type="spellStart"/>
      <w:r>
        <w:t>IPseq</w:t>
      </w:r>
      <w:proofErr w:type="spellEnd"/>
    </w:p>
    <w:p w14:paraId="18EB93D9" w14:textId="77777777" w:rsidR="00367F4E" w:rsidRDefault="00FB3587">
      <w:pPr>
        <w:pStyle w:val="FirstParagraph"/>
      </w:pPr>
      <w:r>
        <w:t xml:space="preserve">RNA was purified as previously described. RNA yield was quantified using Qubit or nanodrop according to manufactures instructions. RNA was run on a Fragment Analyzer according to manufactures instructions to assess quality.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 </w:t>
      </w:r>
      <w:r>
        <w:rPr>
          <w:i/>
          <w:iCs/>
        </w:rPr>
        <w:t>Drosophila</w:t>
      </w:r>
      <w:r>
        <w:t xml:space="preserve"> </w:t>
      </w:r>
      <w:r>
        <w:lastRenderedPageBreak/>
        <w:t xml:space="preserve">rRNA sequence record and the sequence of Luciferase obtained from Promega. All further analysis was performed using custom R scripts. Reads were assigned to features using </w:t>
      </w:r>
      <w:proofErr w:type="spellStart"/>
      <w:r>
        <w:t>featureCounts</w:t>
      </w:r>
      <w:proofErr w:type="spellEnd"/>
      <w:r>
        <w:t xml:space="preserve"> based </w:t>
      </w:r>
      <w:proofErr w:type="gramStart"/>
      <w:r>
        <w:t>off of</w:t>
      </w:r>
      <w:proofErr w:type="gramEnd"/>
      <w:r>
        <w:t xml:space="preserve"> a custom GTF file assembled based off of the </w:t>
      </w:r>
      <w:proofErr w:type="spellStart"/>
      <w:r>
        <w:t>Flybase</w:t>
      </w:r>
      <w:proofErr w:type="spellEnd"/>
      <w:r>
        <w:t xml:space="preserve"> record of rRNA sequences. Reads mapping to rRNA were normalized to reads mapping to the Luciferase spike-in control. Reads were further normalized to the reads from the corresponding input library to account for differences in input rRNA concentration between replicates and replicates were subsequently averaged. Tracks were visualized using the R package 'ggplot2', with additional formatting performed using 'scales' and 'egg'. The rRNA GTF was read into R using '</w:t>
      </w:r>
      <w:proofErr w:type="spellStart"/>
      <w:r>
        <w:t>rtracklayer</w:t>
      </w:r>
      <w:proofErr w:type="spellEnd"/>
      <w:r>
        <w:t>' and visualized using '</w:t>
      </w:r>
      <w:proofErr w:type="spellStart"/>
      <w:r>
        <w:t>gggenes</w:t>
      </w:r>
      <w:proofErr w:type="spellEnd"/>
      <w:r>
        <w:t>'. Average reads mapping to rRNA from IgG control and IP was plotted and a one-sided bootstrapped paired t-test for was performed on regions on rRNA that appeared to be enriched in the IP samples compared to the IgG control as it is a non-parametric test suitable for use with low n using R with 100,000 iterations.</w:t>
      </w:r>
    </w:p>
    <w:p w14:paraId="2093BCD5" w14:textId="77777777" w:rsidR="00367F4E" w:rsidRDefault="00FB3587">
      <w:pPr>
        <w:pStyle w:val="Heading4"/>
      </w:pPr>
      <w:bookmarkStart w:id="72" w:name="larp-gel-shifts"/>
      <w:bookmarkEnd w:id="71"/>
      <w:r>
        <w:rPr>
          <w:rStyle w:val="SectionNumber"/>
        </w:rPr>
        <w:t>2.5.0.25</w:t>
      </w:r>
      <w:r>
        <w:tab/>
        <w:t>Larp Gel Shifts</w:t>
      </w:r>
    </w:p>
    <w:p w14:paraId="5EBFF86A" w14:textId="77777777" w:rsidR="00367F4E" w:rsidRDefault="00FB3587">
      <w:pPr>
        <w:pStyle w:val="Heading5"/>
      </w:pPr>
      <w:bookmarkStart w:id="73" w:name="X373ac440a904e479bc3f5a7e2e2471bb0bfcb46"/>
      <w:r>
        <w:rPr>
          <w:rStyle w:val="SectionNumber"/>
        </w:rPr>
        <w:t>2.5.0.25.1</w:t>
      </w:r>
      <w:r>
        <w:tab/>
        <w:t>Cloning, Protein expression and purification</w:t>
      </w:r>
    </w:p>
    <w:p w14:paraId="05A9EDD4" w14:textId="77777777" w:rsidR="00367F4E" w:rsidRDefault="00FB3587">
      <w:pPr>
        <w:pStyle w:val="FirstParagraph"/>
      </w:pPr>
      <w:r>
        <w:t>The Larp-DM15 protein expression construct (amino acids 1330-1481 corresponding to isoform D) was cloned into a modified pET28a vector by PCR using cDNA corresponding to accession ID NP_733244.5. The resulting fusion protein has an N-fHis</w:t>
      </w:r>
      <w:r>
        <w:rPr>
          <w:vertAlign w:val="subscript"/>
        </w:rPr>
        <w:t>10</w:t>
      </w:r>
      <w:r>
        <w:t xml:space="preserve">-maltose binding protein (MBP)-tobacco etch virus (TEV) protease recognition site tag. Protein expression and purification were performed as described previously (Roni M. Lahr et al., 2015). Briefly, plasmid was transformed into BL21(DE3) </w:t>
      </w:r>
      <w:r>
        <w:rPr>
          <w:i/>
          <w:iCs/>
        </w:rPr>
        <w:t>E. coli</w:t>
      </w:r>
      <w:r>
        <w:t xml:space="preserve"> cells and plated onto kanamycin-supplemented agar plates. A confluent plate was used to inoculate 500 mL of autoinduction </w:t>
      </w:r>
      <w:r>
        <w:lastRenderedPageBreak/>
        <w:t>media (Studier, 2005). Cells were grown for three hours at 37ºC and induced overnight at 18ºC. Cells were harvested, flash frozen, and stored at -80ºC.</w:t>
      </w:r>
    </w:p>
    <w:p w14:paraId="63158008" w14:textId="77777777" w:rsidR="00367F4E" w:rsidRDefault="00FB3587">
      <w:pPr>
        <w:pStyle w:val="BodyText"/>
      </w:pPr>
      <w:r>
        <w:t>Cells were resuspended in lysis buffer (50 mM Tris, pH 8, 400 mM NaCl, 10 mM imidazole, 10% glycerol) supplemented with aprotinin (Gold Bio), leupeptin (RPI Research), and PMSF (Sigma) protease inhibitors. Cells were lysed via homogenization. Lysate was clarified by centrifugation and incubated with Ni-NTA resin (</w:t>
      </w:r>
      <w:proofErr w:type="spellStart"/>
      <w:r>
        <w:t>ThermoScientific</w:t>
      </w:r>
      <w:proofErr w:type="spellEnd"/>
      <w:r>
        <w:t>) for batch purification. Resin was washed with lysis buffer supplemented with 35 mM imidazole to remove non-specific interactions. His</w:t>
      </w:r>
      <w:r>
        <w:rPr>
          <w:vertAlign w:val="subscript"/>
        </w:rPr>
        <w:t>10</w:t>
      </w:r>
      <w:r>
        <w:t xml:space="preserve">-MBP-DM15 was eluted with 250 mM imidazole. The tag was removed via proteolysis using TEV protease and simultaneously dialyzed overnight (3 mg TEV to 40 mL protein elution). Larp-DM15 was further purified by tandem anion (GE </w:t>
      </w:r>
      <w:proofErr w:type="spellStart"/>
      <w:r>
        <w:t>HiTrap</w:t>
      </w:r>
      <w:proofErr w:type="spellEnd"/>
      <w:r>
        <w:t xml:space="preserve"> Q) and cation exchange (GE </w:t>
      </w:r>
      <w:proofErr w:type="spellStart"/>
      <w:r>
        <w:t>HiTrap</w:t>
      </w:r>
      <w:proofErr w:type="spellEnd"/>
      <w:r>
        <w:t xml:space="preserve">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 Larp-DM15 were pooled, and 3 M ammonium sulfate was added to a final concentration of 1 M. A butyl column (GE </w:t>
      </w:r>
      <w:proofErr w:type="spellStart"/>
      <w:r>
        <w:t>HiTrap</w:t>
      </w:r>
      <w:proofErr w:type="spellEnd"/>
      <w:r>
        <w:t xml:space="preserve"> Butyl HP) was run to remove TEV contamination. The wash buffer contained 50 mM Tris, pH 7, 1 M ammonium sulfate, and 5% glycerol, and the elution buffer contained 50 mM Tris pH 7 and 2 mM DTT. Fractions containing Larp-DM15 were buffer exchanged into storage buffer (50 mM Tris pH, 7.5, 250 mM NaCl, 2 mM DTT, 25% glycerol), flash frozen in liquid nitrogen, and stored at -80°C. The purification scheme and buffer conditions were the same as with </w:t>
      </w:r>
      <w:r>
        <w:rPr>
          <w:i/>
          <w:iCs/>
        </w:rPr>
        <w:t>Hs</w:t>
      </w:r>
      <w:r>
        <w:t>DM15 (Roni M. Lahr et al., 2015), except cation and anion exchange buffers were at pH 7, as noted above.</w:t>
      </w:r>
    </w:p>
    <w:p w14:paraId="4ADD9E94" w14:textId="77777777" w:rsidR="00367F4E" w:rsidRDefault="00FB3587">
      <w:pPr>
        <w:pStyle w:val="Heading5"/>
      </w:pPr>
      <w:bookmarkStart w:id="74" w:name="rna-preparation"/>
      <w:bookmarkEnd w:id="73"/>
      <w:r>
        <w:rPr>
          <w:rStyle w:val="SectionNumber"/>
        </w:rPr>
        <w:lastRenderedPageBreak/>
        <w:t>2.5.0.25.2</w:t>
      </w:r>
      <w:r>
        <w:tab/>
        <w:t>RNA preparation</w:t>
      </w:r>
    </w:p>
    <w:p w14:paraId="33196E48" w14:textId="77777777" w:rsidR="00367F4E" w:rsidRDefault="00FB3587">
      <w:pPr>
        <w:pStyle w:val="FirstParagraph"/>
      </w:pPr>
      <w:r>
        <w:t xml:space="preserve">5'-triphosphorylated </w:t>
      </w:r>
      <w:r>
        <w:rPr>
          <w:i/>
          <w:iCs/>
        </w:rPr>
        <w:t>RpL30</w:t>
      </w:r>
      <w:r>
        <w:t xml:space="preserve"> and </w:t>
      </w:r>
      <w:r>
        <w:rPr>
          <w:i/>
          <w:iCs/>
        </w:rPr>
        <w:t>Non1</w:t>
      </w:r>
      <w:r>
        <w:t xml:space="preserve"> 42-mers were synthesized (</w:t>
      </w:r>
      <w:proofErr w:type="spellStart"/>
      <w:r>
        <w:t>ChemGenes</w:t>
      </w:r>
      <w:proofErr w:type="spellEnd"/>
      <w:r>
        <w:t xml:space="preserve">). Purine-substituted controls were synthesized by </w:t>
      </w:r>
      <w:r>
        <w:rPr>
          <w:i/>
          <w:iCs/>
        </w:rPr>
        <w:t>in vitro</w:t>
      </w:r>
      <w:r>
        <w:t xml:space="preserve"> transcription using homemade P266L T7 RNAP polymerase (</w:t>
      </w:r>
      <w:proofErr w:type="spellStart"/>
      <w:r>
        <w:t>Guillerez</w:t>
      </w:r>
      <w:proofErr w:type="spellEnd"/>
      <w:r>
        <w:t xml:space="preserve">, Lopez, </w:t>
      </w:r>
      <w:proofErr w:type="spellStart"/>
      <w:r>
        <w:t>Proux</w:t>
      </w:r>
      <w:proofErr w:type="spellEnd"/>
      <w:r>
        <w:t>, Launay, &amp; Dreyfus, 2005). The transcription reaction containing 40 mM Tris, pH 8, 10 mM DTT, 5 mM spermidine, 2 mM NTPs, and 10-15 mM MgCl</w:t>
      </w:r>
      <w:r>
        <w:rPr>
          <w:vertAlign w:val="subscript"/>
        </w:rPr>
        <w:t>2</w:t>
      </w:r>
      <w:r>
        <w:t xml:space="preserve"> was incubated at 37°C for 4 hours. Transcripts were subsequently purified from an 8% polyacrylamide/6M urea/1XTBE denaturing gel, eluted passively using 10 mM sodium cacodylate, pH 6.5, and concentrated using spin concentrators (Millipore </w:t>
      </w:r>
      <w:proofErr w:type="spellStart"/>
      <w:r>
        <w:t>Amicon</w:t>
      </w:r>
      <w:proofErr w:type="spellEnd"/>
      <w:r>
        <w:t xml:space="preserve">). All oligos were radioactively capped using Vaccinia virus capping system (NEB) and </w:t>
      </w:r>
      <m:oMath>
        <m:sSup>
          <m:sSupPr>
            <m:ctrlPr>
              <w:rPr>
                <w:rFonts w:ascii="Cambria Math" w:hAnsi="Cambria Math"/>
              </w:rPr>
            </m:ctrlPr>
          </m:sSupPr>
          <m:e>
            <m:r>
              <w:rPr>
                <w:rFonts w:ascii="Cambria Math" w:hAnsi="Cambria Math"/>
              </w:rPr>
              <m:t>α</m:t>
            </m:r>
          </m:e>
          <m:sup>
            <m:r>
              <w:rPr>
                <w:rFonts w:ascii="Cambria Math" w:hAnsi="Cambria Math"/>
              </w:rPr>
              <m:t>32</m:t>
            </m:r>
          </m:sup>
        </m:sSup>
      </m:oMath>
      <w:r>
        <w:t>-GTP (</w:t>
      </w:r>
      <w:proofErr w:type="gramStart"/>
      <w:r>
        <w:t>Perkin-Elmer</w:t>
      </w:r>
      <w:proofErr w:type="gramEnd"/>
      <w:r>
        <w:t>). Labelled oligos were purified using a 10% polyacrylamide/6M urea/1XTBE denaturing gel, eluted wi</w:t>
      </w:r>
      <w:proofErr w:type="spellStart"/>
      <w:r>
        <w:t>th</w:t>
      </w:r>
      <w:proofErr w:type="spellEnd"/>
      <w:r>
        <w:t xml:space="preserve"> 10 mM sodium cacodylate, pH 6.5, and concentrated by ethanol precipitation.</w:t>
      </w:r>
    </w:p>
    <w:p w14:paraId="71A883D0" w14:textId="77777777" w:rsidR="00367F4E" w:rsidRDefault="00FB3587">
      <w:pPr>
        <w:pStyle w:val="BodyText"/>
      </w:pPr>
      <w:r>
        <w:t>The RNA sequences used were:</w:t>
      </w:r>
    </w:p>
    <w:p w14:paraId="68D5C396" w14:textId="77777777" w:rsidR="00367F4E" w:rsidRDefault="00FB3587">
      <w:pPr>
        <w:pStyle w:val="BodyText"/>
      </w:pPr>
      <w:r>
        <w:t xml:space="preserve">RpL30: </w:t>
      </w:r>
      <w:r>
        <w:br/>
        <w:t xml:space="preserve"> </w:t>
      </w:r>
      <w:r>
        <w:rPr>
          <w:b/>
          <w:bCs/>
        </w:rPr>
        <w:t>CUUUU</w:t>
      </w:r>
      <w:r>
        <w:t>GCCAUUGUCAGCCGACGAAGUGCUUUAACCCAAACUA</w:t>
      </w:r>
    </w:p>
    <w:p w14:paraId="6BBD499A" w14:textId="77777777" w:rsidR="00367F4E" w:rsidRDefault="00FB3587">
      <w:pPr>
        <w:pStyle w:val="BodyText"/>
      </w:pPr>
      <w:r>
        <w:t xml:space="preserve">Non1: </w:t>
      </w:r>
      <w:r>
        <w:br/>
        <w:t xml:space="preserve"> </w:t>
      </w:r>
      <w:r>
        <w:rPr>
          <w:b/>
          <w:bCs/>
        </w:rPr>
        <w:t>CUUUUU</w:t>
      </w:r>
      <w:r>
        <w:t>GGAAUACGAAGCUGACACCGCGUGGUGUUUUUGCUU</w:t>
      </w:r>
    </w:p>
    <w:p w14:paraId="57BD794D" w14:textId="77777777" w:rsidR="00367F4E" w:rsidRDefault="00FB3587">
      <w:pPr>
        <w:pStyle w:val="BodyText"/>
      </w:pPr>
      <w:r>
        <w:t xml:space="preserve">*Purine-substituted RPL30 control: </w:t>
      </w:r>
      <w:r>
        <w:br/>
        <w:t xml:space="preserve"> </w:t>
      </w:r>
      <w:r>
        <w:rPr>
          <w:b/>
          <w:bCs/>
        </w:rPr>
        <w:t>GAAAAG</w:t>
      </w:r>
      <w:r>
        <w:t>CCAUUGUCAGCCGACGAAGUGCUUUAACCCAAACUA</w:t>
      </w:r>
    </w:p>
    <w:p w14:paraId="1AE36F98" w14:textId="77777777" w:rsidR="00367F4E" w:rsidRDefault="00FB3587">
      <w:pPr>
        <w:pStyle w:val="BodyText"/>
      </w:pPr>
      <w:r>
        <w:t xml:space="preserve">*Purine-substituted Non1 control: </w:t>
      </w:r>
      <w:r>
        <w:br/>
        <w:t xml:space="preserve"> </w:t>
      </w:r>
      <w:r>
        <w:rPr>
          <w:b/>
          <w:bCs/>
        </w:rPr>
        <w:t>GAAAAAG</w:t>
      </w:r>
      <w:r>
        <w:t>GAAUACGAAGCUGACACCGCGUGGUGUUUUUGCUU</w:t>
      </w:r>
    </w:p>
    <w:p w14:paraId="223CCDEC" w14:textId="77777777" w:rsidR="00367F4E" w:rsidRDefault="00FB3587">
      <w:pPr>
        <w:pStyle w:val="BodyText"/>
      </w:pPr>
      <w:r>
        <w:lastRenderedPageBreak/>
        <w:t xml:space="preserve">Oligos used for run-off transcription </w:t>
      </w:r>
      <w:r>
        <w:br/>
      </w:r>
    </w:p>
    <w:tbl>
      <w:tblPr>
        <w:tblStyle w:val="Table"/>
        <w:tblW w:w="4931" w:type="pct"/>
        <w:tblLook w:val="0020" w:firstRow="1" w:lastRow="0" w:firstColumn="0" w:lastColumn="0" w:noHBand="0" w:noVBand="0"/>
      </w:tblPr>
      <w:tblGrid>
        <w:gridCol w:w="3584"/>
        <w:gridCol w:w="5647"/>
      </w:tblGrid>
      <w:tr w:rsidR="00367F4E" w14:paraId="6DAB40AF" w14:textId="77777777" w:rsidTr="00367F4E">
        <w:trPr>
          <w:cnfStyle w:val="100000000000" w:firstRow="1" w:lastRow="0" w:firstColumn="0" w:lastColumn="0" w:oddVBand="0" w:evenVBand="0" w:oddHBand="0" w:evenHBand="0" w:firstRowFirstColumn="0" w:firstRowLastColumn="0" w:lastRowFirstColumn="0" w:lastRowLastColumn="0"/>
          <w:tblHeader/>
        </w:trPr>
        <w:tc>
          <w:tcPr>
            <w:tcW w:w="0" w:type="auto"/>
          </w:tcPr>
          <w:p w14:paraId="11B496F3" w14:textId="77777777" w:rsidR="00367F4E" w:rsidRDefault="00FB3587">
            <w:pPr>
              <w:pStyle w:val="Compact"/>
            </w:pPr>
            <w:r>
              <w:rPr>
                <w:b/>
                <w:bCs/>
              </w:rPr>
              <w:t>DNA oligo</w:t>
            </w:r>
          </w:p>
        </w:tc>
        <w:tc>
          <w:tcPr>
            <w:tcW w:w="0" w:type="auto"/>
          </w:tcPr>
          <w:p w14:paraId="580FB54D" w14:textId="77777777" w:rsidR="00367F4E" w:rsidRDefault="00FB3587">
            <w:pPr>
              <w:pStyle w:val="Compact"/>
            </w:pPr>
            <w:r>
              <w:rPr>
                <w:b/>
                <w:bCs/>
              </w:rPr>
              <w:t>Sequence (5’ to 3’)</w:t>
            </w:r>
          </w:p>
        </w:tc>
      </w:tr>
      <w:tr w:rsidR="00367F4E" w14:paraId="7E9DF607" w14:textId="77777777">
        <w:tc>
          <w:tcPr>
            <w:tcW w:w="0" w:type="auto"/>
          </w:tcPr>
          <w:p w14:paraId="5DDD6120" w14:textId="77777777" w:rsidR="00367F4E" w:rsidRDefault="00FB3587">
            <w:r>
              <w:t>**RpL30 control</w:t>
            </w:r>
          </w:p>
          <w:p w14:paraId="10E3E3AB" w14:textId="77777777" w:rsidR="00367F4E" w:rsidRDefault="00FB3587">
            <w:r>
              <w:t>gene block (with 3’ HDV)</w:t>
            </w:r>
          </w:p>
        </w:tc>
        <w:tc>
          <w:tcPr>
            <w:tcW w:w="0" w:type="auto"/>
          </w:tcPr>
          <w:p w14:paraId="11A1BED6" w14:textId="77777777" w:rsidR="00367F4E" w:rsidRDefault="00FB3587">
            <w:r>
              <w:t>GCGCGCGAATTCTAATACGACTCACTATA</w:t>
            </w:r>
          </w:p>
          <w:p w14:paraId="0522D590" w14:textId="77777777" w:rsidR="00367F4E" w:rsidRDefault="00FB3587">
            <w:r>
              <w:rPr>
                <w:u w:val="single"/>
              </w:rPr>
              <w:t>GAAAAGCCATTGTCAGCCGACGAAGTG</w:t>
            </w:r>
          </w:p>
          <w:p w14:paraId="2467A32C" w14:textId="77777777" w:rsidR="00367F4E" w:rsidRDefault="00FB3587">
            <w:r>
              <w:rPr>
                <w:u w:val="single"/>
              </w:rPr>
              <w:t>CTTTAACCCAAACTA</w:t>
            </w:r>
            <w:r>
              <w:t>GGGTCGGCATGG</w:t>
            </w:r>
          </w:p>
          <w:p w14:paraId="36EB88C1" w14:textId="77777777" w:rsidR="00367F4E" w:rsidRDefault="00FB3587">
            <w:r>
              <w:t>CATCTCCACCTCCTCGCGGTCCGACCTG</w:t>
            </w:r>
          </w:p>
          <w:p w14:paraId="04EA2FAE" w14:textId="77777777" w:rsidR="00367F4E" w:rsidRDefault="00FB3587">
            <w:r>
              <w:t>GGCTACTTCGGTAGGCTAAGGGAGAAG</w:t>
            </w:r>
          </w:p>
          <w:p w14:paraId="2733D857" w14:textId="77777777" w:rsidR="00367F4E" w:rsidRDefault="00FB3587">
            <w:r>
              <w:t>CTTGGCACTGGCCGTCGTTTTGGCACTG</w:t>
            </w:r>
          </w:p>
          <w:p w14:paraId="0AFF48F1" w14:textId="77777777" w:rsidR="00367F4E" w:rsidRDefault="00FB3587">
            <w:r>
              <w:t>GCCGTCGTTT</w:t>
            </w:r>
          </w:p>
        </w:tc>
      </w:tr>
      <w:tr w:rsidR="00367F4E" w14:paraId="4AAEC85E" w14:textId="77777777">
        <w:tc>
          <w:tcPr>
            <w:tcW w:w="0" w:type="auto"/>
          </w:tcPr>
          <w:p w14:paraId="0CF45864" w14:textId="77777777" w:rsidR="00367F4E" w:rsidRDefault="00367F4E">
            <w:pPr>
              <w:pStyle w:val="Compact"/>
            </w:pPr>
          </w:p>
        </w:tc>
        <w:tc>
          <w:tcPr>
            <w:tcW w:w="0" w:type="auto"/>
          </w:tcPr>
          <w:p w14:paraId="14EFB2E5" w14:textId="77777777" w:rsidR="00367F4E" w:rsidRDefault="00367F4E">
            <w:pPr>
              <w:pStyle w:val="Compact"/>
            </w:pPr>
          </w:p>
        </w:tc>
      </w:tr>
      <w:tr w:rsidR="00367F4E" w14:paraId="50717BFF" w14:textId="77777777">
        <w:tc>
          <w:tcPr>
            <w:tcW w:w="0" w:type="auto"/>
          </w:tcPr>
          <w:p w14:paraId="2E499B70" w14:textId="77777777" w:rsidR="00367F4E" w:rsidRDefault="00FB3587">
            <w:r>
              <w:t>Non1 control</w:t>
            </w:r>
          </w:p>
          <w:p w14:paraId="58DCD0A2" w14:textId="77777777" w:rsidR="00367F4E" w:rsidRDefault="00FB3587">
            <w:r>
              <w:t>Forward</w:t>
            </w:r>
          </w:p>
        </w:tc>
        <w:tc>
          <w:tcPr>
            <w:tcW w:w="0" w:type="auto"/>
          </w:tcPr>
          <w:p w14:paraId="2A3CB27E" w14:textId="77777777" w:rsidR="00367F4E" w:rsidRDefault="00FB3587">
            <w:r>
              <w:t>GCGCGCGAATTCTAATACGACTCACTATA</w:t>
            </w:r>
          </w:p>
          <w:p w14:paraId="759844DE" w14:textId="77777777" w:rsidR="00367F4E" w:rsidRDefault="00FB3587">
            <w:r>
              <w:rPr>
                <w:u w:val="single"/>
              </w:rPr>
              <w:t>GGAAAAAGGAATACGAAG</w:t>
            </w:r>
          </w:p>
          <w:p w14:paraId="6D96E238" w14:textId="77777777" w:rsidR="00367F4E" w:rsidRDefault="00FB3587">
            <w:r>
              <w:rPr>
                <w:u w:val="single"/>
              </w:rPr>
              <w:t>CTGACA</w:t>
            </w:r>
          </w:p>
        </w:tc>
      </w:tr>
      <w:tr w:rsidR="00367F4E" w14:paraId="6EC9D754" w14:textId="77777777">
        <w:tc>
          <w:tcPr>
            <w:tcW w:w="0" w:type="auto"/>
          </w:tcPr>
          <w:p w14:paraId="2CAED701" w14:textId="77777777" w:rsidR="00367F4E" w:rsidRDefault="00367F4E">
            <w:pPr>
              <w:pStyle w:val="Compact"/>
            </w:pPr>
          </w:p>
        </w:tc>
        <w:tc>
          <w:tcPr>
            <w:tcW w:w="0" w:type="auto"/>
          </w:tcPr>
          <w:p w14:paraId="4A7B1462" w14:textId="77777777" w:rsidR="00367F4E" w:rsidRDefault="00367F4E">
            <w:pPr>
              <w:pStyle w:val="Compact"/>
            </w:pPr>
          </w:p>
        </w:tc>
      </w:tr>
      <w:tr w:rsidR="00367F4E" w14:paraId="502F42BF" w14:textId="77777777">
        <w:tc>
          <w:tcPr>
            <w:tcW w:w="0" w:type="auto"/>
          </w:tcPr>
          <w:p w14:paraId="5056A8A7" w14:textId="77777777" w:rsidR="00367F4E" w:rsidRDefault="00FB3587">
            <w:r>
              <w:t>Non1 control</w:t>
            </w:r>
          </w:p>
          <w:p w14:paraId="2790E151" w14:textId="77777777" w:rsidR="00367F4E" w:rsidRDefault="00FB3587">
            <w:r>
              <w:t>Reverse</w:t>
            </w:r>
          </w:p>
        </w:tc>
        <w:tc>
          <w:tcPr>
            <w:tcW w:w="0" w:type="auto"/>
          </w:tcPr>
          <w:p w14:paraId="7C20A14F" w14:textId="77777777" w:rsidR="00367F4E" w:rsidRDefault="00FB3587">
            <w:r>
              <w:rPr>
                <w:u w:val="single"/>
              </w:rPr>
              <w:t>AAGCAAAAACACCACGCGGTGTCAGCTT</w:t>
            </w:r>
          </w:p>
          <w:p w14:paraId="0AD95F72" w14:textId="77777777" w:rsidR="00367F4E" w:rsidRDefault="00FB3587">
            <w:r>
              <w:rPr>
                <w:u w:val="single"/>
              </w:rPr>
              <w:t>CGTATTCCTTTTTC</w:t>
            </w:r>
            <w:r>
              <w:t>CTATAGTGAG</w:t>
            </w:r>
          </w:p>
        </w:tc>
      </w:tr>
      <w:tr w:rsidR="00367F4E" w14:paraId="04F19E52" w14:textId="77777777">
        <w:tc>
          <w:tcPr>
            <w:tcW w:w="0" w:type="auto"/>
          </w:tcPr>
          <w:p w14:paraId="40208B47" w14:textId="77777777" w:rsidR="00367F4E" w:rsidRDefault="00367F4E">
            <w:pPr>
              <w:pStyle w:val="Compact"/>
            </w:pPr>
          </w:p>
        </w:tc>
        <w:tc>
          <w:tcPr>
            <w:tcW w:w="0" w:type="auto"/>
          </w:tcPr>
          <w:p w14:paraId="3B8C003B" w14:textId="77777777" w:rsidR="00367F4E" w:rsidRDefault="00367F4E">
            <w:pPr>
              <w:pStyle w:val="Compact"/>
            </w:pPr>
          </w:p>
        </w:tc>
      </w:tr>
      <w:tr w:rsidR="00367F4E" w14:paraId="63AB1EAA" w14:textId="77777777">
        <w:tc>
          <w:tcPr>
            <w:tcW w:w="0" w:type="auto"/>
          </w:tcPr>
          <w:p w14:paraId="44535CD2" w14:textId="77777777" w:rsidR="00367F4E" w:rsidRDefault="00FB3587">
            <w:pPr>
              <w:pStyle w:val="Compact"/>
            </w:pPr>
            <w:r>
              <w:t>5’ GEN amp</w:t>
            </w:r>
          </w:p>
        </w:tc>
        <w:tc>
          <w:tcPr>
            <w:tcW w:w="0" w:type="auto"/>
          </w:tcPr>
          <w:p w14:paraId="4D1CC47F" w14:textId="77777777" w:rsidR="00367F4E" w:rsidRDefault="00FB3587">
            <w:pPr>
              <w:pStyle w:val="Compact"/>
            </w:pPr>
            <w:r>
              <w:t>GCGCGCGAATTCTAATACGACTCA</w:t>
            </w:r>
          </w:p>
        </w:tc>
      </w:tr>
      <w:tr w:rsidR="00367F4E" w14:paraId="45525101" w14:textId="77777777">
        <w:tc>
          <w:tcPr>
            <w:tcW w:w="0" w:type="auto"/>
          </w:tcPr>
          <w:p w14:paraId="36C45A7E" w14:textId="77777777" w:rsidR="00367F4E" w:rsidRDefault="00367F4E">
            <w:pPr>
              <w:pStyle w:val="Compact"/>
            </w:pPr>
          </w:p>
        </w:tc>
        <w:tc>
          <w:tcPr>
            <w:tcW w:w="0" w:type="auto"/>
          </w:tcPr>
          <w:p w14:paraId="25D05B7B" w14:textId="77777777" w:rsidR="00367F4E" w:rsidRDefault="00367F4E">
            <w:pPr>
              <w:pStyle w:val="Compact"/>
            </w:pPr>
          </w:p>
        </w:tc>
      </w:tr>
      <w:tr w:rsidR="00367F4E" w14:paraId="51AC5F94" w14:textId="77777777">
        <w:tc>
          <w:tcPr>
            <w:tcW w:w="0" w:type="auto"/>
          </w:tcPr>
          <w:p w14:paraId="01FA6C9B" w14:textId="77777777" w:rsidR="00367F4E" w:rsidRDefault="00FB3587">
            <w:pPr>
              <w:pStyle w:val="Compact"/>
            </w:pPr>
            <w:r>
              <w:t>RpL30 amp Reverse</w:t>
            </w:r>
          </w:p>
        </w:tc>
        <w:tc>
          <w:tcPr>
            <w:tcW w:w="0" w:type="auto"/>
          </w:tcPr>
          <w:p w14:paraId="7F253698" w14:textId="77777777" w:rsidR="00367F4E" w:rsidRDefault="00FB3587">
            <w:pPr>
              <w:pStyle w:val="Compact"/>
            </w:pPr>
            <w:r>
              <w:t>TAGTTTGGGTTAAAGCACTTCGTCGGC</w:t>
            </w:r>
          </w:p>
        </w:tc>
      </w:tr>
      <w:tr w:rsidR="00367F4E" w14:paraId="02FC2355" w14:textId="77777777">
        <w:tc>
          <w:tcPr>
            <w:tcW w:w="0" w:type="auto"/>
          </w:tcPr>
          <w:p w14:paraId="5CDB92FF" w14:textId="77777777" w:rsidR="00367F4E" w:rsidRDefault="00367F4E">
            <w:pPr>
              <w:pStyle w:val="Compact"/>
            </w:pPr>
          </w:p>
        </w:tc>
        <w:tc>
          <w:tcPr>
            <w:tcW w:w="0" w:type="auto"/>
          </w:tcPr>
          <w:p w14:paraId="6EA31F7E" w14:textId="77777777" w:rsidR="00367F4E" w:rsidRDefault="00367F4E">
            <w:pPr>
              <w:pStyle w:val="Compact"/>
            </w:pPr>
          </w:p>
        </w:tc>
      </w:tr>
      <w:tr w:rsidR="00367F4E" w14:paraId="39C2E0EB" w14:textId="77777777">
        <w:tc>
          <w:tcPr>
            <w:tcW w:w="0" w:type="auto"/>
          </w:tcPr>
          <w:p w14:paraId="1DE41F6A" w14:textId="77777777" w:rsidR="00367F4E" w:rsidRDefault="00FB3587">
            <w:pPr>
              <w:pStyle w:val="Compact"/>
            </w:pPr>
            <w:r>
              <w:t>Non1 amp Reverse</w:t>
            </w:r>
          </w:p>
        </w:tc>
        <w:tc>
          <w:tcPr>
            <w:tcW w:w="0" w:type="auto"/>
          </w:tcPr>
          <w:p w14:paraId="5395ED71" w14:textId="77777777" w:rsidR="00367F4E" w:rsidRDefault="00FB3587">
            <w:pPr>
              <w:pStyle w:val="Compact"/>
            </w:pPr>
            <w:r>
              <w:t>AAGCAAAAACACCACGCGGTGTCA</w:t>
            </w:r>
          </w:p>
        </w:tc>
      </w:tr>
    </w:tbl>
    <w:p w14:paraId="043B5B2F" w14:textId="77777777" w:rsidR="00367F4E" w:rsidRDefault="00FB3587">
      <w:pPr>
        <w:pStyle w:val="BodyText"/>
      </w:pPr>
      <w:r>
        <w:lastRenderedPageBreak/>
        <w:t>* These RNAs were synthesized using run-off transcription.</w:t>
      </w:r>
    </w:p>
    <w:p w14:paraId="7425DC4F" w14:textId="77777777" w:rsidR="00367F4E" w:rsidRDefault="00FB3587">
      <w:pPr>
        <w:pStyle w:val="Heading5"/>
      </w:pPr>
      <w:bookmarkStart w:id="75" w:name="Xb96c735f67712bcb0e5c4abe1c5031dcb11ba51"/>
      <w:bookmarkEnd w:id="74"/>
      <w:r>
        <w:rPr>
          <w:rStyle w:val="SectionNumber"/>
        </w:rPr>
        <w:t>2.5.0.25.3</w:t>
      </w:r>
      <w:r>
        <w:tab/>
        <w:t>Electrophoretic mobility shift assays (EMSAs)**</w:t>
      </w:r>
    </w:p>
    <w:p w14:paraId="6B81B26A" w14:textId="77777777" w:rsidR="00367F4E" w:rsidRDefault="00FB3587">
      <w:pPr>
        <w:pStyle w:val="FirstParagraph"/>
      </w:pPr>
      <w:r>
        <w:t>Each binding reaction contained 125 total radioactive counts with final reaction conditions of: 20 mM Tris-HCl, pH 8, 150 mM NaCl, 10% glycerol, 1 mM DTT, 0.5 µg tRNA (</w:t>
      </w:r>
      <w:proofErr w:type="spellStart"/>
      <w:r>
        <w:t>Ambion</w:t>
      </w:r>
      <w:proofErr w:type="spellEnd"/>
      <w:r>
        <w:t xml:space="preserve">), 1 µg BSA (Invitrogen), and &lt;90 </w:t>
      </w:r>
      <w:proofErr w:type="spellStart"/>
      <w:r>
        <w:t>pM</w:t>
      </w:r>
      <w:proofErr w:type="spellEnd"/>
      <w:r>
        <w:t xml:space="preserve"> RNA. To anneal RNA, oligos were snap-cooled by heating at 95°C for 1 min and cooled on ice for 1 hour. For capped RpL30 shifts and capped purine-substituted controls, final concentrations of 0, 0.001, 0.003, 0.01, 0.03, 0.1, 0.3, 1, 3, 10, 30, and 100 </w:t>
      </w:r>
      <w:proofErr w:type="spellStart"/>
      <w:r>
        <w:t>nM</w:t>
      </w:r>
      <w:proofErr w:type="spellEnd"/>
      <w:r>
        <w:t xml:space="preserve"> Larp-DM15 were titrated. For capped Non1 shifts, final concentrations of 0, 0.01, 0.03, 0.1, 0.3, 1, 3, 10, 30, 100, 300, and 1000 </w:t>
      </w:r>
      <w:proofErr w:type="spellStart"/>
      <w:r>
        <w:t>nM</w:t>
      </w:r>
      <w:proofErr w:type="spellEnd"/>
      <w:r>
        <w:t xml:space="preserve"> Larp-DM15 were titrated. Native 7% polyacrylamide 0.5X TBE gels were pre-run on ice at 120 V for 30 min. Binding reactions were run at 120 V on ice for 45-52 min. Gels were dried for 30 min and allowed to expose overnight using a phosphor screen (GE). Screens were imaged using GE </w:t>
      </w:r>
      <w:proofErr w:type="spellStart"/>
      <w:r>
        <w:t>Amersham</w:t>
      </w:r>
      <w:proofErr w:type="spellEnd"/>
      <w:r>
        <w:t xml:space="preserve"> Typhoon. Bands were quantified using </w:t>
      </w:r>
      <w:proofErr w:type="spellStart"/>
      <w:r>
        <w:t>ImageQuant</w:t>
      </w:r>
      <w:proofErr w:type="spellEnd"/>
      <w:r>
        <w:t xml:space="preserve"> TL (GE). Background subtraction was first done using the rolling ball method and then subtracting the signal from the zero-protein lane from each of the shifted bands. Fraction shifted was determined by dividing the background-corrected intensity of the shifted band by total intensity of bands in each lane. Three independent experiments were done for each oligo, with the average plotted and standard deviation shown.</w:t>
      </w:r>
    </w:p>
    <w:p w14:paraId="69A6861D" w14:textId="77777777" w:rsidR="00367F4E" w:rsidRDefault="00FB3587">
      <w:pPr>
        <w:pStyle w:val="Heading4"/>
      </w:pPr>
      <w:bookmarkStart w:id="76" w:name="mrna-ipseq"/>
      <w:bookmarkEnd w:id="72"/>
      <w:bookmarkEnd w:id="75"/>
      <w:r>
        <w:rPr>
          <w:rStyle w:val="SectionNumber"/>
        </w:rPr>
        <w:t>2.5.0.26</w:t>
      </w:r>
      <w:r>
        <w:tab/>
        <w:t xml:space="preserve">mRNA </w:t>
      </w:r>
      <w:proofErr w:type="spellStart"/>
      <w:r>
        <w:t>IPseq</w:t>
      </w:r>
      <w:proofErr w:type="spellEnd"/>
    </w:p>
    <w:p w14:paraId="3473FF3F" w14:textId="77777777" w:rsidR="00367F4E" w:rsidRDefault="00FB3587">
      <w:pPr>
        <w:pStyle w:val="FirstParagraph"/>
      </w:pPr>
      <w:r>
        <w:t xml:space="preserve">IPs of Larp and Aramis were performed as described in the RNA IP-seq section above in triplicate. mRNA libraries were prepared as described in </w:t>
      </w:r>
      <w:proofErr w:type="spellStart"/>
      <w:r>
        <w:t>mRNAseq</w:t>
      </w:r>
      <w:proofErr w:type="spellEnd"/>
      <w:r>
        <w:t xml:space="preserve"> Library Preparation and Data Processing using a constant volume of RNA from each sample with input samples having been diluted 1:50. Data was processed as described as in the </w:t>
      </w:r>
      <w:proofErr w:type="spellStart"/>
      <w:r>
        <w:t>mRNAseq</w:t>
      </w:r>
      <w:proofErr w:type="spellEnd"/>
      <w:r>
        <w:t xml:space="preserve"> Library </w:t>
      </w:r>
      <w:r>
        <w:lastRenderedPageBreak/>
        <w:t>Preparation and Data Processing section. Targets are defined as genes with &gt;</w:t>
      </w:r>
      <w:proofErr w:type="gramStart"/>
      <w:r>
        <w:t>2 fold</w:t>
      </w:r>
      <w:proofErr w:type="gramEnd"/>
      <w:r>
        <w:t xml:space="preserve"> enrichment and an adjusted p-value &lt;0.05 in the Larp-IP libraries compared to input libraries, but not meeting those criteria in the IgG libraries compared to input.</w:t>
      </w:r>
    </w:p>
    <w:p w14:paraId="6113DF43" w14:textId="77777777" w:rsidR="00367F4E" w:rsidRDefault="00FB3587">
      <w:pPr>
        <w:pStyle w:val="Heading4"/>
      </w:pPr>
      <w:bookmarkStart w:id="77" w:name="larp-rna-ip-qpcr"/>
      <w:bookmarkEnd w:id="76"/>
      <w:r>
        <w:rPr>
          <w:rStyle w:val="SectionNumber"/>
        </w:rPr>
        <w:t>2.5.0.27</w:t>
      </w:r>
      <w:r>
        <w:tab/>
        <w:t>Larp RNA IP qPCR</w:t>
      </w:r>
    </w:p>
    <w:p w14:paraId="52690334" w14:textId="77777777" w:rsidR="00367F4E" w:rsidRDefault="00FB3587">
      <w:pPr>
        <w:pStyle w:val="FirstParagraph"/>
      </w:pPr>
      <w:r>
        <w:t xml:space="preserve">Larp RNA IP was performed as described in the Larp RNA </w:t>
      </w:r>
      <w:proofErr w:type="spellStart"/>
      <w:r>
        <w:t>IPseq</w:t>
      </w:r>
      <w:proofErr w:type="spellEnd"/>
      <w:r>
        <w:t xml:space="preserve"> section with the following modifications. As the ovaries used were small, they were flash frozen </w:t>
      </w:r>
      <w:proofErr w:type="gramStart"/>
      <w:r>
        <w:t>in order to</w:t>
      </w:r>
      <w:proofErr w:type="gramEnd"/>
      <w:r>
        <w:t xml:space="preserve"> accumulate 40-50 ovaries for each biological replicate. Additionally, 5% input was taken for both RNA and protein samples. Once RNA was purified </w:t>
      </w:r>
      <w:proofErr w:type="gramStart"/>
      <w:r>
        <w:t>all of</w:t>
      </w:r>
      <w:proofErr w:type="gramEnd"/>
      <w:r>
        <w:t xml:space="preserve"> the RNA was treated with Turbo </w:t>
      </w:r>
      <w:proofErr w:type="spellStart"/>
      <w:r>
        <w:t>DNAse</w:t>
      </w:r>
      <w:proofErr w:type="spellEnd"/>
      <w:r>
        <w:t xml:space="preserve"> as in the </w:t>
      </w:r>
      <w:proofErr w:type="spellStart"/>
      <w:r>
        <w:rPr>
          <w:b/>
          <w:bCs/>
        </w:rPr>
        <w:t>mRNAseq</w:t>
      </w:r>
      <w:proofErr w:type="spellEnd"/>
      <w:r>
        <w:rPr>
          <w:b/>
          <w:bCs/>
        </w:rPr>
        <w:t xml:space="preserve"> Library Preparation and Analysis</w:t>
      </w:r>
      <w:r>
        <w:t xml:space="preserve"> section. Reverse transcription (RT) was performed using Superscript II according to the manufacture's protocol with equivalent volumes of RNA for each sample. cDNA was diluted 1:8 before performing qPCR using </w:t>
      </w:r>
      <w:proofErr w:type="spellStart"/>
      <w:r>
        <w:t>Syber</w:t>
      </w:r>
      <w:proofErr w:type="spellEnd"/>
      <w:r>
        <w:t xml:space="preserve"> Green. Each reaction consisted of 5ul </w:t>
      </w:r>
      <w:proofErr w:type="spellStart"/>
      <w:r>
        <w:t>Syber</w:t>
      </w:r>
      <w:proofErr w:type="spellEnd"/>
      <w:r>
        <w:t xml:space="preserve"> Green master mix, 0.4 ul water, 0.3 ul of each primer, and 4 ul of diluted cDNA. For each sample 3 biological and 3 technical replicates were performed. </w:t>
      </w:r>
      <w:proofErr w:type="spellStart"/>
      <w:r>
        <w:t>Oulier</w:t>
      </w:r>
      <w:proofErr w:type="spellEnd"/>
      <w:r>
        <w:t xml:space="preserve"> values of technical replicates were removed using a Dixon test with a cutoff of p&lt;0.05. Remaining technical replicates were averaged, and the IP Input Ct value, the log</w:t>
      </w:r>
      <w:r>
        <w:rPr>
          <w:vertAlign w:val="subscript"/>
        </w:rPr>
        <w:t>2</w:t>
      </w:r>
      <w:r>
        <w:t xml:space="preserve"> of the Input dilution (20) was also subtracted to account for the Input being 5% of the total sample as follows:</w:t>
      </w:r>
    </w:p>
    <w:p w14:paraId="21ACB104" w14:textId="77777777" w:rsidR="00367F4E" w:rsidRDefault="00FB3587">
      <w:pPr>
        <w:pStyle w:val="BodyText"/>
      </w:pPr>
      <m:oMathPara>
        <m:oMath>
          <m:r>
            <w:rPr>
              <w:rFonts w:ascii="Cambria Math" w:hAnsi="Cambria Math"/>
            </w:rPr>
            <m:t>ΔCt</m:t>
          </m:r>
          <m:d>
            <m:dPr>
              <m:begChr m:val="["/>
              <m:endChr m:val="]"/>
              <m:ctrlPr>
                <w:rPr>
                  <w:rFonts w:ascii="Cambria Math" w:hAnsi="Cambria Math"/>
                </w:rPr>
              </m:ctrlPr>
            </m:dPr>
            <m:e>
              <m:r>
                <w:rPr>
                  <w:rFonts w:ascii="Cambria Math" w:hAnsi="Cambria Math"/>
                </w:rPr>
                <m:t>normalized IP</m:t>
              </m:r>
            </m:e>
          </m:d>
          <m:r>
            <m:rPr>
              <m:sty m:val="p"/>
            </m:rPr>
            <w:rPr>
              <w:rFonts w:ascii="Cambria Math" w:hAnsi="Cambria Math"/>
            </w:rPr>
            <m:t>=(</m:t>
          </m:r>
          <m:r>
            <w:rPr>
              <w:rFonts w:ascii="Cambria Math" w:hAnsi="Cambria Math"/>
            </w:rPr>
            <m:t>Average Ct</m:t>
          </m:r>
          <m:d>
            <m:dPr>
              <m:begChr m:val="["/>
              <m:endChr m:val="]"/>
              <m:ctrlPr>
                <w:rPr>
                  <w:rFonts w:ascii="Cambria Math" w:hAnsi="Cambria Math"/>
                </w:rPr>
              </m:ctrlPr>
            </m:dPr>
            <m:e>
              <m:r>
                <w:rPr>
                  <w:rFonts w:ascii="Cambria Math" w:hAnsi="Cambria Math"/>
                </w:rPr>
                <m:t>IP</m:t>
              </m:r>
            </m:e>
          </m:d>
          <m:r>
            <m:rPr>
              <m:sty m:val="p"/>
            </m:rPr>
            <w:rPr>
              <w:rFonts w:ascii="Cambria Math" w:hAnsi="Cambria Math"/>
            </w:rPr>
            <m:t>/</m:t>
          </m:r>
          <m:d>
            <m:dPr>
              <m:ctrlPr>
                <w:rPr>
                  <w:rFonts w:ascii="Cambria Math" w:hAnsi="Cambria Math"/>
                </w:rPr>
              </m:ctrlPr>
            </m:dPr>
            <m:e>
              <m:r>
                <w:rPr>
                  <w:rFonts w:ascii="Cambria Math" w:hAnsi="Cambria Math"/>
                </w:rPr>
                <m:t>Average Ct</m:t>
              </m:r>
              <m:d>
                <m:dPr>
                  <m:begChr m:val="["/>
                  <m:endChr m:val="]"/>
                  <m:ctrlPr>
                    <w:rPr>
                      <w:rFonts w:ascii="Cambria Math" w:hAnsi="Cambria Math"/>
                    </w:rPr>
                  </m:ctrlPr>
                </m:dPr>
                <m:e>
                  <m:r>
                    <w:rPr>
                      <w:rFonts w:ascii="Cambria Math" w:hAnsi="Cambria Math"/>
                    </w:rPr>
                    <m:t>Input</m:t>
                  </m:r>
                </m:e>
              </m:d>
              <m:r>
                <m:rPr>
                  <m:sty m:val="p"/>
                </m:rPr>
                <w:rPr>
                  <w:rFonts w:ascii="Cambria Math" w:hAnsi="Cambria Math"/>
                </w:rPr>
                <m:t>-</m:t>
              </m:r>
              <m:r>
                <w:rPr>
                  <w:rFonts w:ascii="Cambria Math" w:hAnsi="Cambria Math"/>
                </w:rPr>
                <m:t>log 2 </m:t>
              </m:r>
              <m:d>
                <m:dPr>
                  <m:ctrlPr>
                    <w:rPr>
                      <w:rFonts w:ascii="Cambria Math" w:hAnsi="Cambria Math"/>
                    </w:rPr>
                  </m:ctrlPr>
                </m:dPr>
                <m:e>
                  <m:r>
                    <w:rPr>
                      <w:rFonts w:ascii="Cambria Math" w:hAnsi="Cambria Math"/>
                    </w:rPr>
                    <m:t>Input Dilution Factor</m:t>
                  </m:r>
                </m:e>
              </m:d>
            </m:e>
          </m:d>
        </m:oMath>
      </m:oMathPara>
    </w:p>
    <w:p w14:paraId="790FB919" w14:textId="77777777" w:rsidR="00367F4E" w:rsidRDefault="00FB3587">
      <w:pPr>
        <w:pStyle w:val="BodyText"/>
      </w:pPr>
      <w:r>
        <w:t>Next, RNA recovery was normalized using the spike-in control for each sample as follows:</w:t>
      </w:r>
    </w:p>
    <w:p w14:paraId="6B3CDB55" w14:textId="77777777" w:rsidR="00367F4E" w:rsidRDefault="00FB3587">
      <w:pPr>
        <w:pStyle w:val="BodyText"/>
      </w:pPr>
      <m:oMathPara>
        <m:oMath>
          <m:r>
            <w:rPr>
              <w:rFonts w:ascii="Cambria Math" w:hAnsi="Cambria Math"/>
            </w:rPr>
            <m:t>ΔΔCt</m:t>
          </m:r>
          <m:r>
            <m:rPr>
              <m:sty m:val="p"/>
            </m:rPr>
            <w:rPr>
              <w:rFonts w:ascii="Cambria Math" w:hAnsi="Cambria Math"/>
            </w:rPr>
            <m:t>=</m:t>
          </m:r>
          <m:r>
            <w:rPr>
              <w:rFonts w:ascii="Cambria Math" w:hAnsi="Cambria Math"/>
            </w:rPr>
            <m:t>ΔCt</m:t>
          </m:r>
          <m:d>
            <m:dPr>
              <m:begChr m:val="["/>
              <m:endChr m:val="]"/>
              <m:ctrlPr>
                <w:rPr>
                  <w:rFonts w:ascii="Cambria Math" w:hAnsi="Cambria Math"/>
                </w:rPr>
              </m:ctrlPr>
            </m:dPr>
            <m:e>
              <m:r>
                <w:rPr>
                  <w:rFonts w:ascii="Cambria Math" w:hAnsi="Cambria Math"/>
                </w:rPr>
                <m:t>normalized IP</m:t>
              </m:r>
            </m:e>
          </m:d>
          <m:r>
            <m:rPr>
              <m:sty m:val="p"/>
            </m:rPr>
            <w:rPr>
              <w:rFonts w:ascii="Cambria Math" w:hAnsi="Cambria Math"/>
            </w:rPr>
            <m:t>-</m:t>
          </m:r>
          <m:r>
            <w:rPr>
              <w:rFonts w:ascii="Cambria Math" w:hAnsi="Cambria Math"/>
            </w:rPr>
            <m:t>Δ Ct</m:t>
          </m:r>
          <m:d>
            <m:dPr>
              <m:begChr m:val="["/>
              <m:endChr m:val="]"/>
              <m:ctrlPr>
                <w:rPr>
                  <w:rFonts w:ascii="Cambria Math" w:hAnsi="Cambria Math"/>
                </w:rPr>
              </m:ctrlPr>
            </m:dPr>
            <m:e>
              <m:r>
                <w:rPr>
                  <w:rFonts w:ascii="Cambria Math" w:hAnsi="Cambria Math"/>
                </w:rPr>
                <m:t>Luciferase</m:t>
              </m:r>
            </m:e>
          </m:d>
        </m:oMath>
      </m:oMathPara>
    </w:p>
    <w:p w14:paraId="18B73169" w14:textId="77777777" w:rsidR="00367F4E" w:rsidRDefault="00FB3587">
      <w:pPr>
        <w:pStyle w:val="BodyText"/>
      </w:pPr>
      <w:r>
        <w:lastRenderedPageBreak/>
        <w:t xml:space="preserve">Next, </w:t>
      </w:r>
      <w:proofErr w:type="gramStart"/>
      <w:r>
        <w:t>Each</w:t>
      </w:r>
      <w:proofErr w:type="gramEnd"/>
      <w:r>
        <w:t xml:space="preserve"> sample was normalized to </w:t>
      </w:r>
      <w:proofErr w:type="spellStart"/>
      <w:r>
        <w:t>it's</w:t>
      </w:r>
      <w:proofErr w:type="spellEnd"/>
      <w:r>
        <w:t xml:space="preserve"> matched </w:t>
      </w:r>
      <w:r>
        <w:rPr>
          <w:i/>
          <w:iCs/>
        </w:rPr>
        <w:t>bam</w:t>
      </w:r>
      <w:r>
        <w:t xml:space="preserve"> RNAi control as follows:</w:t>
      </w:r>
    </w:p>
    <w:p w14:paraId="46EF416A" w14:textId="77777777" w:rsidR="00367F4E" w:rsidRDefault="00FB3587">
      <w:pPr>
        <w:pStyle w:val="BodyText"/>
      </w:pPr>
      <m:oMathPara>
        <m:oMath>
          <m:r>
            <w:rPr>
              <w:rFonts w:ascii="Cambria Math" w:hAnsi="Cambria Math"/>
            </w:rPr>
            <m:t>bam RNAi normalizedCt</m:t>
          </m:r>
          <m:r>
            <m:rPr>
              <m:sty m:val="p"/>
            </m:rPr>
            <w:rPr>
              <w:rFonts w:ascii="Cambria Math" w:hAnsi="Cambria Math"/>
            </w:rPr>
            <m:t>=</m:t>
          </m:r>
          <m:r>
            <w:rPr>
              <w:rFonts w:ascii="Cambria Math" w:hAnsi="Cambria Math"/>
            </w:rPr>
            <m:t>ΔΔCt</m:t>
          </m:r>
          <m:d>
            <m:dPr>
              <m:begChr m:val="["/>
              <m:endChr m:val="]"/>
              <m:ctrlPr>
                <w:rPr>
                  <w:rFonts w:ascii="Cambria Math" w:hAnsi="Cambria Math"/>
                </w:rPr>
              </m:ctrlPr>
            </m:dPr>
            <m:e>
              <m:r>
                <w:rPr>
                  <w:rFonts w:ascii="Cambria Math" w:hAnsi="Cambria Math"/>
                </w:rPr>
                <m:t>aramis RNAi IP</m:t>
              </m:r>
            </m:e>
          </m:d>
          <m:r>
            <m:rPr>
              <m:sty m:val="p"/>
            </m:rPr>
            <w:rPr>
              <w:rFonts w:ascii="Cambria Math" w:hAnsi="Cambria Math"/>
            </w:rPr>
            <m:t>-</m:t>
          </m:r>
          <m:r>
            <w:rPr>
              <w:rFonts w:ascii="Cambria Math" w:hAnsi="Cambria Math"/>
            </w:rPr>
            <m:t>ΔΔCt</m:t>
          </m:r>
          <m:d>
            <m:dPr>
              <m:begChr m:val="["/>
              <m:endChr m:val="]"/>
              <m:ctrlPr>
                <w:rPr>
                  <w:rFonts w:ascii="Cambria Math" w:hAnsi="Cambria Math"/>
                </w:rPr>
              </m:ctrlPr>
            </m:dPr>
            <m:e>
              <m:r>
                <w:rPr>
                  <w:rFonts w:ascii="Cambria Math" w:hAnsi="Cambria Math"/>
                </w:rPr>
                <m:t>bam RNAi IP</m:t>
              </m:r>
            </m:e>
          </m:d>
        </m:oMath>
      </m:oMathPara>
    </w:p>
    <w:p w14:paraId="63AD6928" w14:textId="77777777" w:rsidR="00367F4E" w:rsidRDefault="00FB3587">
      <w:pPr>
        <w:pStyle w:val="BodyText"/>
      </w:pPr>
      <w:r>
        <w:t xml:space="preserve">Finally, fold increase of IP from </w:t>
      </w:r>
      <w:r>
        <w:rPr>
          <w:i/>
          <w:iCs/>
        </w:rPr>
        <w:t>aramis</w:t>
      </w:r>
      <w:r>
        <w:t xml:space="preserve"> RNAi over </w:t>
      </w:r>
      <w:r>
        <w:rPr>
          <w:i/>
          <w:iCs/>
        </w:rPr>
        <w:t>bam</w:t>
      </w:r>
      <w:r>
        <w:t xml:space="preserve"> RNAi was calculated as follows:</w:t>
      </w:r>
    </w:p>
    <w:p w14:paraId="0EA801B8" w14:textId="77777777" w:rsidR="00367F4E" w:rsidRDefault="00FB3587">
      <w:pPr>
        <w:pStyle w:val="BodyText"/>
      </w:pPr>
      <m:oMathPara>
        <m:oMath>
          <m:r>
            <w:rPr>
              <w:rFonts w:ascii="Cambria Math" w:hAnsi="Cambria Math"/>
            </w:rPr>
            <m:t>FoldEnrichment</m:t>
          </m:r>
          <m:r>
            <m:rPr>
              <m:sty m:val="p"/>
            </m:rPr>
            <w:rPr>
              <w:rFonts w:ascii="Cambria Math" w:hAnsi="Cambria Math"/>
            </w:rPr>
            <m:t>=</m:t>
          </m:r>
          <m:sSup>
            <m:sSupPr>
              <m:ctrlPr>
                <w:rPr>
                  <w:rFonts w:ascii="Cambria Math" w:hAnsi="Cambria Math"/>
                </w:rPr>
              </m:ctrlPr>
            </m:sSupPr>
            <m:e>
              <m:r>
                <w:rPr>
                  <w:rFonts w:ascii="Cambria Math" w:hAnsi="Cambria Math"/>
                </w:rPr>
                <m:t>2</m:t>
              </m:r>
            </m:e>
            <m:sup>
              <m:r>
                <m:rPr>
                  <m:sty m:val="p"/>
                </m:rPr>
                <w:rPr>
                  <w:rFonts w:ascii="Cambria Math" w:hAnsi="Cambria Math"/>
                </w:rPr>
                <m:t>-</m:t>
              </m:r>
              <m:r>
                <w:rPr>
                  <w:rFonts w:ascii="Cambria Math" w:hAnsi="Cambria Math"/>
                </w:rPr>
                <m:t>bam RNAi normalized Ct</m:t>
              </m:r>
            </m:sup>
          </m:sSup>
        </m:oMath>
      </m:oMathPara>
    </w:p>
    <w:p w14:paraId="5E56AFAE" w14:textId="77777777" w:rsidR="00367F4E" w:rsidRDefault="00FB3587">
      <w:pPr>
        <w:pStyle w:val="BodyText"/>
      </w:pPr>
      <w:r>
        <w:t xml:space="preserve">Fold enrichment was plotted and One-sample t-test performed on </w:t>
      </w:r>
      <w:r>
        <w:rPr>
          <w:i/>
          <w:iCs/>
        </w:rPr>
        <w:t>aramis</w:t>
      </w:r>
      <w:r>
        <w:t xml:space="preserve"> RNAi samples in R using a mu of 1.</w:t>
      </w:r>
    </w:p>
    <w:p w14:paraId="3E9E9D1F" w14:textId="77777777" w:rsidR="00367F4E" w:rsidRDefault="00367F4E">
      <w:pPr>
        <w:pStyle w:val="BodyText"/>
      </w:pPr>
    </w:p>
    <w:p w14:paraId="65FE9237" w14:textId="77777777" w:rsidR="00367F4E" w:rsidRDefault="00367F4E">
      <w:pPr>
        <w:pStyle w:val="BodyText"/>
      </w:pPr>
    </w:p>
    <w:p w14:paraId="723C2DA8" w14:textId="77777777" w:rsidR="00367F4E" w:rsidRDefault="00367F4E">
      <w:pPr>
        <w:pStyle w:val="BodyText"/>
      </w:pPr>
    </w:p>
    <w:p w14:paraId="09B07288" w14:textId="77777777" w:rsidR="00367F4E" w:rsidRDefault="00367F4E">
      <w:pPr>
        <w:pStyle w:val="BodyText"/>
      </w:pPr>
    </w:p>
    <w:p w14:paraId="51267F7B" w14:textId="77777777" w:rsidR="00367F4E" w:rsidRDefault="00367F4E">
      <w:pPr>
        <w:pStyle w:val="BodyText"/>
      </w:pPr>
    </w:p>
    <w:p w14:paraId="4CF574BD" w14:textId="77777777" w:rsidR="00367F4E" w:rsidRDefault="00FB3587">
      <w:pPr>
        <w:pStyle w:val="Heading1"/>
      </w:pPr>
      <w:bookmarkStart w:id="78" w:name="_Toc95822313"/>
      <w:bookmarkStart w:id="79" w:name="X4e7c1c93a5d6d21d9b651d0f947ee81323f1d70"/>
      <w:bookmarkEnd w:id="17"/>
      <w:bookmarkEnd w:id="47"/>
      <w:bookmarkEnd w:id="77"/>
      <w:r>
        <w:rPr>
          <w:rStyle w:val="SectionNumber"/>
        </w:rPr>
        <w:t>3</w:t>
      </w:r>
      <w:r>
        <w:tab/>
      </w:r>
      <w:proofErr w:type="spellStart"/>
      <w:r>
        <w:t>Oo</w:t>
      </w:r>
      <w:proofErr w:type="spellEnd"/>
      <w:r>
        <w:t xml:space="preserve">-site: A dashboard to visualize gene expression during </w:t>
      </w:r>
      <w:r>
        <w:rPr>
          <w:i/>
          <w:iCs/>
        </w:rPr>
        <w:t>Drosophila</w:t>
      </w:r>
      <w:r>
        <w:t xml:space="preserve"> oogenesis reveals meiotic entry is regulated post-transcriptionally</w:t>
      </w:r>
      <w:bookmarkEnd w:id="78"/>
    </w:p>
    <w:p w14:paraId="7F8C5571" w14:textId="77777777" w:rsidR="00367F4E" w:rsidRDefault="00FB3587">
      <w:pPr>
        <w:pStyle w:val="FirstParagraph"/>
      </w:pPr>
      <w:r>
        <w:t>Elliot T. Martin</w:t>
      </w:r>
      <w:r>
        <w:rPr>
          <w:vertAlign w:val="superscript"/>
        </w:rPr>
        <w:t>1*</w:t>
      </w:r>
      <w:r>
        <w:t xml:space="preserve">, </w:t>
      </w:r>
      <w:proofErr w:type="spellStart"/>
      <w:r>
        <w:t>Kahini</w:t>
      </w:r>
      <w:proofErr w:type="spellEnd"/>
      <w:r>
        <w:t xml:space="preserve"> Sarkar</w:t>
      </w:r>
      <w:r>
        <w:rPr>
          <w:vertAlign w:val="superscript"/>
        </w:rPr>
        <w:t>1, 1</w:t>
      </w:r>
      <w:r>
        <w:t>, Alicia McCarthy</w:t>
      </w:r>
      <w:r>
        <w:rPr>
          <w:vertAlign w:val="superscript"/>
        </w:rPr>
        <w:t>1</w:t>
      </w:r>
      <w:r>
        <w:t>, and Prashanth Rangan</w:t>
      </w:r>
      <w:r>
        <w:rPr>
          <w:vertAlign w:val="superscript"/>
        </w:rPr>
        <w:t>1,2*</w:t>
      </w:r>
    </w:p>
    <w:p w14:paraId="45B6C7A3" w14:textId="77777777" w:rsidR="00367F4E" w:rsidRDefault="00FB3587">
      <w:pPr>
        <w:pStyle w:val="BodyText"/>
      </w:pPr>
      <w:r>
        <w:rPr>
          <w:vertAlign w:val="superscript"/>
        </w:rPr>
        <w:t>1</w:t>
      </w:r>
      <w:r>
        <w:t>Department of Biological Sciences/RNA Institute, University at Albany SUNY, Albany, NY 12202</w:t>
      </w:r>
    </w:p>
    <w:p w14:paraId="10158E29" w14:textId="77777777" w:rsidR="00367F4E" w:rsidRDefault="00FB3587">
      <w:pPr>
        <w:pStyle w:val="BodyText"/>
      </w:pPr>
      <w:r>
        <w:rPr>
          <w:vertAlign w:val="superscript"/>
        </w:rPr>
        <w:lastRenderedPageBreak/>
        <w:t>2</w:t>
      </w:r>
      <w:r>
        <w:t>Black Family Stem Cell Institute, Department of Cell, Developmental, and Regenerative Biology, Icahn School of Medicine at Mount Sinai, 1 Gustave L. Levy Place, New York, NY 10029, USA</w:t>
      </w:r>
    </w:p>
    <w:p w14:paraId="25FB7B7C" w14:textId="77777777" w:rsidR="00367F4E" w:rsidRDefault="00FB3587">
      <w:pPr>
        <w:pStyle w:val="BodyText"/>
      </w:pPr>
      <w:r>
        <w:rPr>
          <w:vertAlign w:val="superscript"/>
        </w:rPr>
        <w:t>*</w:t>
      </w:r>
      <w:r>
        <w:t>Co-corresponding authors</w:t>
      </w:r>
    </w:p>
    <w:p w14:paraId="3BBD0D8D" w14:textId="77777777" w:rsidR="00367F4E" w:rsidRDefault="00FB3587">
      <w:pPr>
        <w:pStyle w:val="BodyText"/>
      </w:pPr>
      <w:r>
        <w:t xml:space="preserve">Email: </w:t>
      </w:r>
      <w:hyperlink r:id="rId36">
        <w:r>
          <w:rPr>
            <w:rStyle w:val="Hyperlink"/>
          </w:rPr>
          <w:t>etmartin@albany.edu</w:t>
        </w:r>
      </w:hyperlink>
      <w:r>
        <w:t xml:space="preserve"> and </w:t>
      </w:r>
      <w:hyperlink r:id="rId37">
        <w:r>
          <w:rPr>
            <w:rStyle w:val="Hyperlink"/>
          </w:rPr>
          <w:t>prashanth.rangan@mssm.edu</w:t>
        </w:r>
      </w:hyperlink>
    </w:p>
    <w:p w14:paraId="5EBDBB54" w14:textId="77777777" w:rsidR="00367F4E" w:rsidRDefault="00FB3587">
      <w:pPr>
        <w:pStyle w:val="Heading2"/>
      </w:pPr>
      <w:bookmarkStart w:id="80" w:name="_Toc95822314"/>
      <w:bookmarkStart w:id="81" w:name="summary-2"/>
      <w:r>
        <w:rPr>
          <w:rStyle w:val="SectionNumber"/>
        </w:rPr>
        <w:t>3.1</w:t>
      </w:r>
      <w:r>
        <w:tab/>
        <w:t>Summary</w:t>
      </w:r>
      <w:bookmarkEnd w:id="80"/>
    </w:p>
    <w:p w14:paraId="2FC86EF1" w14:textId="77777777" w:rsidR="00367F4E" w:rsidRDefault="00FB3587">
      <w:pPr>
        <w:pStyle w:val="FirstParagraph"/>
      </w:pPr>
      <w:r>
        <w:t xml:space="preserve">Determining how stem cell differentiation is controlled has important implications for understanding the etiology of degenerative disease and designing regenerative therapies. </w:t>
      </w:r>
      <w:r>
        <w:rPr>
          <w:i/>
          <w:iCs/>
        </w:rPr>
        <w:t>In vivo</w:t>
      </w:r>
      <w:r>
        <w:t xml:space="preserve"> analyses of stem cell model systems have revealed regulatory paradigms for stem cell self-renewal and differentiation. The germarium of the female </w:t>
      </w:r>
      <w:r>
        <w:rPr>
          <w:i/>
          <w:iCs/>
        </w:rPr>
        <w:t>Drosophila</w:t>
      </w:r>
      <w:r>
        <w:t xml:space="preserve"> gonad, which houses both germline and somatic stem cells, is one such model system. Bulk mRNA sequencing (RNA-seq), single-cell (</w:t>
      </w:r>
      <w:proofErr w:type="spellStart"/>
      <w:r>
        <w:t>sc</w:t>
      </w:r>
      <w:proofErr w:type="spellEnd"/>
      <w:r>
        <w:t xml:space="preserve">) RNA-seq, and bulk translation efficiency of mRNAs are available for stem cells and their differentiating progeny within the </w:t>
      </w:r>
      <w:r>
        <w:rPr>
          <w:i/>
          <w:iCs/>
        </w:rPr>
        <w:t>Drosophila</w:t>
      </w:r>
      <w:r>
        <w:t xml:space="preserve"> germarium. However, visualizing those data is hampered by the lack of a tool to spatially map gene expression and translational data in the germarium. Here, we have developed </w:t>
      </w:r>
      <w:proofErr w:type="spellStart"/>
      <w:r>
        <w:t>Oo</w:t>
      </w:r>
      <w:proofErr w:type="spellEnd"/>
      <w:r>
        <w:t>-site (</w:t>
      </w:r>
      <w:hyperlink r:id="rId38">
        <w:r>
          <w:rPr>
            <w:rStyle w:val="Hyperlink"/>
          </w:rPr>
          <w:t>https://www.ranganlab.com/Oo-site</w:t>
        </w:r>
      </w:hyperlink>
      <w:r>
        <w:t xml:space="preserve">), a tool for visualizing bulk RNA-seq, </w:t>
      </w:r>
      <w:proofErr w:type="spellStart"/>
      <w:r>
        <w:t>scRNA</w:t>
      </w:r>
      <w:proofErr w:type="spellEnd"/>
      <w:r>
        <w:t>-seq, and translational efficiency data during different stages of germline differentiation, that makes these data accessible to non-bioinformaticians. Using this tool, we recapitulated previously reported expression patterns of developmentally regulated genes and discovered that meiotic genes, such as those that regulate the synaptonemal complex, are regulated at the level of translation.</w:t>
      </w:r>
    </w:p>
    <w:p w14:paraId="3754DCD5" w14:textId="77777777" w:rsidR="00367F4E" w:rsidRDefault="00FB3587">
      <w:pPr>
        <w:pStyle w:val="Heading2"/>
      </w:pPr>
      <w:bookmarkStart w:id="82" w:name="_Toc95822315"/>
      <w:bookmarkStart w:id="83" w:name="introduction-2"/>
      <w:bookmarkEnd w:id="81"/>
      <w:r>
        <w:rPr>
          <w:rStyle w:val="SectionNumber"/>
        </w:rPr>
        <w:lastRenderedPageBreak/>
        <w:t>3.2</w:t>
      </w:r>
      <w:r>
        <w:tab/>
        <w:t>Introduction</w:t>
      </w:r>
      <w:bookmarkEnd w:id="82"/>
    </w:p>
    <w:p w14:paraId="4DA8A395" w14:textId="77777777" w:rsidR="00367F4E" w:rsidRDefault="00FB3587">
      <w:pPr>
        <w:pStyle w:val="FirstParagraph"/>
      </w:pPr>
      <w:r>
        <w:t xml:space="preserve">The </w:t>
      </w:r>
      <w:r>
        <w:rPr>
          <w:i/>
          <w:iCs/>
        </w:rPr>
        <w:t>Drosophila</w:t>
      </w:r>
      <w:r>
        <w:t xml:space="preserve"> ovary provides a powerful system to study stem cell differentiation </w:t>
      </w:r>
      <w:r>
        <w:rPr>
          <w:i/>
          <w:iCs/>
        </w:rPr>
        <w:t>in vivo</w:t>
      </w:r>
      <w:r>
        <w:t xml:space="preserve"> (</w:t>
      </w:r>
      <w:proofErr w:type="spellStart"/>
      <w:r>
        <w:t>Bastock</w:t>
      </w:r>
      <w:proofErr w:type="spellEnd"/>
      <w:r>
        <w:t xml:space="preserve"> &amp; St Johnston, 2008; </w:t>
      </w:r>
      <w:proofErr w:type="spellStart"/>
      <w:r>
        <w:t>Eliazer</w:t>
      </w:r>
      <w:proofErr w:type="spellEnd"/>
      <w:r>
        <w:t xml:space="preserve"> &amp; </w:t>
      </w:r>
      <w:proofErr w:type="spellStart"/>
      <w:r>
        <w:t>Buszczak</w:t>
      </w:r>
      <w:proofErr w:type="spellEnd"/>
      <w:r>
        <w:t xml:space="preserve">, 2011; Lehmann, 2012; A. </w:t>
      </w:r>
      <w:proofErr w:type="spellStart"/>
      <w:r>
        <w:t>Spradling</w:t>
      </w:r>
      <w:proofErr w:type="spellEnd"/>
      <w:r>
        <w:t xml:space="preserve"> et al., 2011). The </w:t>
      </w:r>
      <w:r>
        <w:rPr>
          <w:i/>
          <w:iCs/>
        </w:rPr>
        <w:t>Drosophila</w:t>
      </w:r>
      <w:r>
        <w:t xml:space="preserve"> ovary consists of two main cell lineages, the germline, which ultimately gives rise to eggs, and the soma, which surrounds the germline and plays a supportive role in egg development (</w:t>
      </w:r>
      <w:proofErr w:type="spellStart"/>
      <w:r>
        <w:t>Eliazer</w:t>
      </w:r>
      <w:proofErr w:type="spellEnd"/>
      <w:r>
        <w:t xml:space="preserve"> &amp; </w:t>
      </w:r>
      <w:proofErr w:type="spellStart"/>
      <w:r>
        <w:t>Buszczak</w:t>
      </w:r>
      <w:proofErr w:type="spellEnd"/>
      <w:r>
        <w:t xml:space="preserve">, 2011; Roth, 2001; </w:t>
      </w:r>
      <w:proofErr w:type="spellStart"/>
      <w:r>
        <w:t>Schüpbach</w:t>
      </w:r>
      <w:proofErr w:type="spellEnd"/>
      <w:r>
        <w:t xml:space="preserve">, 1987; </w:t>
      </w:r>
      <w:proofErr w:type="spellStart"/>
      <w:r>
        <w:t>Xie</w:t>
      </w:r>
      <w:proofErr w:type="spellEnd"/>
      <w:r>
        <w:t xml:space="preserve"> &amp; </w:t>
      </w:r>
      <w:proofErr w:type="spellStart"/>
      <w:r>
        <w:t>Spradling</w:t>
      </w:r>
      <w:proofErr w:type="spellEnd"/>
      <w:r>
        <w:t xml:space="preserve">, 2000). Each stage of </w:t>
      </w:r>
      <w:r>
        <w:rPr>
          <w:i/>
          <w:iCs/>
        </w:rPr>
        <w:t>Drosophila</w:t>
      </w:r>
      <w:r>
        <w:t xml:space="preserve"> female germline stem cell (GSC) differentiation is observable and identifiable, allowing GSC development to be easily studied (</w:t>
      </w:r>
      <w:proofErr w:type="spellStart"/>
      <w:r>
        <w:t>Bastock</w:t>
      </w:r>
      <w:proofErr w:type="spellEnd"/>
      <w:r>
        <w:t xml:space="preserve"> &amp; St Johnston, 2008; Lehmann, 2012; </w:t>
      </w:r>
      <w:proofErr w:type="spellStart"/>
      <w:r>
        <w:t>Xie</w:t>
      </w:r>
      <w:proofErr w:type="spellEnd"/>
      <w:r>
        <w:t xml:space="preserve"> &amp; </w:t>
      </w:r>
      <w:proofErr w:type="spellStart"/>
      <w:r>
        <w:t>Spradling</w:t>
      </w:r>
      <w:proofErr w:type="spellEnd"/>
      <w:r>
        <w:t xml:space="preserve">, 1998). Specifically, female </w:t>
      </w:r>
      <w:r>
        <w:rPr>
          <w:i/>
          <w:iCs/>
        </w:rPr>
        <w:t>Drosophila</w:t>
      </w:r>
      <w:r>
        <w:t xml:space="preserve"> GSCs undergo an asymmetric division, giving rise to another GSC and a cystoblast (CB) (</w:t>
      </w:r>
      <w:r>
        <w:rPr>
          <w:b/>
          <w:bCs/>
        </w:rPr>
        <w:t>Figure 3.1A</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xml:space="preserve">, 1995; </w:t>
      </w:r>
      <w:proofErr w:type="spellStart"/>
      <w:r>
        <w:t>Xie</w:t>
      </w:r>
      <w:proofErr w:type="spellEnd"/>
      <w:r>
        <w:t xml:space="preserve"> &amp; </w:t>
      </w:r>
      <w:proofErr w:type="spellStart"/>
      <w:r>
        <w:t>Spradling</w:t>
      </w:r>
      <w:proofErr w:type="spellEnd"/>
      <w:r>
        <w:t xml:space="preserve">, 1998). The GSC and CB are marked by a round structure called the </w:t>
      </w:r>
      <w:proofErr w:type="spellStart"/>
      <w:r>
        <w:t>spectrosome</w:t>
      </w:r>
      <w:proofErr w:type="spellEnd"/>
      <w:r>
        <w:t xml:space="preserve"> (</w:t>
      </w:r>
      <w:r>
        <w:rPr>
          <w:b/>
          <w:bCs/>
        </w:rPr>
        <w:t>Figure 3.1A</w:t>
      </w:r>
      <w:r>
        <w:t xml:space="preserve">) (De Cuevas &amp; </w:t>
      </w:r>
      <w:proofErr w:type="spellStart"/>
      <w:r>
        <w:t>Spradling</w:t>
      </w:r>
      <w:proofErr w:type="spellEnd"/>
      <w:r>
        <w:t xml:space="preserve">, 1998; </w:t>
      </w:r>
      <w:proofErr w:type="spellStart"/>
      <w:r>
        <w:t>Zaccai</w:t>
      </w:r>
      <w:proofErr w:type="spellEnd"/>
      <w:r>
        <w:t xml:space="preserve"> &amp; </w:t>
      </w:r>
      <w:proofErr w:type="spellStart"/>
      <w:r>
        <w:t>Lipshitz</w:t>
      </w:r>
      <w:proofErr w:type="spellEnd"/>
      <w:r>
        <w:t xml:space="preserve">, 1996). The CB then undergoes four incomplete divisions resulting in 2-, 4-, 8-, and finally 16-cell cysts (CC), which are marked by an extended structure called the </w:t>
      </w:r>
      <w:proofErr w:type="spellStart"/>
      <w:r>
        <w:t>fusome</w:t>
      </w:r>
      <w:proofErr w:type="spellEnd"/>
      <w:r>
        <w:t xml:space="preserve"> (</w:t>
      </w:r>
      <w:r>
        <w:rPr>
          <w:b/>
          <w:bCs/>
        </w:rPr>
        <w:t>Figure 3.1A</w:t>
      </w:r>
      <w:r>
        <w:t xml:space="preserve">) (D. Chen &amp; </w:t>
      </w:r>
      <w:proofErr w:type="spellStart"/>
      <w:r>
        <w:t>McKearin</w:t>
      </w:r>
      <w:proofErr w:type="spellEnd"/>
      <w:r>
        <w:t xml:space="preserve">, 2003a; D. Chen &amp; </w:t>
      </w:r>
      <w:proofErr w:type="spellStart"/>
      <w:r>
        <w:t>McKearin</w:t>
      </w:r>
      <w:proofErr w:type="spellEnd"/>
      <w:r>
        <w:t xml:space="preserve">, 2003b; De Cuevas &amp; </w:t>
      </w:r>
      <w:proofErr w:type="spellStart"/>
      <w:r>
        <w:t>Spradling</w:t>
      </w:r>
      <w:proofErr w:type="spellEnd"/>
      <w:r>
        <w:t>, 1998). In the 16-CC, one of the cyst cells is specified as the oocyte, while the other 15 cells become nurse cells, which provide proteins and mRNAs to support the development of the oocyte (</w:t>
      </w:r>
      <w:r>
        <w:rPr>
          <w:b/>
          <w:bCs/>
        </w:rPr>
        <w:t>Figure 3.1A</w:t>
      </w:r>
      <w:r>
        <w:t>) (</w:t>
      </w:r>
      <w:proofErr w:type="spellStart"/>
      <w:r>
        <w:t>Bastock</w:t>
      </w:r>
      <w:proofErr w:type="spellEnd"/>
      <w:r>
        <w:t xml:space="preserve"> &amp; St Johnston, 2008; Carpenter, 1975; J.-R. Huynh &amp; St Johnston, 2004; J. Huynh &amp; St Johnston, 2000; Navarro, Lehmann, &amp; Morris, 2001; </w:t>
      </w:r>
      <w:proofErr w:type="spellStart"/>
      <w:r>
        <w:t>Theurkauf</w:t>
      </w:r>
      <w:proofErr w:type="spellEnd"/>
      <w:r>
        <w:t xml:space="preserve">, Alberts, Jan, &amp; </w:t>
      </w:r>
      <w:proofErr w:type="spellStart"/>
      <w:r>
        <w:t>Jongens</w:t>
      </w:r>
      <w:proofErr w:type="spellEnd"/>
      <w:r>
        <w:t>, 1993). The 16-CC is encapsulated by somatic cells and buds off from the germarium, forming an egg chamber (</w:t>
      </w:r>
      <w:r>
        <w:rPr>
          <w:b/>
          <w:bCs/>
        </w:rPr>
        <w:t>Figure 3.1A</w:t>
      </w:r>
      <w:r>
        <w:t>) (</w:t>
      </w:r>
      <w:proofErr w:type="spellStart"/>
      <w:r>
        <w:t>Bastock</w:t>
      </w:r>
      <w:proofErr w:type="spellEnd"/>
      <w:r>
        <w:t xml:space="preserve"> &amp; St Johnston, 2008; A. J. Forbes, Lin, Ingham, &amp; </w:t>
      </w:r>
      <w:proofErr w:type="spellStart"/>
      <w:r>
        <w:t>Spradling</w:t>
      </w:r>
      <w:proofErr w:type="spellEnd"/>
      <w:r>
        <w:t xml:space="preserve">, 1996; </w:t>
      </w:r>
      <w:proofErr w:type="spellStart"/>
      <w:r>
        <w:t>Xie</w:t>
      </w:r>
      <w:proofErr w:type="spellEnd"/>
      <w:r>
        <w:t xml:space="preserve"> &amp; </w:t>
      </w:r>
      <w:proofErr w:type="spellStart"/>
      <w:r>
        <w:t>Spradling</w:t>
      </w:r>
      <w:proofErr w:type="spellEnd"/>
      <w:r>
        <w:t xml:space="preserve">, 2000). In each chamber, the oocyte </w:t>
      </w:r>
      <w:r>
        <w:lastRenderedPageBreak/>
        <w:t>grows as the nurse cells synthesize and then deposit mRNAs and proteins into the oocyte, which eventually gives rise to a mature egg (</w:t>
      </w:r>
      <w:proofErr w:type="spellStart"/>
      <w:r>
        <w:t>Bastock</w:t>
      </w:r>
      <w:proofErr w:type="spellEnd"/>
      <w:r>
        <w:t xml:space="preserve"> &amp; St Johnston, 2008; J. Huynh &amp; St Johnston, 2000).</w:t>
      </w:r>
    </w:p>
    <w:p w14:paraId="59985A8D" w14:textId="77777777" w:rsidR="00367F4E" w:rsidRDefault="00FB3587">
      <w:pPr>
        <w:pStyle w:val="BodyText"/>
      </w:pPr>
      <w:r>
        <w:t xml:space="preserve">Expression of differentiation factors, including those that regulate translation, results in progressive differentiation of GSCs to an oocyte (Blatt et al., 2020; Slaidina &amp; Lehmann, 2014). In the CB, Bag-of-marbles (Bam) expression promotes differentiation and the transition from CB to 8-CC stage (D. Chen &amp; </w:t>
      </w:r>
      <w:proofErr w:type="spellStart"/>
      <w:r>
        <w:t>McKearin</w:t>
      </w:r>
      <w:proofErr w:type="spellEnd"/>
      <w:r>
        <w:t xml:space="preserve">, 2003a;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1997). In the 8-CC, RNA-binding Fox protein 1 (Rbfox1) promotes exit from the mitotic cell cycle into meiosis (</w:t>
      </w:r>
      <w:proofErr w:type="spellStart"/>
      <w:r>
        <w:t>Carreira</w:t>
      </w:r>
      <w:proofErr w:type="spellEnd"/>
      <w:r>
        <w:t>-Rosario et al., 2016). Both the differentiation factors Bam and Rbfox1 affect the translation of mRNAs to promote differentiation (</w:t>
      </w:r>
      <w:proofErr w:type="spellStart"/>
      <w:r>
        <w:t>Carreira</w:t>
      </w:r>
      <w:proofErr w:type="spellEnd"/>
      <w:r>
        <w:t xml:space="preserve">-Rosario et al., 2016; Y. Li et al., 2009; </w:t>
      </w:r>
      <w:proofErr w:type="spellStart"/>
      <w:r>
        <w:t>Tastan</w:t>
      </w:r>
      <w:proofErr w:type="spellEnd"/>
      <w:r>
        <w:t xml:space="preserve">, Maines, Li, </w:t>
      </w:r>
      <w:proofErr w:type="spellStart"/>
      <w:r>
        <w:t>Mckearin</w:t>
      </w:r>
      <w:proofErr w:type="spellEnd"/>
      <w:r>
        <w:t xml:space="preserve">, &amp; </w:t>
      </w:r>
      <w:proofErr w:type="spellStart"/>
      <w:r>
        <w:t>Buszczak</w:t>
      </w:r>
      <w:proofErr w:type="spellEnd"/>
      <w:r>
        <w:t>, 2010). In addition, in 8-CCs, recombination is initiated across many cyst cells and then eventually is restricted to the specified oocyte (</w:t>
      </w:r>
      <w:proofErr w:type="spellStart"/>
      <w:r>
        <w:t>Hinnant</w:t>
      </w:r>
      <w:proofErr w:type="spellEnd"/>
      <w:r>
        <w:t xml:space="preserve">, Merkle, &amp; Ables, 2020; J. Huynh &amp; St Johnston, 2000). Neither the mRNAs that are translationally regulated during this progressive differentiation nor how recombination is temporally regulated is fully understood (Cahoon &amp; Hawley, 2016; </w:t>
      </w:r>
      <w:proofErr w:type="spellStart"/>
      <w:r>
        <w:t>Carreira</w:t>
      </w:r>
      <w:proofErr w:type="spellEnd"/>
      <w:r>
        <w:t>-Rosario et al., 2016; Flora, Wong-</w:t>
      </w:r>
      <w:proofErr w:type="spellStart"/>
      <w:r>
        <w:t>Deyrup</w:t>
      </w:r>
      <w:proofErr w:type="spellEnd"/>
      <w:r>
        <w:t xml:space="preserve">, et al., 2018a; Rubin, </w:t>
      </w:r>
      <w:proofErr w:type="spellStart"/>
      <w:r>
        <w:t>Macaisne</w:t>
      </w:r>
      <w:proofErr w:type="spellEnd"/>
      <w:r>
        <w:t xml:space="preserve">, &amp; Huynh, 2020; Slaidina &amp; Lehmann, 2014; </w:t>
      </w:r>
      <w:proofErr w:type="spellStart"/>
      <w:r>
        <w:t>Tanneti</w:t>
      </w:r>
      <w:proofErr w:type="spellEnd"/>
      <w:r>
        <w:t xml:space="preserve">, Landy, Joyce, &amp; McKim, 2011; </w:t>
      </w:r>
      <w:proofErr w:type="spellStart"/>
      <w:r>
        <w:t>Youheng</w:t>
      </w:r>
      <w:proofErr w:type="spellEnd"/>
      <w:r>
        <w:t xml:space="preserve"> Wei et al., 2014).</w:t>
      </w:r>
    </w:p>
    <w:p w14:paraId="44D6C1BE" w14:textId="77777777" w:rsidR="00367F4E" w:rsidRDefault="00FB3587">
      <w:pPr>
        <w:pStyle w:val="BodyText"/>
      </w:pPr>
      <w:r>
        <w:t xml:space="preserve">Within the germarium, the germline is surrounded by and relies on distinct populations of somatic cells for signaling, structure, and organization (Roth, 2001; </w:t>
      </w:r>
      <w:proofErr w:type="spellStart"/>
      <w:r>
        <w:t>Schüpbach</w:t>
      </w:r>
      <w:proofErr w:type="spellEnd"/>
      <w:r>
        <w:t xml:space="preserve">, 1987; </w:t>
      </w:r>
      <w:proofErr w:type="spellStart"/>
      <w:r>
        <w:t>Xie</w:t>
      </w:r>
      <w:proofErr w:type="spellEnd"/>
      <w:r>
        <w:t xml:space="preserve"> &amp; </w:t>
      </w:r>
      <w:proofErr w:type="spellStart"/>
      <w:r>
        <w:t>Spradling</w:t>
      </w:r>
      <w:proofErr w:type="spellEnd"/>
      <w:r>
        <w:t>, 1998, 2000). For example, the terminal filament, cap, and anterior-escort cells act as a somatic niche for the GSCs (</w:t>
      </w:r>
      <w:proofErr w:type="spellStart"/>
      <w:r>
        <w:t>Decotto</w:t>
      </w:r>
      <w:proofErr w:type="spellEnd"/>
      <w:r>
        <w:t xml:space="preserve"> &amp; </w:t>
      </w:r>
      <w:proofErr w:type="spellStart"/>
      <w:r>
        <w:t>Spradling</w:t>
      </w:r>
      <w:proofErr w:type="spellEnd"/>
      <w:r>
        <w:t xml:space="preserve">, 2005; </w:t>
      </w:r>
      <w:proofErr w:type="spellStart"/>
      <w:r>
        <w:t>Haifan</w:t>
      </w:r>
      <w:proofErr w:type="spellEnd"/>
      <w:r>
        <w:t xml:space="preserve"> Lin &amp; </w:t>
      </w:r>
      <w:proofErr w:type="spellStart"/>
      <w:r>
        <w:t>Spradling</w:t>
      </w:r>
      <w:proofErr w:type="spellEnd"/>
      <w:r>
        <w:t xml:space="preserve">, </w:t>
      </w:r>
      <w:r>
        <w:lastRenderedPageBreak/>
        <w:t xml:space="preserve">1993; X. Wang &amp; Page-McCaw, 2018; </w:t>
      </w:r>
      <w:proofErr w:type="spellStart"/>
      <w:r>
        <w:t>Xie</w:t>
      </w:r>
      <w:proofErr w:type="spellEnd"/>
      <w:r>
        <w:t xml:space="preserve"> &amp; </w:t>
      </w:r>
      <w:proofErr w:type="spellStart"/>
      <w:r>
        <w:t>Spradling</w:t>
      </w:r>
      <w:proofErr w:type="spellEnd"/>
      <w:r>
        <w:t>, 2000). Once GSCs divide to give rise to CBs, posterior escort cells guide CB differentiation by encapsulating the CB and the early-cyst stages (</w:t>
      </w:r>
      <w:proofErr w:type="spellStart"/>
      <w:r>
        <w:t>Kirilly</w:t>
      </w:r>
      <w:proofErr w:type="spellEnd"/>
      <w:r>
        <w:t xml:space="preserve">, Wang, &amp; </w:t>
      </w:r>
      <w:proofErr w:type="spellStart"/>
      <w:r>
        <w:t>Xie</w:t>
      </w:r>
      <w:proofErr w:type="spellEnd"/>
      <w:r>
        <w:t xml:space="preserve">, 2011; Shi et al., 2021; Upadhyay et al., 2016). Follicle stem cells (FSCs), which are present towards the posterior of the germarium, divide and differentiate to give rise to follicle cells, (FCs) which surround the late-stage cysts that give rise to egg chambers (Margolis &amp; </w:t>
      </w:r>
      <w:proofErr w:type="spellStart"/>
      <w:r>
        <w:t>Spradling</w:t>
      </w:r>
      <w:proofErr w:type="spellEnd"/>
      <w:r>
        <w:t xml:space="preserve">, 1995; Nystul &amp; </w:t>
      </w:r>
      <w:proofErr w:type="spellStart"/>
      <w:r>
        <w:t>Spradling</w:t>
      </w:r>
      <w:proofErr w:type="spellEnd"/>
      <w:r>
        <w:t xml:space="preserve">, 2010; Rust et al., 2020). FSCs also give rise to stalk cells and polar cells which connect the individual egg chambers that comprise the ovariole (Margolis &amp; </w:t>
      </w:r>
      <w:proofErr w:type="spellStart"/>
      <w:r>
        <w:t>Spradling</w:t>
      </w:r>
      <w:proofErr w:type="spellEnd"/>
      <w:r>
        <w:t xml:space="preserve">, 1995; Nystul &amp; </w:t>
      </w:r>
      <w:proofErr w:type="spellStart"/>
      <w:r>
        <w:t>Spradling</w:t>
      </w:r>
      <w:proofErr w:type="spellEnd"/>
      <w:r>
        <w:t xml:space="preserve">, 2010; Rust et al., 2020; Sahai-Hernandez, </w:t>
      </w:r>
      <w:proofErr w:type="spellStart"/>
      <w:r>
        <w:t>Castanieto</w:t>
      </w:r>
      <w:proofErr w:type="spellEnd"/>
      <w:r>
        <w:t>, &amp; Nystul, 2012).</w:t>
      </w:r>
    </w:p>
    <w:p w14:paraId="7DD36CC9" w14:textId="77777777" w:rsidR="00367F4E" w:rsidRDefault="00FB3587">
      <w:pPr>
        <w:pStyle w:val="BodyText"/>
      </w:pPr>
      <w:r>
        <w:t>While there is a wealth of bulk RNA-seq, single-cell mRNA-seq (</w:t>
      </w:r>
      <w:proofErr w:type="spellStart"/>
      <w:r>
        <w:t>scRNA</w:t>
      </w:r>
      <w:proofErr w:type="spellEnd"/>
      <w:r>
        <w:t>-seq), and translational efficiency data from polysome-seq experiments for the cells in the germarium, there are several hurdles for easy utilization of this data:</w:t>
      </w:r>
    </w:p>
    <w:p w14:paraId="33016843" w14:textId="77777777" w:rsidR="00367F4E" w:rsidRDefault="00FB3587">
      <w:pPr>
        <w:numPr>
          <w:ilvl w:val="0"/>
          <w:numId w:val="31"/>
        </w:numPr>
      </w:pPr>
      <w:proofErr w:type="spellStart"/>
      <w:r>
        <w:t>scRNA</w:t>
      </w:r>
      <w:proofErr w:type="spellEnd"/>
      <w:r>
        <w:t>-seq has exquisite temporal resolution but it can miss some lowly expressed transcripts which are better captured by bulk RNA-seq (</w:t>
      </w:r>
      <w:proofErr w:type="spellStart"/>
      <w:r>
        <w:t>Lähnemann</w:t>
      </w:r>
      <w:proofErr w:type="spellEnd"/>
      <w:r>
        <w:t xml:space="preserve"> et al., 2020). However, there is no easy way to compare these two data sets.</w:t>
      </w:r>
    </w:p>
    <w:p w14:paraId="580994F3" w14:textId="77777777" w:rsidR="00367F4E" w:rsidRDefault="00FB3587">
      <w:pPr>
        <w:numPr>
          <w:ilvl w:val="0"/>
          <w:numId w:val="31"/>
        </w:numPr>
      </w:pPr>
      <w:r>
        <w:t xml:space="preserve">While </w:t>
      </w:r>
      <w:proofErr w:type="spellStart"/>
      <w:r>
        <w:t>scRNA</w:t>
      </w:r>
      <w:proofErr w:type="spellEnd"/>
      <w:r>
        <w:t>-seq provides mRNA levels, it does not indicate if these mRNAs are translated, especially in the germline where translation control plays an important role (Blatt et al., 2020; Slaidina &amp; Lehmann, 2014).</w:t>
      </w:r>
    </w:p>
    <w:p w14:paraId="02A41A7A" w14:textId="77777777" w:rsidR="00367F4E" w:rsidRDefault="00FB3587">
      <w:pPr>
        <w:numPr>
          <w:ilvl w:val="0"/>
          <w:numId w:val="31"/>
        </w:numPr>
      </w:pPr>
      <w:r>
        <w:t>Lastly, there is a barrier to the visualization of the data for those who are not experienced in bioinformatics.</w:t>
      </w:r>
    </w:p>
    <w:p w14:paraId="6C9878E2" w14:textId="77777777" w:rsidR="00367F4E" w:rsidRDefault="00FB3587">
      <w:pPr>
        <w:pStyle w:val="FirstParagraph"/>
      </w:pPr>
      <w:r>
        <w:t xml:space="preserve">Here, we have developed a tool that we call </w:t>
      </w:r>
      <w:proofErr w:type="spellStart"/>
      <w:r>
        <w:t>Oo</w:t>
      </w:r>
      <w:proofErr w:type="spellEnd"/>
      <w:r>
        <w:t xml:space="preserve">-site which integrates bulk RNA-seq, </w:t>
      </w:r>
      <w:proofErr w:type="spellStart"/>
      <w:r>
        <w:t>scRNA</w:t>
      </w:r>
      <w:proofErr w:type="spellEnd"/>
      <w:r>
        <w:t>-seq, and polysome-seq data to spatially visualize gene expression and translational efficiency in the germarium.</w:t>
      </w:r>
    </w:p>
    <w:p w14:paraId="306269A5" w14:textId="77777777" w:rsidR="00367F4E" w:rsidRDefault="00FB3587">
      <w:pPr>
        <w:pStyle w:val="Heading2"/>
      </w:pPr>
      <w:bookmarkStart w:id="84" w:name="_Toc95822316"/>
      <w:bookmarkStart w:id="85" w:name="results-1"/>
      <w:bookmarkEnd w:id="83"/>
      <w:r>
        <w:rPr>
          <w:rStyle w:val="SectionNumber"/>
        </w:rPr>
        <w:lastRenderedPageBreak/>
        <w:t>3.3</w:t>
      </w:r>
      <w:r>
        <w:tab/>
        <w:t>Results</w:t>
      </w:r>
      <w:bookmarkEnd w:id="84"/>
    </w:p>
    <w:p w14:paraId="4A7BACF1" w14:textId="77777777" w:rsidR="00367F4E" w:rsidRDefault="00FB3587">
      <w:pPr>
        <w:pStyle w:val="FirstParagraph"/>
      </w:pPr>
      <w:r>
        <w:t xml:space="preserve">To make bulk RNA-, </w:t>
      </w:r>
      <w:proofErr w:type="spellStart"/>
      <w:r>
        <w:t>scRNA</w:t>
      </w:r>
      <w:proofErr w:type="spellEnd"/>
      <w:r>
        <w:t>-, and polysome-, seq data accessible to the community, we have collated and reprocessed previously published sequencing datasets of ovaries enriched for GSCs, CBs, cysts, and egg chambers (</w:t>
      </w:r>
      <w:r>
        <w:rPr>
          <w:b/>
          <w:bCs/>
        </w:rPr>
        <w:t>Figure 3.1B</w:t>
      </w:r>
      <w:r>
        <w:t>). Notably, each genetically enriched sample had matched bulk RNA-seq and polysome-seq libraries prepared, allowing for simultaneous read-out of mRNA level and translation status (</w:t>
      </w:r>
      <w:r>
        <w:rPr>
          <w:b/>
          <w:bCs/>
        </w:rPr>
        <w:t>Figure 3.2A</w:t>
      </w:r>
      <w:r>
        <w:t xml:space="preserve">). One limitation is that the enriched cyst stages do not resolve each distinct stage of cyst development, instead, these samples represent a mixture of cyst stages. </w:t>
      </w:r>
      <w:proofErr w:type="gramStart"/>
      <w:r>
        <w:t>Therefore</w:t>
      </w:r>
      <w:proofErr w:type="gramEnd"/>
      <w:r>
        <w:t xml:space="preserve"> to supplement the enrichment data, we have integrated </w:t>
      </w:r>
      <w:proofErr w:type="spellStart"/>
      <w:r>
        <w:t>scRNA</w:t>
      </w:r>
      <w:proofErr w:type="spellEnd"/>
      <w:r>
        <w:t xml:space="preserve">-seq data from Slaidina </w:t>
      </w:r>
      <w:r>
        <w:rPr>
          <w:i/>
          <w:iCs/>
        </w:rPr>
        <w:t>et al</w:t>
      </w:r>
      <w:r>
        <w:t xml:space="preserve">. which provides a more discrete temporal resolution of the cyst stages (Slaidina, Gupta, </w:t>
      </w:r>
      <w:proofErr w:type="spellStart"/>
      <w:r>
        <w:t>Banisch</w:t>
      </w:r>
      <w:proofErr w:type="spellEnd"/>
      <w:r>
        <w:t xml:space="preserve">, &amp; Lehmann, 2021). We present these data as a tool called </w:t>
      </w:r>
      <w:proofErr w:type="spellStart"/>
      <w:r>
        <w:t>Oo</w:t>
      </w:r>
      <w:proofErr w:type="spellEnd"/>
      <w:r>
        <w:t>-site (</w:t>
      </w:r>
      <w:hyperlink r:id="rId39">
        <w:r>
          <w:rPr>
            <w:rStyle w:val="Hyperlink"/>
          </w:rPr>
          <w:t>https://www.ranganlab.com/Oo-site</w:t>
        </w:r>
      </w:hyperlink>
      <w:r>
        <w:t>), a collection of interactive visualizations that allows researchers to easily input a gene or collection of genes of interest to determine their expression pattern(s).</w:t>
      </w:r>
    </w:p>
    <w:p w14:paraId="05A676C4" w14:textId="77777777" w:rsidR="00367F4E" w:rsidRDefault="00FB3587">
      <w:pPr>
        <w:pStyle w:val="CaptionedFigure"/>
      </w:pPr>
      <w:r>
        <w:rPr>
          <w:noProof/>
        </w:rPr>
        <w:lastRenderedPageBreak/>
        <w:drawing>
          <wp:inline distT="0" distB="0" distL="0" distR="0" wp14:anchorId="661847FB" wp14:editId="4C8E5DAC">
            <wp:extent cx="5943600" cy="7691717"/>
            <wp:effectExtent l="0" t="0" r="0" b="0"/>
            <wp:docPr id="19" name="Picture" descr="Figure 3.1: Oo-site integrates and provides an interface for interacting with multi-omic data covering major stages of Drosophila GSC differentiation."/>
            <wp:cNvGraphicFramePr/>
            <a:graphic xmlns:a="http://schemas.openxmlformats.org/drawingml/2006/main">
              <a:graphicData uri="http://schemas.openxmlformats.org/drawingml/2006/picture">
                <pic:pic xmlns:pic="http://schemas.openxmlformats.org/drawingml/2006/picture">
                  <pic:nvPicPr>
                    <pic:cNvPr id="0" name="Picture" descr="./figure/Oo_site/Figure1.png"/>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p>
    <w:p w14:paraId="5E26EF2E" w14:textId="77777777" w:rsidR="00367F4E" w:rsidRDefault="00FB3587">
      <w:pPr>
        <w:pStyle w:val="ImageCaption"/>
      </w:pPr>
      <w:r>
        <w:t xml:space="preserve">Figure 3.1: </w:t>
      </w:r>
      <w:proofErr w:type="spellStart"/>
      <w:r>
        <w:rPr>
          <w:b/>
          <w:bCs/>
        </w:rPr>
        <w:t>Oo</w:t>
      </w:r>
      <w:proofErr w:type="spellEnd"/>
      <w:r>
        <w:rPr>
          <w:b/>
          <w:bCs/>
        </w:rPr>
        <w:t>-site integrates and provides an interface for interacting with multi-</w:t>
      </w:r>
      <w:proofErr w:type="spellStart"/>
      <w:r>
        <w:rPr>
          <w:b/>
          <w:bCs/>
        </w:rPr>
        <w:t>omic</w:t>
      </w:r>
      <w:proofErr w:type="spellEnd"/>
      <w:r>
        <w:rPr>
          <w:b/>
          <w:bCs/>
        </w:rPr>
        <w:t xml:space="preserve"> data covering major stages of </w:t>
      </w:r>
      <w:r>
        <w:rPr>
          <w:b/>
          <w:bCs/>
          <w:i/>
          <w:iCs/>
        </w:rPr>
        <w:t>Drosophila</w:t>
      </w:r>
      <w:r>
        <w:rPr>
          <w:b/>
          <w:bCs/>
        </w:rPr>
        <w:t xml:space="preserve"> GSC differentiation.</w:t>
      </w:r>
    </w:p>
    <w:p w14:paraId="16B29779" w14:textId="77777777" w:rsidR="00367F4E" w:rsidRDefault="00FB3587">
      <w:pPr>
        <w:pStyle w:val="BodyText"/>
      </w:pPr>
      <w:r>
        <w:lastRenderedPageBreak/>
        <w:t>(</w:t>
      </w:r>
      <w:r>
        <w:rPr>
          <w:b/>
          <w:bCs/>
        </w:rPr>
        <w:t>A</w:t>
      </w:r>
      <w:r>
        <w:t>) Schematic illustrating developmental stages of germline development. (</w:t>
      </w:r>
      <w:r>
        <w:rPr>
          <w:b/>
          <w:bCs/>
        </w:rPr>
        <w:t>B</w:t>
      </w:r>
      <w:r>
        <w:t>) Summary of the samples used for bulk RNA-seq and polysome-seq and the cell types these samples are enriched for. (</w:t>
      </w:r>
      <w:r>
        <w:rPr>
          <w:b/>
          <w:bCs/>
        </w:rPr>
        <w:t>C</w:t>
      </w:r>
      <w:r>
        <w:t xml:space="preserve">) Screenshot of </w:t>
      </w:r>
      <w:proofErr w:type="spellStart"/>
      <w:r>
        <w:t>Oo</w:t>
      </w:r>
      <w:proofErr w:type="spellEnd"/>
      <w:r>
        <w:t xml:space="preserve">-site dashboard, indicating: (1) “Take a Tour!” function, which guides the user through the functionality and operation of </w:t>
      </w:r>
      <w:proofErr w:type="spellStart"/>
      <w:r>
        <w:t>Oo</w:t>
      </w:r>
      <w:proofErr w:type="spellEnd"/>
      <w:r>
        <w:t>-site. (2) The available seq datasets which the user can view, including RNA-seq of ovaries genetically enriched for developmental stages (bulk RNA-seq), polysome-seq of ovaries genetically enriched for developmental stages (Polysome-seq), single-cell seq of germline stages (Single-Cell seq: Germline), and single-cell seq of somatic stages in the germarium (Single-Cell seq: Soma). (3) the available visualizations which the user can use, including viewing the expression of genes over development at the level of a single gene (Developmental Progression), viewing all significantly changing genes as heatmaps (Heatmap), and viewing groups of genes either derived from GO-term categories or supplied by the user (Gene Groups). (4) The control panel, which the user can use to control the current visualization, and (5) the Generate Report Function, which can be used to download a PDF report of either the current visualization or all active visualizations.</w:t>
      </w:r>
    </w:p>
    <w:p w14:paraId="5C69B5AD" w14:textId="77777777" w:rsidR="00367F4E" w:rsidRDefault="00FB3587">
      <w:pPr>
        <w:pStyle w:val="BodyText"/>
      </w:pPr>
      <w:proofErr w:type="spellStart"/>
      <w:r>
        <w:t>Oo</w:t>
      </w:r>
      <w:proofErr w:type="spellEnd"/>
      <w:r>
        <w:t>-site consists of three modules: ovary-map, ovary-heatmap, and ovary-violin (</w:t>
      </w:r>
      <w:r>
        <w:rPr>
          <w:b/>
          <w:bCs/>
        </w:rPr>
        <w:t>Figure 3.1C</w:t>
      </w:r>
      <w:r>
        <w:t xml:space="preserve">). Each module allows users to visualize expression from matched mRNA-seq and polysome-seq data of genetically enriched stages of early GSC differentiation as well as previously published </w:t>
      </w:r>
      <w:proofErr w:type="spellStart"/>
      <w:r>
        <w:t>scRNA</w:t>
      </w:r>
      <w:proofErr w:type="spellEnd"/>
      <w:r>
        <w:t xml:space="preserve">-seq data (Slaidina et al., 2021). Additionally, we have integrated </w:t>
      </w:r>
      <w:proofErr w:type="spellStart"/>
      <w:r>
        <w:t>scRNA</w:t>
      </w:r>
      <w:proofErr w:type="spellEnd"/>
      <w:r>
        <w:t xml:space="preserve">-seq expression data for genes that cluster in somatic cell populations that reside in the germarium (Slaidina et al., 2021), however, here we focus on the germline (Slaidina et al., 2021). Ovary-map allows users to visualize the expression of a single gene over the course of differentiation in the framework of a germarium schematic, which </w:t>
      </w:r>
      <w:r>
        <w:lastRenderedPageBreak/>
        <w:t xml:space="preserve">contextualizes staging for those less familiar with </w:t>
      </w:r>
      <w:r>
        <w:rPr>
          <w:i/>
          <w:iCs/>
        </w:rPr>
        <w:t>Drosophila</w:t>
      </w:r>
      <w:r>
        <w:t xml:space="preserve"> oogenesis. Ovary-heatmap consists of a clustered, interactive heatmap of genes determined to be differentially expressed that allows users to explore expression trends over-development (</w:t>
      </w:r>
      <w:r>
        <w:rPr>
          <w:b/>
          <w:bCs/>
        </w:rPr>
        <w:t>Figure 3.1B, Figure 3.2B-C'</w:t>
      </w:r>
      <w:r>
        <w:t>). Finally, ovary-violin allows users to visualize the expression of multiple genes over the course of differentiation (</w:t>
      </w:r>
      <w:r>
        <w:rPr>
          <w:b/>
          <w:bCs/>
        </w:rPr>
        <w:t>Figure 3.1C</w:t>
      </w:r>
      <w:r>
        <w:t xml:space="preserve">). These groups of genes can be selected either by a GO-term of interest or a custom list of genes supplied by the user. The user can download a spreadsheet of gene expressions corresponding to the subset of selected or input genes. Finally, </w:t>
      </w:r>
      <w:proofErr w:type="spellStart"/>
      <w:r>
        <w:t>Oo</w:t>
      </w:r>
      <w:proofErr w:type="spellEnd"/>
      <w:r>
        <w:t>-site incorporates a reporting tool that generates a downloadable report of the visualization(s) in a standardized format to facilitate their use for publication (</w:t>
      </w:r>
      <w:r>
        <w:rPr>
          <w:b/>
          <w:bCs/>
        </w:rPr>
        <w:t>Figure 3.1C</w:t>
      </w:r>
      <w:r>
        <w:t>). Researchers can use these datasets to enhance hypothesis generation or to confirm expression patterns observed from other methods.</w:t>
      </w:r>
    </w:p>
    <w:p w14:paraId="5E6B9AF1" w14:textId="77777777" w:rsidR="00367F4E" w:rsidRDefault="00FB3587">
      <w:pPr>
        <w:pStyle w:val="CaptionedFigure"/>
      </w:pPr>
      <w:r>
        <w:rPr>
          <w:noProof/>
        </w:rPr>
        <w:lastRenderedPageBreak/>
        <w:drawing>
          <wp:inline distT="0" distB="0" distL="0" distR="0" wp14:anchorId="0CAC6222" wp14:editId="4C3D733D">
            <wp:extent cx="5943600" cy="7691717"/>
            <wp:effectExtent l="0" t="0" r="0" b="0"/>
            <wp:docPr id="20" name="Picture" descr="Figure 3.2: Sequencing strategy and clustered heatmaps of differential expression, related to Figure 3.1."/>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1.png"/>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6123FB5F" w14:textId="77777777" w:rsidR="00367F4E" w:rsidRDefault="00FB3587">
      <w:pPr>
        <w:pStyle w:val="ImageCaption"/>
      </w:pPr>
      <w:r>
        <w:t xml:space="preserve">Figure 3.2: </w:t>
      </w:r>
      <w:r>
        <w:rPr>
          <w:b/>
          <w:bCs/>
        </w:rPr>
        <w:t>Sequencing strategy and clustered heatmaps of differential expression, related to Figure 3.1.</w:t>
      </w:r>
    </w:p>
    <w:p w14:paraId="3C6F53F6" w14:textId="77777777" w:rsidR="00367F4E" w:rsidRDefault="00FB3587">
      <w:pPr>
        <w:pStyle w:val="BodyText"/>
      </w:pPr>
      <w:r>
        <w:lastRenderedPageBreak/>
        <w:t>(</w:t>
      </w:r>
      <w:r>
        <w:rPr>
          <w:b/>
          <w:bCs/>
        </w:rPr>
        <w:t>A</w:t>
      </w:r>
      <w:r>
        <w:t>) Schematic of strategy used to obtain input mRNA samples and matched polysome-seq libraries of ovaries genetically enriched for developmental milestones. (</w:t>
      </w:r>
      <w:r>
        <w:rPr>
          <w:b/>
          <w:bCs/>
        </w:rPr>
        <w:t>B-B'</w:t>
      </w:r>
      <w:r>
        <w:t>) Clustered heatmaps of (B) bulk RNA-seq and (B') log</w:t>
      </w:r>
      <w:r>
        <w:rPr>
          <w:vertAlign w:val="subscript"/>
        </w:rPr>
        <w:t>2</w:t>
      </w:r>
      <w:r>
        <w:t>(TE) from bulk polysome-seq of the developmental milestones indicated on the X-axis. Each row in the heatmap indicates a gene that is differentially expressed in at least one of the milestones compared to all others in a pairwise fashion. Color scale denotes average relative expression. (</w:t>
      </w:r>
      <w:r>
        <w:rPr>
          <w:b/>
          <w:bCs/>
        </w:rPr>
        <w:t>C</w:t>
      </w:r>
      <w:r>
        <w:t xml:space="preserve">) </w:t>
      </w:r>
      <w:proofErr w:type="spellStart"/>
      <w:r>
        <w:t>scRNA</w:t>
      </w:r>
      <w:proofErr w:type="spellEnd"/>
      <w:r>
        <w:t>-seq of early germline cells and (</w:t>
      </w:r>
      <w:r>
        <w:rPr>
          <w:b/>
          <w:bCs/>
        </w:rPr>
        <w:t>C'</w:t>
      </w:r>
      <w:r>
        <w:t xml:space="preserve">) </w:t>
      </w:r>
      <w:proofErr w:type="spellStart"/>
      <w:r>
        <w:t>scRNA</w:t>
      </w:r>
      <w:proofErr w:type="spellEnd"/>
      <w:r>
        <w:t>-seq of somatic cells in the germarium. X-axis denotes cell-type and each row in the heatmap indicates a gene that is differentially expressed in at least one of the cell-types compared to all others in a pairwise fashion.</w:t>
      </w:r>
    </w:p>
    <w:p w14:paraId="15F4E627" w14:textId="77777777" w:rsidR="00367F4E" w:rsidRDefault="00FB3587">
      <w:pPr>
        <w:pStyle w:val="BodyText"/>
      </w:pPr>
      <w:r>
        <w:t xml:space="preserve">Using </w:t>
      </w:r>
      <w:proofErr w:type="spellStart"/>
      <w:r>
        <w:t>Oo</w:t>
      </w:r>
      <w:proofErr w:type="spellEnd"/>
      <w:r>
        <w:t>-site, we first determined if the bulk RNA-seq data that was acquired by enriching for specific stages of germline development is representative of the gene expression patterns from purified cell types. We compared bulk RNA-seq data obtained by enriching for GSC and CB cell types without purification from somatic cells (</w:t>
      </w:r>
      <w:r>
        <w:rPr>
          <w:b/>
          <w:bCs/>
        </w:rPr>
        <w:t>Figure 3.1C</w:t>
      </w:r>
      <w:r>
        <w:t xml:space="preserve">) to the GSC and CB data from </w:t>
      </w:r>
      <w:proofErr w:type="spellStart"/>
      <w:r>
        <w:t>Wilcockson</w:t>
      </w:r>
      <w:proofErr w:type="spellEnd"/>
      <w:r>
        <w:t xml:space="preserve"> </w:t>
      </w:r>
      <w:r>
        <w:rPr>
          <w:i/>
          <w:iCs/>
        </w:rPr>
        <w:t>et al.</w:t>
      </w:r>
      <w:r>
        <w:t xml:space="preserve"> where they included a fluorescent-assisted cell sorting (FACS) step to eliminate somatic cells so that a pure population of these germline cells was sequenced (</w:t>
      </w:r>
      <w:proofErr w:type="spellStart"/>
      <w:r>
        <w:t>Wilcockson</w:t>
      </w:r>
      <w:proofErr w:type="spellEnd"/>
      <w:r>
        <w:t xml:space="preserve"> &amp; Ashe, 2019). We analyzed the expression of genes that </w:t>
      </w:r>
      <w:proofErr w:type="spellStart"/>
      <w:r>
        <w:t>Wilcockson</w:t>
      </w:r>
      <w:proofErr w:type="spellEnd"/>
      <w:r>
        <w:t xml:space="preserve"> </w:t>
      </w:r>
      <w:r>
        <w:rPr>
          <w:i/>
          <w:iCs/>
        </w:rPr>
        <w:t>et al.</w:t>
      </w:r>
      <w:r>
        <w:t xml:space="preserve"> identified as 2-fold or more down- or upregulated with a p-value &lt; 0.01. We found that in the enriched bulk RNA-seq data these genes followed similar trends as identified by </w:t>
      </w:r>
      <w:proofErr w:type="spellStart"/>
      <w:r>
        <w:t>Wilcockson</w:t>
      </w:r>
      <w:proofErr w:type="spellEnd"/>
      <w:r>
        <w:t xml:space="preserve"> </w:t>
      </w:r>
      <w:r>
        <w:rPr>
          <w:i/>
          <w:iCs/>
        </w:rPr>
        <w:t>et al.</w:t>
      </w:r>
      <w:r>
        <w:t>, indicating that despite the lack of FACS purification, enrichment of cell types reproduces meaningful mRNA expression changes over these stages (</w:t>
      </w:r>
      <w:r>
        <w:rPr>
          <w:b/>
          <w:bCs/>
        </w:rPr>
        <w:t>Figure 3.4A-A'</w:t>
      </w:r>
      <w:r>
        <w:t>).</w:t>
      </w:r>
    </w:p>
    <w:p w14:paraId="6F2E1B37" w14:textId="77777777" w:rsidR="00367F4E" w:rsidRDefault="00FB3587">
      <w:pPr>
        <w:pStyle w:val="CaptionedFigure"/>
      </w:pPr>
      <w:r>
        <w:rPr>
          <w:noProof/>
        </w:rPr>
        <w:lastRenderedPageBreak/>
        <w:drawing>
          <wp:inline distT="0" distB="0" distL="0" distR="0" wp14:anchorId="6C7AD089" wp14:editId="3E9F0EC2">
            <wp:extent cx="5943600" cy="8034325"/>
            <wp:effectExtent l="0" t="0" r="0" b="0"/>
            <wp:docPr id="21" name="Picture" descr="Figure 3.3: Oo-site allows for visualization of dynamically regulated genes."/>
            <wp:cNvGraphicFramePr/>
            <a:graphic xmlns:a="http://schemas.openxmlformats.org/drawingml/2006/main">
              <a:graphicData uri="http://schemas.openxmlformats.org/drawingml/2006/picture">
                <pic:pic xmlns:pic="http://schemas.openxmlformats.org/drawingml/2006/picture">
                  <pic:nvPicPr>
                    <pic:cNvPr id="0" name="Picture" descr="./figure/Oo_site/Figure2.png"/>
                    <pic:cNvPicPr>
                      <a:picLocks noChangeAspect="1" noChangeArrowheads="1"/>
                    </pic:cNvPicPr>
                  </pic:nvPicPr>
                  <pic:blipFill>
                    <a:blip r:embed="rId42"/>
                    <a:stretch>
                      <a:fillRect/>
                    </a:stretch>
                  </pic:blipFill>
                  <pic:spPr bwMode="auto">
                    <a:xfrm>
                      <a:off x="0" y="0"/>
                      <a:ext cx="5943600" cy="8034325"/>
                    </a:xfrm>
                    <a:prstGeom prst="rect">
                      <a:avLst/>
                    </a:prstGeom>
                    <a:noFill/>
                    <a:ln w="9525">
                      <a:noFill/>
                      <a:headEnd/>
                      <a:tailEnd/>
                    </a:ln>
                  </pic:spPr>
                </pic:pic>
              </a:graphicData>
            </a:graphic>
          </wp:inline>
        </w:drawing>
      </w:r>
    </w:p>
    <w:p w14:paraId="56D6FDE5" w14:textId="77777777" w:rsidR="00367F4E" w:rsidRDefault="00FB3587">
      <w:pPr>
        <w:pStyle w:val="ImageCaption"/>
      </w:pPr>
      <w:r>
        <w:lastRenderedPageBreak/>
        <w:t xml:space="preserve">Figure 3.3: </w:t>
      </w:r>
      <w:proofErr w:type="spellStart"/>
      <w:r>
        <w:rPr>
          <w:b/>
          <w:bCs/>
        </w:rPr>
        <w:t>Oo</w:t>
      </w:r>
      <w:proofErr w:type="spellEnd"/>
      <w:r>
        <w:rPr>
          <w:b/>
          <w:bCs/>
        </w:rPr>
        <w:t>-site allows for visualization of dynamically regulated genes.</w:t>
      </w:r>
    </w:p>
    <w:p w14:paraId="10D73035" w14:textId="77777777" w:rsidR="00367F4E" w:rsidRDefault="00FB3587">
      <w:pPr>
        <w:pStyle w:val="BodyText"/>
      </w:pPr>
      <w:r>
        <w:t>(</w:t>
      </w:r>
      <w:r>
        <w:rPr>
          <w:b/>
          <w:bCs/>
        </w:rPr>
        <w:t>A-B</w:t>
      </w:r>
      <w:r>
        <w:t xml:space="preserve">) Visualization of expression of </w:t>
      </w:r>
      <w:r>
        <w:rPr>
          <w:i/>
          <w:iCs/>
        </w:rPr>
        <w:t>RpS19b</w:t>
      </w:r>
      <w:r>
        <w:t xml:space="preserve"> over germline development from (A) developmentally enriched stages and (B) single-cell seq data indicate that the mRNA level of </w:t>
      </w:r>
      <w:r>
        <w:rPr>
          <w:i/>
          <w:iCs/>
        </w:rPr>
        <w:t>RpS19b</w:t>
      </w:r>
      <w:r>
        <w:t xml:space="preserve"> decreases starting in the cysts and is dramatically decreased in early egg chambers. Color indicates relative expression and values indicate the (A) mean </w:t>
      </w:r>
      <w:proofErr w:type="spellStart"/>
      <w:r>
        <w:t>TPM±standard</w:t>
      </w:r>
      <w:proofErr w:type="spellEnd"/>
      <w:r>
        <w:t xml:space="preserve"> error or (B) the normalized expression of </w:t>
      </w:r>
      <w:r>
        <w:rPr>
          <w:i/>
          <w:iCs/>
        </w:rPr>
        <w:t>RpS19b</w:t>
      </w:r>
      <w:r>
        <w:t xml:space="preserve"> in each given stage. (</w:t>
      </w:r>
      <w:r>
        <w:rPr>
          <w:b/>
          <w:bCs/>
        </w:rPr>
        <w:t>C-C''</w:t>
      </w:r>
      <w:r>
        <w:t xml:space="preserve">) Confocal images of ovaries </w:t>
      </w:r>
      <w:proofErr w:type="gramStart"/>
      <w:r>
        <w:t xml:space="preserve">with </w:t>
      </w:r>
      <w:r>
        <w:rPr>
          <w:i/>
          <w:iCs/>
        </w:rPr>
        <w:t>in</w:t>
      </w:r>
      <w:proofErr w:type="gramEnd"/>
      <w:r>
        <w:rPr>
          <w:i/>
          <w:iCs/>
        </w:rPr>
        <w:t xml:space="preserve"> situ</w:t>
      </w:r>
      <w:r>
        <w:t xml:space="preserve"> hybridization of </w:t>
      </w:r>
      <w:r>
        <w:rPr>
          <w:i/>
          <w:iCs/>
        </w:rPr>
        <w:t>RpS19b</w:t>
      </w:r>
      <w:r>
        <w:t xml:space="preserve"> (green, middle greyscale) and stained for DAPI (blue, right greyscale) demonstrate that the mRNA level of </w:t>
      </w:r>
      <w:r>
        <w:rPr>
          <w:i/>
          <w:iCs/>
        </w:rPr>
        <w:t>RpS19b</w:t>
      </w:r>
      <w:r>
        <w:t xml:space="preserve"> decreases starting in the cyst stages and are dramatically lower in early egg chambers consistent with the seq data. (</w:t>
      </w:r>
      <w:r>
        <w:rPr>
          <w:b/>
          <w:bCs/>
        </w:rPr>
        <w:t>D-D''</w:t>
      </w:r>
      <w:r>
        <w:t>) Confocal images of ovaries expressing RpS19</w:t>
      </w:r>
      <w:proofErr w:type="gramStart"/>
      <w:r>
        <w:t>b::</w:t>
      </w:r>
      <w:proofErr w:type="gramEnd"/>
      <w:r>
        <w:t>GFP, visualizing (D') GFP (green, middle greyscale), (D'') Vasa staining (blue, right greyscale), and 1B1 (red) demonstrate that the protein expression of RpS19b::GFP is consistent with its mRNA levels. (</w:t>
      </w:r>
      <w:r>
        <w:rPr>
          <w:b/>
          <w:bCs/>
        </w:rPr>
        <w:t>E-E'</w:t>
      </w:r>
      <w:r>
        <w:t xml:space="preserve">) Quantifications of normalized mean intensity of staining, X-axis represents the distance in microns from the niche, Y-axis represents mean intensity normalized to the maximum mean intensity per germarium of (E) </w:t>
      </w:r>
      <w:r>
        <w:rPr>
          <w:i/>
          <w:iCs/>
        </w:rPr>
        <w:t>RpS19b</w:t>
      </w:r>
      <w:r>
        <w:t xml:space="preserve"> mRNA or (E') RpS19</w:t>
      </w:r>
      <w:proofErr w:type="gramStart"/>
      <w:r>
        <w:t>b::</w:t>
      </w:r>
      <w:proofErr w:type="gramEnd"/>
      <w:r>
        <w:t>GFP. The line represents fit using a loess regression, shaded area represents the standard error of the fit. (n=5 germaria).</w:t>
      </w:r>
    </w:p>
    <w:p w14:paraId="2A6117F4" w14:textId="77777777" w:rsidR="00367F4E" w:rsidRDefault="00FB3587">
      <w:pPr>
        <w:pStyle w:val="BodyText"/>
      </w:pPr>
      <w:r>
        <w:t xml:space="preserve">To determine if the bulk RNA-seq data recapitulates genuine changes in gene expression, we compared the expression of </w:t>
      </w:r>
      <w:r>
        <w:rPr>
          <w:i/>
          <w:iCs/>
        </w:rPr>
        <w:t>ribosomal small subunit protein 19b</w:t>
      </w:r>
      <w:r>
        <w:t xml:space="preserve"> (</w:t>
      </w:r>
      <w:r>
        <w:rPr>
          <w:i/>
          <w:iCs/>
        </w:rPr>
        <w:t>RpS19b</w:t>
      </w:r>
      <w:r>
        <w:t xml:space="preserve">) in bulk RNA-seq to </w:t>
      </w:r>
      <w:proofErr w:type="spellStart"/>
      <w:r>
        <w:t>scRNA</w:t>
      </w:r>
      <w:proofErr w:type="spellEnd"/>
      <w:r>
        <w:t xml:space="preserve">-seq data. Our bulk RNA-seq data, as well as the available </w:t>
      </w:r>
      <w:proofErr w:type="spellStart"/>
      <w:r>
        <w:t>scRNA</w:t>
      </w:r>
      <w:proofErr w:type="spellEnd"/>
      <w:r>
        <w:t xml:space="preserve">-seq data indicated that </w:t>
      </w:r>
      <w:r>
        <w:rPr>
          <w:i/>
          <w:iCs/>
        </w:rPr>
        <w:t>RpS19b</w:t>
      </w:r>
      <w:r>
        <w:t xml:space="preserve"> was highly expressed in GSCs, decreased during differentiation in the cyst stages and was greatly decreased in expression in early egg chambers, consistent with previous reports (</w:t>
      </w:r>
      <w:r>
        <w:rPr>
          <w:b/>
          <w:bCs/>
        </w:rPr>
        <w:t>Figure 3.3A-B</w:t>
      </w:r>
      <w:r>
        <w:t xml:space="preserve">) (McCarthy et al., 2021; Sarkar et al., 2021). To further </w:t>
      </w:r>
      <w:r>
        <w:lastRenderedPageBreak/>
        <w:t xml:space="preserve">validate this expression pattern, we probed the expression of </w:t>
      </w:r>
      <w:r>
        <w:rPr>
          <w:i/>
          <w:iCs/>
        </w:rPr>
        <w:t>RpS19b</w:t>
      </w:r>
      <w:r>
        <w:t xml:space="preserve"> </w:t>
      </w:r>
      <w:r>
        <w:rPr>
          <w:i/>
          <w:iCs/>
        </w:rPr>
        <w:t>in vivo</w:t>
      </w:r>
      <w:r>
        <w:t xml:space="preserve"> using </w:t>
      </w:r>
      <w:r>
        <w:rPr>
          <w:i/>
          <w:iCs/>
        </w:rPr>
        <w:t>in situ</w:t>
      </w:r>
      <w:r>
        <w:t xml:space="preserve"> hybridization as well as an RpS19</w:t>
      </w:r>
      <w:proofErr w:type="gramStart"/>
      <w:r>
        <w:t>b::</w:t>
      </w:r>
      <w:proofErr w:type="gramEnd"/>
      <w:r>
        <w:t xml:space="preserve">GFP line that is under endogenous control elements (McCarthy et al., 2021). We found that </w:t>
      </w:r>
      <w:r>
        <w:rPr>
          <w:i/>
          <w:iCs/>
        </w:rPr>
        <w:t>RpS19b</w:t>
      </w:r>
      <w:r>
        <w:t xml:space="preserve"> was present in the GSCs and diminishes in the cyst stages both at the mRNA and protein level (</w:t>
      </w:r>
      <w:r>
        <w:rPr>
          <w:b/>
          <w:bCs/>
        </w:rPr>
        <w:t>Figure 3.3C-E'</w:t>
      </w:r>
      <w:r>
        <w:t>). Additionally, RpS19</w:t>
      </w:r>
      <w:proofErr w:type="gramStart"/>
      <w:r>
        <w:t>b::</w:t>
      </w:r>
      <w:proofErr w:type="gramEnd"/>
      <w:r>
        <w:t xml:space="preserve">GFP expression resembled its mRNA expression indicating that its dynamic expression is achieved primarily through modulating the mRNA level of </w:t>
      </w:r>
      <w:r>
        <w:rPr>
          <w:i/>
          <w:iCs/>
        </w:rPr>
        <w:t>RpS19b</w:t>
      </w:r>
      <w:r>
        <w:t>, consistent with its moderate to high translational efficiency in early stages (</w:t>
      </w:r>
      <w:r>
        <w:rPr>
          <w:b/>
          <w:bCs/>
        </w:rPr>
        <w:t>Figure 3.3C-D, Figure 3.4B</w:t>
      </w:r>
      <w:r>
        <w:t xml:space="preserve">). Thus, enriching for specific germline stages captures changes to gene expression in the germline. However, we note that care should be taken in interpreting bulk RNA-seq results as the data may be influenced by the somatic cells present in the samples. However, simultaneous comparison with </w:t>
      </w:r>
      <w:proofErr w:type="spellStart"/>
      <w:r>
        <w:t>scRNA</w:t>
      </w:r>
      <w:proofErr w:type="spellEnd"/>
      <w:r>
        <w:t>-seq can alleviate this problem.</w:t>
      </w:r>
    </w:p>
    <w:p w14:paraId="69E0B60B" w14:textId="77777777" w:rsidR="00367F4E" w:rsidRDefault="00FB3587">
      <w:pPr>
        <w:pStyle w:val="CaptionedFigure"/>
      </w:pPr>
      <w:r>
        <w:rPr>
          <w:noProof/>
        </w:rPr>
        <w:lastRenderedPageBreak/>
        <w:drawing>
          <wp:inline distT="0" distB="0" distL="0" distR="0" wp14:anchorId="7705ED08" wp14:editId="396353D4">
            <wp:extent cx="5943600" cy="7691717"/>
            <wp:effectExtent l="0" t="0" r="0" b="0"/>
            <wp:docPr id="22" name="Picture" descr="Figure 3.4: Bulk RNA-seq recapitulates previously observed expression patterns of gene expression, related to Figure 3.3."/>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2.png"/>
                    <pic:cNvPicPr>
                      <a:picLocks noChangeAspect="1" noChangeArrowheads="1"/>
                    </pic:cNvPicPr>
                  </pic:nvPicPr>
                  <pic:blipFill>
                    <a:blip r:embed="rId43"/>
                    <a:stretch>
                      <a:fillRect/>
                    </a:stretch>
                  </pic:blipFill>
                  <pic:spPr bwMode="auto">
                    <a:xfrm>
                      <a:off x="0" y="0"/>
                      <a:ext cx="5943600" cy="7691717"/>
                    </a:xfrm>
                    <a:prstGeom prst="rect">
                      <a:avLst/>
                    </a:prstGeom>
                    <a:noFill/>
                    <a:ln w="9525">
                      <a:noFill/>
                      <a:headEnd/>
                      <a:tailEnd/>
                    </a:ln>
                  </pic:spPr>
                </pic:pic>
              </a:graphicData>
            </a:graphic>
          </wp:inline>
        </w:drawing>
      </w:r>
    </w:p>
    <w:p w14:paraId="6CB4ABFF" w14:textId="77777777" w:rsidR="00367F4E" w:rsidRDefault="00FB3587">
      <w:pPr>
        <w:pStyle w:val="ImageCaption"/>
      </w:pPr>
      <w:r>
        <w:t xml:space="preserve">Figure 3.4: </w:t>
      </w:r>
      <w:r>
        <w:rPr>
          <w:b/>
          <w:bCs/>
        </w:rPr>
        <w:t>Bulk RNA-seq recapitulates previously observed expression patterns of gene expression, related to Figure 3.3.</w:t>
      </w:r>
    </w:p>
    <w:p w14:paraId="6A3733F8" w14:textId="77777777" w:rsidR="00367F4E" w:rsidRDefault="00FB3587">
      <w:pPr>
        <w:pStyle w:val="BodyText"/>
      </w:pPr>
      <w:r>
        <w:lastRenderedPageBreak/>
        <w:t>(</w:t>
      </w:r>
      <w:r>
        <w:rPr>
          <w:b/>
          <w:bCs/>
        </w:rPr>
        <w:t>A-A'</w:t>
      </w:r>
      <w:r>
        <w:t xml:space="preserve">) Violin plots of expression from bulk RNA-seq of genes 2-fold or more (A) down or (A') upregulated in bam RNAi germline cells compared to UAS-TKV overexpressing germline cell with a p-value &lt; 0.01 over germline development from </w:t>
      </w:r>
      <w:proofErr w:type="spellStart"/>
      <w:r>
        <w:t>Wilcockson</w:t>
      </w:r>
      <w:proofErr w:type="spellEnd"/>
      <w:r>
        <w:t xml:space="preserve"> </w:t>
      </w:r>
      <w:r>
        <w:rPr>
          <w:i/>
          <w:iCs/>
        </w:rPr>
        <w:t>et al.</w:t>
      </w:r>
      <w:r>
        <w:t xml:space="preserve"> demonstrate that bulk RNA-seq identifies similar trends in gene expression compared to the FACS based method employed by </w:t>
      </w:r>
      <w:proofErr w:type="spellStart"/>
      <w:r>
        <w:t>Wilcockson</w:t>
      </w:r>
      <w:proofErr w:type="spellEnd"/>
      <w:r>
        <w:t xml:space="preserve"> </w:t>
      </w:r>
      <w:r>
        <w:rPr>
          <w:i/>
          <w:iCs/>
        </w:rPr>
        <w:t>et al</w:t>
      </w:r>
      <w:r>
        <w:t>. Values above plots represent Holm-</w:t>
      </w:r>
      <w:proofErr w:type="spellStart"/>
      <w:r>
        <w:t>Bonnferroni</w:t>
      </w:r>
      <w:proofErr w:type="spellEnd"/>
      <w:r>
        <w:t xml:space="preserve"> adjusted p-values from a Welch's t-test between the indicated genotypes. (</w:t>
      </w:r>
      <w:r>
        <w:rPr>
          <w:b/>
          <w:bCs/>
        </w:rPr>
        <w:t>B</w:t>
      </w:r>
      <w:r>
        <w:t xml:space="preserve">) Visualization of expression of </w:t>
      </w:r>
      <w:r>
        <w:rPr>
          <w:i/>
          <w:iCs/>
        </w:rPr>
        <w:t>RpS19b</w:t>
      </w:r>
      <w:r>
        <w:t xml:space="preserve"> over germline development from polysome-seq data. Color indicates TE and values indicate the log</w:t>
      </w:r>
      <w:r>
        <w:rPr>
          <w:vertAlign w:val="subscript"/>
        </w:rPr>
        <w:t>2</w:t>
      </w:r>
      <w:r>
        <w:t xml:space="preserve"> mean </w:t>
      </w:r>
      <w:proofErr w:type="spellStart"/>
      <w:r>
        <w:t>TE±standard</w:t>
      </w:r>
      <w:proofErr w:type="spellEnd"/>
      <w:r>
        <w:t xml:space="preserve"> error </w:t>
      </w:r>
      <w:r>
        <w:rPr>
          <w:i/>
          <w:iCs/>
        </w:rPr>
        <w:t>RpS19b</w:t>
      </w:r>
      <w:r>
        <w:t xml:space="preserve"> TE is relatively consistent during early oogenesis and decreases in the egg chambers.</w:t>
      </w:r>
    </w:p>
    <w:p w14:paraId="62D1A54E" w14:textId="77777777" w:rsidR="00367F4E" w:rsidRDefault="00FB3587">
      <w:pPr>
        <w:pStyle w:val="BodyText"/>
      </w:pPr>
      <w:r>
        <w:t xml:space="preserve">To determine the groups of genes that change as the GSCs differentiate into an egg, we used gene ontology (GO)-term analysis to probe for pathways that change at the level of RNA using bulk RNA-seq data. We did not identify any significant GO-terms in genes that are differentially expressed between GSCs and CBs. We found that genes with lower expression in GSCs compared to differentiating cysts are enriched in the GO-term polytene chromosome puffing which is consistent with GO-terms identified in </w:t>
      </w:r>
      <w:proofErr w:type="spellStart"/>
      <w:r>
        <w:t>Wilcockson</w:t>
      </w:r>
      <w:proofErr w:type="spellEnd"/>
      <w:r>
        <w:t xml:space="preserve"> </w:t>
      </w:r>
      <w:r>
        <w:rPr>
          <w:i/>
          <w:iCs/>
        </w:rPr>
        <w:t>et al</w:t>
      </w:r>
      <w:r>
        <w:t>. for genes that are expressed at lower levels in GSCs than in differentiating cysts than GSCs (</w:t>
      </w:r>
      <w:r>
        <w:rPr>
          <w:b/>
          <w:bCs/>
        </w:rPr>
        <w:t>Figure 3.5A</w:t>
      </w:r>
      <w:r>
        <w:t>). We also identified the polytene chromosome puffing GO-term in genes downregulated in CBs compared to cysts. Additionally, we observed that several GO-terms involving peptidase activity were enriched in genes upregulated in GSCs and CBs compared to cysts (</w:t>
      </w:r>
      <w:r>
        <w:rPr>
          <w:b/>
          <w:bCs/>
        </w:rPr>
        <w:t>Figure 3.5B</w:t>
      </w:r>
      <w:r>
        <w:t xml:space="preserve">). This is consistent with findings suggesting that peptidases can be actively regulated during differentiation and can influence stem cell fate (Han, Wang, </w:t>
      </w:r>
      <w:proofErr w:type="spellStart"/>
      <w:r>
        <w:t>Bachovchin</w:t>
      </w:r>
      <w:proofErr w:type="spellEnd"/>
      <w:r>
        <w:t xml:space="preserve">, </w:t>
      </w:r>
      <w:proofErr w:type="spellStart"/>
      <w:r>
        <w:t>Zukowska</w:t>
      </w:r>
      <w:proofErr w:type="spellEnd"/>
      <w:r>
        <w:t xml:space="preserve">, &amp; Osborn, 2015; Perišić </w:t>
      </w:r>
      <w:proofErr w:type="spellStart"/>
      <w:r>
        <w:t>Nanut</w:t>
      </w:r>
      <w:proofErr w:type="spellEnd"/>
      <w:r>
        <w:t xml:space="preserve">, </w:t>
      </w:r>
      <w:proofErr w:type="spellStart"/>
      <w:r>
        <w:t>Pečar</w:t>
      </w:r>
      <w:proofErr w:type="spellEnd"/>
      <w:r>
        <w:t xml:space="preserve"> </w:t>
      </w:r>
      <w:proofErr w:type="spellStart"/>
      <w:r>
        <w:t>Fonović</w:t>
      </w:r>
      <w:proofErr w:type="spellEnd"/>
      <w:r>
        <w:t xml:space="preserve">, </w:t>
      </w:r>
      <w:proofErr w:type="spellStart"/>
      <w:r>
        <w:t>Jakoš</w:t>
      </w:r>
      <w:proofErr w:type="spellEnd"/>
      <w:r>
        <w:t xml:space="preserve">, &amp; Kos, 2021; </w:t>
      </w:r>
      <w:proofErr w:type="spellStart"/>
      <w:r>
        <w:t>Tiaden</w:t>
      </w:r>
      <w:proofErr w:type="spellEnd"/>
      <w:r>
        <w:t xml:space="preserve"> et al., 2012). We found that two GO-terms related to glutathione transferase activity </w:t>
      </w:r>
      <w:r>
        <w:lastRenderedPageBreak/>
        <w:t>were enriched in genes downregulated in GSCs and CBs compared to ovaries from young-wildtype (young-WT) flies and in CBs compared to differentiating cysts, suggesting that metabolic processes may be altered during GSC differentiation. Additionally, comparison of CBs and differentiating cysts to young-WT, which contain early egg chambers, indicated that downregulated genes were enriched in GO-terms involving vitelline and eggshell coat proteins (</w:t>
      </w:r>
      <w:r>
        <w:rPr>
          <w:b/>
          <w:bCs/>
        </w:rPr>
        <w:t>Figure 3.5A</w:t>
      </w:r>
      <w:r>
        <w:t>).</w:t>
      </w:r>
    </w:p>
    <w:p w14:paraId="1FBF96FA" w14:textId="77777777" w:rsidR="00367F4E" w:rsidRDefault="00FB3587">
      <w:pPr>
        <w:pStyle w:val="CaptionedFigure"/>
      </w:pPr>
      <w:r>
        <w:rPr>
          <w:noProof/>
        </w:rPr>
        <w:lastRenderedPageBreak/>
        <w:drawing>
          <wp:inline distT="0" distB="0" distL="0" distR="0" wp14:anchorId="3293B2AD" wp14:editId="673A5556">
            <wp:extent cx="5943600" cy="7691717"/>
            <wp:effectExtent l="0" t="0" r="0" b="0"/>
            <wp:docPr id="23" name="Picture" descr="Figure 3.5: GO-terms enriched from differentially expressed genes between genetically enriched developmental milestones."/>
            <wp:cNvGraphicFramePr/>
            <a:graphic xmlns:a="http://schemas.openxmlformats.org/drawingml/2006/main">
              <a:graphicData uri="http://schemas.openxmlformats.org/drawingml/2006/picture">
                <pic:pic xmlns:pic="http://schemas.openxmlformats.org/drawingml/2006/picture">
                  <pic:nvPicPr>
                    <pic:cNvPr id="0" name="Picture" descr="./figure/Oo_site/Figure3.png"/>
                    <pic:cNvPicPr>
                      <a:picLocks noChangeAspect="1" noChangeArrowheads="1"/>
                    </pic:cNvPicPr>
                  </pic:nvPicPr>
                  <pic:blipFill>
                    <a:blip r:embed="rId44"/>
                    <a:stretch>
                      <a:fillRect/>
                    </a:stretch>
                  </pic:blipFill>
                  <pic:spPr bwMode="auto">
                    <a:xfrm>
                      <a:off x="0" y="0"/>
                      <a:ext cx="5943600" cy="7691717"/>
                    </a:xfrm>
                    <a:prstGeom prst="rect">
                      <a:avLst/>
                    </a:prstGeom>
                    <a:noFill/>
                    <a:ln w="9525">
                      <a:noFill/>
                      <a:headEnd/>
                      <a:tailEnd/>
                    </a:ln>
                  </pic:spPr>
                </pic:pic>
              </a:graphicData>
            </a:graphic>
          </wp:inline>
        </w:drawing>
      </w:r>
    </w:p>
    <w:p w14:paraId="140FAF0B" w14:textId="77777777" w:rsidR="00367F4E" w:rsidRDefault="00FB3587">
      <w:pPr>
        <w:pStyle w:val="ImageCaption"/>
      </w:pPr>
      <w:r>
        <w:t xml:space="preserve">Figure 3.5: </w:t>
      </w:r>
      <w:r>
        <w:rPr>
          <w:b/>
          <w:bCs/>
        </w:rPr>
        <w:t>GO-terms enriched from differentially expressed genes between genetically enriched developmental milestones.</w:t>
      </w:r>
    </w:p>
    <w:p w14:paraId="38BAF1A5" w14:textId="77777777" w:rsidR="00367F4E" w:rsidRDefault="00FB3587">
      <w:pPr>
        <w:pStyle w:val="BodyText"/>
      </w:pPr>
      <w:r>
        <w:lastRenderedPageBreak/>
        <w:t>(</w:t>
      </w:r>
      <w:r>
        <w:rPr>
          <w:b/>
          <w:bCs/>
        </w:rPr>
        <w:t>A-B</w:t>
      </w:r>
      <w:r>
        <w:t>) Heatmaps of top five significant GO-terms by fold enrichment resulting from each pairwise comparison of significantly (A) downregulated or (B) upregulated genes in the first genotype listed relative to the second genotype listed in the x-axis from bulk RNA-seq of each developmentally enriched stage. Comparisons that did not generate any significant GO-terms are omitted.</w:t>
      </w:r>
    </w:p>
    <w:p w14:paraId="76D506B4" w14:textId="77777777" w:rsidR="00367F4E" w:rsidRDefault="00FB3587">
      <w:pPr>
        <w:pStyle w:val="BodyText"/>
      </w:pPr>
      <w:r>
        <w:t>Next, to determine if our data could resolve large-scale expression changes that occur during oogenesis we examined the expression of genes in the GO-term meiotic cell cycle. Meiosis is initiated during the cyst stages of differentiation and therefore we would expect genes in the category, in general, to increase in expression in the &gt;</w:t>
      </w:r>
      <w:r>
        <w:rPr>
          <w:i/>
          <w:iCs/>
        </w:rPr>
        <w:t>bam</w:t>
      </w:r>
      <w:r>
        <w:t xml:space="preserve"> RNAi; </w:t>
      </w:r>
      <w:proofErr w:type="spellStart"/>
      <w:r>
        <w:t>hs</w:t>
      </w:r>
      <w:proofErr w:type="spellEnd"/>
      <w:r>
        <w:t>-</w:t>
      </w:r>
      <w:r>
        <w:rPr>
          <w:i/>
          <w:iCs/>
        </w:rPr>
        <w:t>bam</w:t>
      </w:r>
      <w:r>
        <w:t xml:space="preserve"> samples (Carpenter, 1979; </w:t>
      </w:r>
      <w:proofErr w:type="spellStart"/>
      <w:r>
        <w:t>Tanneti</w:t>
      </w:r>
      <w:proofErr w:type="spellEnd"/>
      <w:r>
        <w:t xml:space="preserve"> et al., 2011). We were surprised to find no significant change in the mean mRNA expression of genes in this GO-term in any of our enriched stages compared to enriched GSCs, though this does not preclude gene expression changes for individual genes (</w:t>
      </w:r>
      <w:r>
        <w:rPr>
          <w:b/>
          <w:bCs/>
        </w:rPr>
        <w:t>Figure 3.7A</w:t>
      </w:r>
      <w:r>
        <w:t>). However, this is consistent with the observation that several factors that promote meiosis I are transcribed in the GSCs and the cells that follow (McCarthy et al., 2021). This suggests that, in general, a transition from a mitotic state to a meiotic state is not driven by large changes in mRNA levels of meiotic genes.</w:t>
      </w:r>
    </w:p>
    <w:p w14:paraId="656F1755" w14:textId="77777777" w:rsidR="00367F4E" w:rsidRDefault="00FB3587">
      <w:pPr>
        <w:pStyle w:val="BodyText"/>
      </w:pPr>
      <w:r>
        <w:t xml:space="preserve">As we did not see overall changes to mRNA levels of genes in the GO-term meiotic cell cycle, we next examined the polysome-seq data of those genes to determine if changes in expression might occur at the level of translation. Polysome-seq uses polysome profiling to separate mRNAs that are associated with polysomes which form by mRNAs engagement with multiple ribosomes. To quantify the degree to which an mRNA is associated with polysome fractions, we compared the relative abundance of mRNAs from the polysome </w:t>
      </w:r>
      <w:r>
        <w:lastRenderedPageBreak/>
        <w:t>fractions to their relative expression using corresponding input lysates to calculate a metric referred to as translational efficiency (TE). Indeed, genes in the meiotic cell cycle GO-term had a significant increase in translation efficiency in CBs and a more dramatic increase in cysts despite no significant changes to the overall mRNA level of these genes (</w:t>
      </w:r>
      <w:r>
        <w:rPr>
          <w:b/>
          <w:bCs/>
        </w:rPr>
        <w:t>Figure 3.7A-B</w:t>
      </w:r>
      <w:r>
        <w:t xml:space="preserve">). Based on </w:t>
      </w:r>
      <w:proofErr w:type="spellStart"/>
      <w:r>
        <w:t>scRNA</w:t>
      </w:r>
      <w:proofErr w:type="spellEnd"/>
      <w:r>
        <w:t xml:space="preserve">-seq data, the expression of meiotic cell cycle genes increased slightly but significantly in the 4-CC cluster with a median increase in expression of </w:t>
      </w:r>
      <w:proofErr w:type="gramStart"/>
      <w:r>
        <w:t>1.25 fold</w:t>
      </w:r>
      <w:proofErr w:type="gramEnd"/>
      <w:r>
        <w:t xml:space="preserve"> (</w:t>
      </w:r>
      <w:r>
        <w:rPr>
          <w:b/>
          <w:bCs/>
        </w:rPr>
        <w:t>Figure 3.7C</w:t>
      </w:r>
      <w:r>
        <w:t>). This suggests that some genes in the meiotic cell cycle GO-term may be regulated at the mRNA level, but as a group this regulation is modest. This is likely because genes in this GO-term are robustly expressed even in GSCs as the median mRNA level of meiotic cell cycle genes in enriched GSCs is 36.1 TPM, which exceeds the 70</w:t>
      </w:r>
      <w:r>
        <w:rPr>
          <w:vertAlign w:val="superscript"/>
        </w:rPr>
        <w:t>th</w:t>
      </w:r>
      <w:r>
        <w:t xml:space="preserve"> expression percentile among all genes in enriched GSCs.</w:t>
      </w:r>
    </w:p>
    <w:p w14:paraId="71DF001A" w14:textId="77777777" w:rsidR="00367F4E" w:rsidRDefault="00FB3587">
      <w:pPr>
        <w:pStyle w:val="CaptionedFigure"/>
      </w:pPr>
      <w:r>
        <w:rPr>
          <w:noProof/>
        </w:rPr>
        <w:lastRenderedPageBreak/>
        <w:drawing>
          <wp:inline distT="0" distB="0" distL="0" distR="0" wp14:anchorId="43E8B0D0" wp14:editId="50D3FCF8">
            <wp:extent cx="5943600" cy="7373165"/>
            <wp:effectExtent l="0" t="0" r="0" b="0"/>
            <wp:docPr id="24" name="Picture" descr="Figure 3.6: Ord expression is controlled post-transcriptionally."/>
            <wp:cNvGraphicFramePr/>
            <a:graphic xmlns:a="http://schemas.openxmlformats.org/drawingml/2006/main">
              <a:graphicData uri="http://schemas.openxmlformats.org/drawingml/2006/picture">
                <pic:pic xmlns:pic="http://schemas.openxmlformats.org/drawingml/2006/picture">
                  <pic:nvPicPr>
                    <pic:cNvPr id="0" name="Picture" descr="./figure/Oo_site/Figure4.png"/>
                    <pic:cNvPicPr>
                      <a:picLocks noChangeAspect="1" noChangeArrowheads="1"/>
                    </pic:cNvPicPr>
                  </pic:nvPicPr>
                  <pic:blipFill>
                    <a:blip r:embed="rId45"/>
                    <a:stretch>
                      <a:fillRect/>
                    </a:stretch>
                  </pic:blipFill>
                  <pic:spPr bwMode="auto">
                    <a:xfrm>
                      <a:off x="0" y="0"/>
                      <a:ext cx="5943600" cy="7373165"/>
                    </a:xfrm>
                    <a:prstGeom prst="rect">
                      <a:avLst/>
                    </a:prstGeom>
                    <a:noFill/>
                    <a:ln w="9525">
                      <a:noFill/>
                      <a:headEnd/>
                      <a:tailEnd/>
                    </a:ln>
                  </pic:spPr>
                </pic:pic>
              </a:graphicData>
            </a:graphic>
          </wp:inline>
        </w:drawing>
      </w:r>
    </w:p>
    <w:p w14:paraId="1313D8B0" w14:textId="77777777" w:rsidR="00367F4E" w:rsidRDefault="00FB3587">
      <w:pPr>
        <w:pStyle w:val="ImageCaption"/>
      </w:pPr>
      <w:r>
        <w:t xml:space="preserve">Figure 3.6: </w:t>
      </w:r>
      <w:r>
        <w:rPr>
          <w:b/>
          <w:bCs/>
        </w:rPr>
        <w:t>Ord expression is controlled post-transcriptionally.</w:t>
      </w:r>
    </w:p>
    <w:p w14:paraId="7B6C997F" w14:textId="77777777" w:rsidR="00367F4E" w:rsidRDefault="00FB3587">
      <w:pPr>
        <w:pStyle w:val="BodyText"/>
      </w:pPr>
      <w:r>
        <w:lastRenderedPageBreak/>
        <w:t>(</w:t>
      </w:r>
      <w:r>
        <w:rPr>
          <w:b/>
          <w:bCs/>
        </w:rPr>
        <w:t>A-B</w:t>
      </w:r>
      <w:r>
        <w:t xml:space="preserve">) Visualization of expression of </w:t>
      </w:r>
      <w:proofErr w:type="spellStart"/>
      <w:r>
        <w:rPr>
          <w:i/>
          <w:iCs/>
        </w:rPr>
        <w:t>ord</w:t>
      </w:r>
      <w:proofErr w:type="spellEnd"/>
      <w:r>
        <w:t xml:space="preserve"> over germline development from (A) bulk RNA-seq of developmentally enriched stages and (B) polysome-seq of developmentally enriched stages indicates that the mRNA level of </w:t>
      </w:r>
      <w:proofErr w:type="spellStart"/>
      <w:r>
        <w:rPr>
          <w:i/>
          <w:iCs/>
        </w:rPr>
        <w:t>ord</w:t>
      </w:r>
      <w:proofErr w:type="spellEnd"/>
      <w:r>
        <w:t xml:space="preserve"> is consistent from GSCs to cysts, until decreasing in early egg chambers, but the translation efficiency of </w:t>
      </w:r>
      <w:proofErr w:type="spellStart"/>
      <w:r>
        <w:rPr>
          <w:i/>
          <w:iCs/>
        </w:rPr>
        <w:t>ord</w:t>
      </w:r>
      <w:proofErr w:type="spellEnd"/>
      <w:r>
        <w:t xml:space="preserve"> increases during the cyst stages compared to other stages. Color indicates (A) relative expression or (B) TE and values indicate the (A) mean </w:t>
      </w:r>
      <w:proofErr w:type="spellStart"/>
      <w:r>
        <w:t>TPM±standard</w:t>
      </w:r>
      <w:proofErr w:type="spellEnd"/>
      <w:r>
        <w:t xml:space="preserve"> error or (B) the log</w:t>
      </w:r>
      <w:r>
        <w:rPr>
          <w:vertAlign w:val="subscript"/>
        </w:rPr>
        <w:t>2</w:t>
      </w:r>
      <w:r>
        <w:t xml:space="preserve"> mean </w:t>
      </w:r>
      <w:proofErr w:type="spellStart"/>
      <w:r>
        <w:t>TE±standard</w:t>
      </w:r>
      <w:proofErr w:type="spellEnd"/>
      <w:r>
        <w:t xml:space="preserve"> error (</w:t>
      </w:r>
      <w:r>
        <w:rPr>
          <w:b/>
          <w:bCs/>
        </w:rPr>
        <w:t>C-C''</w:t>
      </w:r>
      <w:r>
        <w:t xml:space="preserve">) Confocal images of ovaries expressing </w:t>
      </w:r>
      <w:proofErr w:type="gramStart"/>
      <w:r>
        <w:t>Ord::</w:t>
      </w:r>
      <w:proofErr w:type="gramEnd"/>
      <w:r>
        <w:t xml:space="preserve">GFP with </w:t>
      </w:r>
      <w:r>
        <w:rPr>
          <w:i/>
          <w:iCs/>
        </w:rPr>
        <w:t>in situ</w:t>
      </w:r>
      <w:r>
        <w:t xml:space="preserve"> hybridization of </w:t>
      </w:r>
      <w:proofErr w:type="spellStart"/>
      <w:r>
        <w:rPr>
          <w:i/>
          <w:iCs/>
        </w:rPr>
        <w:t>gfp</w:t>
      </w:r>
      <w:proofErr w:type="spellEnd"/>
      <w:r>
        <w:t xml:space="preserve"> mRNA (red, middle greyscale) and stained for GFP protein (green, right greyscale) and DAPI (blue) demonstrate that the mRNA level of Ord::GFP is consistent throughout the germarium. (</w:t>
      </w:r>
      <w:r>
        <w:rPr>
          <w:b/>
          <w:bCs/>
        </w:rPr>
        <w:t>D-D'</w:t>
      </w:r>
      <w:r>
        <w:t xml:space="preserve">) Quantification of normalized mean intensity of </w:t>
      </w:r>
      <w:proofErr w:type="spellStart"/>
      <w:r>
        <w:t>stainings</w:t>
      </w:r>
      <w:proofErr w:type="spellEnd"/>
      <w:r>
        <w:t xml:space="preserve"> (C-C''). X-axis represents the distance in microns from the niche, Y-axis represents mean intensity normalized to the maximum mean intensity per germarium of </w:t>
      </w:r>
      <w:proofErr w:type="spellStart"/>
      <w:r>
        <w:rPr>
          <w:i/>
          <w:iCs/>
        </w:rPr>
        <w:t>ord</w:t>
      </w:r>
      <w:proofErr w:type="spellEnd"/>
      <w:r>
        <w:t xml:space="preserve"> mRNA (D) or Ord protein (D). The line represents fit using a loess regression, shaded area represents the standard error of the fit. (n=8 germaria).</w:t>
      </w:r>
    </w:p>
    <w:p w14:paraId="10499ADF" w14:textId="77777777" w:rsidR="00367F4E" w:rsidRDefault="00FB3587">
      <w:pPr>
        <w:pStyle w:val="BodyText"/>
      </w:pPr>
      <w:r>
        <w:t xml:space="preserve">To validate this finding, we examined </w:t>
      </w:r>
      <w:r>
        <w:rPr>
          <w:i/>
          <w:iCs/>
        </w:rPr>
        <w:t>orientation disrupter</w:t>
      </w:r>
      <w:r>
        <w:t xml:space="preserve"> (</w:t>
      </w:r>
      <w:proofErr w:type="spellStart"/>
      <w:r>
        <w:rPr>
          <w:i/>
          <w:iCs/>
        </w:rPr>
        <w:t>ord</w:t>
      </w:r>
      <w:proofErr w:type="spellEnd"/>
      <w:r>
        <w:rPr>
          <w:i/>
          <w:iCs/>
        </w:rPr>
        <w:t>)</w:t>
      </w:r>
      <w:r>
        <w:t xml:space="preserve"> because it is a well-characterized gene, is required for sister chromatid cohesion, and has previously been reported to peak in expression as meiosis begins in </w:t>
      </w:r>
      <w:r>
        <w:rPr>
          <w:i/>
          <w:iCs/>
        </w:rPr>
        <w:t>Drosophila</w:t>
      </w:r>
      <w:r>
        <w:t xml:space="preserve"> (S. E. Bickel, Wyman, Miyazaki, Moore, &amp; Orr-Weaver, 1996; Sharon E. Bickel, Wyman, &amp; Orr-Weaver, 1997; </w:t>
      </w:r>
      <w:proofErr w:type="spellStart"/>
      <w:r>
        <w:t>Khetani</w:t>
      </w:r>
      <w:proofErr w:type="spellEnd"/>
      <w:r>
        <w:t xml:space="preserve"> &amp; Bickel, 2007). Our </w:t>
      </w:r>
      <w:proofErr w:type="spellStart"/>
      <w:r>
        <w:t>Oo</w:t>
      </w:r>
      <w:proofErr w:type="spellEnd"/>
      <w:r>
        <w:t xml:space="preserve">-site results suggested that </w:t>
      </w:r>
      <w:proofErr w:type="spellStart"/>
      <w:r>
        <w:rPr>
          <w:i/>
          <w:iCs/>
        </w:rPr>
        <w:t>ord</w:t>
      </w:r>
      <w:proofErr w:type="spellEnd"/>
      <w:r>
        <w:t xml:space="preserve"> mRNA was expressed before meiosis, both from bulk RNA-seq (</w:t>
      </w:r>
      <w:r>
        <w:rPr>
          <w:b/>
          <w:bCs/>
        </w:rPr>
        <w:t>Figure 3.6A</w:t>
      </w:r>
      <w:r>
        <w:t xml:space="preserve">) and </w:t>
      </w:r>
      <w:proofErr w:type="spellStart"/>
      <w:r>
        <w:t>scRNA</w:t>
      </w:r>
      <w:proofErr w:type="spellEnd"/>
      <w:r>
        <w:t>-seq (</w:t>
      </w:r>
      <w:r>
        <w:rPr>
          <w:b/>
          <w:bCs/>
        </w:rPr>
        <w:t>Figure 3.7D</w:t>
      </w:r>
      <w:r>
        <w:t>) consistent with reports that chromosome pairing initiates before meiotic entry (</w:t>
      </w:r>
      <w:proofErr w:type="spellStart"/>
      <w:r>
        <w:t>Christophorou</w:t>
      </w:r>
      <w:proofErr w:type="spellEnd"/>
      <w:r>
        <w:t xml:space="preserve">, Rubin, &amp; Huynh, 2013; Joyce, </w:t>
      </w:r>
      <w:proofErr w:type="spellStart"/>
      <w:r>
        <w:t>Apostolopoulos</w:t>
      </w:r>
      <w:proofErr w:type="spellEnd"/>
      <w:r>
        <w:t xml:space="preserve">, Beliveau, &amp; Wu, 2013). However, polysome-seq data were consistent with the observation that Ord protein </w:t>
      </w:r>
      <w:r>
        <w:lastRenderedPageBreak/>
        <w:t>expression increases during the cyst stages due to translation (</w:t>
      </w:r>
      <w:r>
        <w:rPr>
          <w:b/>
          <w:bCs/>
        </w:rPr>
        <w:t>Figure 3.6B</w:t>
      </w:r>
      <w:r>
        <w:t xml:space="preserve">). This led us to predict that </w:t>
      </w:r>
      <w:proofErr w:type="spellStart"/>
      <w:r>
        <w:rPr>
          <w:i/>
          <w:iCs/>
        </w:rPr>
        <w:t>ord</w:t>
      </w:r>
      <w:proofErr w:type="spellEnd"/>
      <w:r>
        <w:t xml:space="preserve"> mRNA would be expressed before meiosis, and that Ord protein expression would increase during the cyst stages as previously observed, implying a change in the translation status of </w:t>
      </w:r>
      <w:proofErr w:type="spellStart"/>
      <w:r>
        <w:rPr>
          <w:i/>
          <w:iCs/>
        </w:rPr>
        <w:t>ord</w:t>
      </w:r>
      <w:proofErr w:type="spellEnd"/>
      <w:r>
        <w:t xml:space="preserve"> mRNA. To test this, we performed fluorescent </w:t>
      </w:r>
      <w:r>
        <w:rPr>
          <w:i/>
          <w:iCs/>
        </w:rPr>
        <w:t>in situ</w:t>
      </w:r>
      <w:r>
        <w:t xml:space="preserve"> hybridization against GFP in a fly expressing Ord-GFP under the control of the </w:t>
      </w:r>
      <w:proofErr w:type="spellStart"/>
      <w:r>
        <w:rPr>
          <w:i/>
          <w:iCs/>
        </w:rPr>
        <w:t>ord</w:t>
      </w:r>
      <w:proofErr w:type="spellEnd"/>
      <w:r>
        <w:t xml:space="preserve"> promoter and 5'UTR. We visualized both the GFP protein and the mRNA and observed increased expression of </w:t>
      </w:r>
      <w:proofErr w:type="gramStart"/>
      <w:r>
        <w:t>Ord::</w:t>
      </w:r>
      <w:proofErr w:type="gramEnd"/>
      <w:r>
        <w:t xml:space="preserve">GFP protein but consistent </w:t>
      </w:r>
      <w:proofErr w:type="spellStart"/>
      <w:r>
        <w:rPr>
          <w:i/>
          <w:iCs/>
        </w:rPr>
        <w:t>ord</w:t>
      </w:r>
      <w:proofErr w:type="spellEnd"/>
      <w:r>
        <w:rPr>
          <w:i/>
          <w:iCs/>
        </w:rPr>
        <w:t>::GFP</w:t>
      </w:r>
      <w:r>
        <w:t xml:space="preserve"> mRNA expression, indicating that Ord is controlled post-transcriptionally, likely at the level of translation based on our polysome-seq data (</w:t>
      </w:r>
      <w:r>
        <w:rPr>
          <w:b/>
          <w:bCs/>
        </w:rPr>
        <w:t>Figure 3.6C-D'</w:t>
      </w:r>
      <w:r>
        <w:t xml:space="preserve">). This finding also underscores the utility of </w:t>
      </w:r>
      <w:proofErr w:type="spellStart"/>
      <w:r>
        <w:t>Oo</w:t>
      </w:r>
      <w:proofErr w:type="spellEnd"/>
      <w:r>
        <w:t>-site in exploring post-transcriptional gene expression changes.</w:t>
      </w:r>
    </w:p>
    <w:p w14:paraId="72C708B1" w14:textId="77777777" w:rsidR="00367F4E" w:rsidRDefault="00FB3587">
      <w:pPr>
        <w:pStyle w:val="CaptionedFigure"/>
      </w:pPr>
      <w:r>
        <w:rPr>
          <w:noProof/>
        </w:rPr>
        <w:lastRenderedPageBreak/>
        <w:drawing>
          <wp:inline distT="0" distB="0" distL="0" distR="0" wp14:anchorId="6F9C9506" wp14:editId="650E0CB3">
            <wp:extent cx="5943600" cy="7691717"/>
            <wp:effectExtent l="0" t="0" r="0" b="0"/>
            <wp:docPr id="25" name="Picture" descr="Figure 3.7: Genes involved in meiotic cell cycle, including ord, may be controlled post-transcriptionally, related to Figure 3.6."/>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3.png"/>
                    <pic:cNvPicPr>
                      <a:picLocks noChangeAspect="1" noChangeArrowheads="1"/>
                    </pic:cNvPicPr>
                  </pic:nvPicPr>
                  <pic:blipFill>
                    <a:blip r:embed="rId46"/>
                    <a:stretch>
                      <a:fillRect/>
                    </a:stretch>
                  </pic:blipFill>
                  <pic:spPr bwMode="auto">
                    <a:xfrm>
                      <a:off x="0" y="0"/>
                      <a:ext cx="5943600" cy="7691717"/>
                    </a:xfrm>
                    <a:prstGeom prst="rect">
                      <a:avLst/>
                    </a:prstGeom>
                    <a:noFill/>
                    <a:ln w="9525">
                      <a:noFill/>
                      <a:headEnd/>
                      <a:tailEnd/>
                    </a:ln>
                  </pic:spPr>
                </pic:pic>
              </a:graphicData>
            </a:graphic>
          </wp:inline>
        </w:drawing>
      </w:r>
    </w:p>
    <w:p w14:paraId="58A56A88" w14:textId="77777777" w:rsidR="00367F4E" w:rsidRDefault="00FB3587">
      <w:pPr>
        <w:pStyle w:val="ImageCaption"/>
      </w:pPr>
      <w:r>
        <w:t xml:space="preserve">Figure 3.7: </w:t>
      </w:r>
      <w:r>
        <w:rPr>
          <w:b/>
          <w:bCs/>
        </w:rPr>
        <w:t xml:space="preserve">Genes involved in meiotic cell cycle, including </w:t>
      </w:r>
      <w:proofErr w:type="spellStart"/>
      <w:r>
        <w:rPr>
          <w:b/>
          <w:bCs/>
          <w:i/>
          <w:iCs/>
        </w:rPr>
        <w:t>ord</w:t>
      </w:r>
      <w:proofErr w:type="spellEnd"/>
      <w:r>
        <w:rPr>
          <w:b/>
          <w:bCs/>
        </w:rPr>
        <w:t>, may be controlled post-transcriptionally, related to Figure 3.6.</w:t>
      </w:r>
    </w:p>
    <w:p w14:paraId="5CF4C38A" w14:textId="77777777" w:rsidR="00367F4E" w:rsidRDefault="00FB3587">
      <w:pPr>
        <w:pStyle w:val="BodyText"/>
      </w:pPr>
      <w:r>
        <w:lastRenderedPageBreak/>
        <w:t>(</w:t>
      </w:r>
      <w:r>
        <w:rPr>
          <w:b/>
          <w:bCs/>
        </w:rPr>
        <w:t>A</w:t>
      </w:r>
      <w:r>
        <w:t>) Violin plots of gene expression from RNA-seq of genes in the GO-term category meiotic cell cycle. No significant overall change occurs to expression of these genes at any of the developmental milestones compared to GSCs. Values above plots represent Holm-</w:t>
      </w:r>
      <w:proofErr w:type="spellStart"/>
      <w:r>
        <w:t>Bonnferroni</w:t>
      </w:r>
      <w:proofErr w:type="spellEnd"/>
      <w:r>
        <w:t xml:space="preserve"> adjusted p-values from a Welch's t-test between the indicated genotypes. (</w:t>
      </w:r>
      <w:r>
        <w:rPr>
          <w:b/>
          <w:bCs/>
        </w:rPr>
        <w:t>B</w:t>
      </w:r>
      <w:r>
        <w:t>) Violin plots of TE from polysome-seq of genes in the GO-term category meiotic cell cycle. Overall TE increases in CBs and cysts significantly compared to GSCs indicating that meiotic entry may be partially controlled post-transcriptionally. Values above plots represent Holm-</w:t>
      </w:r>
      <w:proofErr w:type="spellStart"/>
      <w:r>
        <w:t>Bonnferroni</w:t>
      </w:r>
      <w:proofErr w:type="spellEnd"/>
      <w:r>
        <w:t xml:space="preserve"> adjusted p-values from a Welch's t-test between the indicated genotypes. (</w:t>
      </w:r>
      <w:r>
        <w:rPr>
          <w:b/>
          <w:bCs/>
        </w:rPr>
        <w:t>C</w:t>
      </w:r>
      <w:r>
        <w:t xml:space="preserve">) Violin plot of expression of genes in the GO category “meiotic cell cycle” from </w:t>
      </w:r>
      <w:proofErr w:type="spellStart"/>
      <w:r>
        <w:t>scRNA</w:t>
      </w:r>
      <w:proofErr w:type="spellEnd"/>
      <w:r>
        <w:t>-seq. Overall expression of these genes increases in CBs, cysts, and young-WT ovaries compared to the GSC/CB/2CC cluster. Values above plots represent Holm-</w:t>
      </w:r>
      <w:proofErr w:type="spellStart"/>
      <w:r>
        <w:t>Bonnferroni</w:t>
      </w:r>
      <w:proofErr w:type="spellEnd"/>
      <w:r>
        <w:t xml:space="preserve"> adjusted p-values from a Welch's t-test between the indicated genotypes. (</w:t>
      </w:r>
      <w:r>
        <w:rPr>
          <w:b/>
          <w:bCs/>
        </w:rPr>
        <w:t>D</w:t>
      </w:r>
      <w:r>
        <w:t xml:space="preserve">) </w:t>
      </w:r>
      <w:proofErr w:type="spellStart"/>
      <w:r>
        <w:t>scRNA</w:t>
      </w:r>
      <w:proofErr w:type="spellEnd"/>
      <w:r>
        <w:t xml:space="preserve">-seq data indicate that the mRNA level of </w:t>
      </w:r>
      <w:proofErr w:type="spellStart"/>
      <w:r>
        <w:rPr>
          <w:i/>
          <w:iCs/>
        </w:rPr>
        <w:t>ord</w:t>
      </w:r>
      <w:proofErr w:type="spellEnd"/>
      <w:r>
        <w:t xml:space="preserve"> is highest in the GSC/CB/2CC </w:t>
      </w:r>
      <w:proofErr w:type="gramStart"/>
      <w:r>
        <w:t>cluster, but</w:t>
      </w:r>
      <w:proofErr w:type="gramEnd"/>
      <w:r>
        <w:t xml:space="preserve"> remains relatively consistent in its expression starting in the 4-CC through 16-CC 2ab clusters and is dramatically decreased in early egg chambers. Color and values indicate the normalized expression of </w:t>
      </w:r>
      <w:proofErr w:type="spellStart"/>
      <w:r>
        <w:rPr>
          <w:i/>
          <w:iCs/>
        </w:rPr>
        <w:t>ord</w:t>
      </w:r>
      <w:proofErr w:type="spellEnd"/>
      <w:r>
        <w:t xml:space="preserve"> in each given stage.</w:t>
      </w:r>
    </w:p>
    <w:p w14:paraId="34FE60B2" w14:textId="77777777" w:rsidR="00367F4E" w:rsidRDefault="00FB3587">
      <w:pPr>
        <w:pStyle w:val="BodyText"/>
      </w:pPr>
      <w:r>
        <w:t>To further determine if meiosis is regulated post-transcriptionally, we examined the expression of genes in the GO-term “Double-strand break repair,” which is known to occur during meiosis 1 (Hughes, Miller, Miller, &amp; Hawley, 2018; Page &amp; Hawley, 2003). Double-stranded breaks are resolved before egg chamber formation (Hughes et al., 2018; Mehrotra &amp; McKim, 2006; Page &amp; Hawley, 2003). At the level of input mRNA, we found no significant changes in the expression of genes in this category compared to enriched GSCs (</w:t>
      </w:r>
      <w:r>
        <w:rPr>
          <w:b/>
          <w:bCs/>
        </w:rPr>
        <w:t>Figure 3.8A</w:t>
      </w:r>
      <w:r>
        <w:t xml:space="preserve">). From </w:t>
      </w:r>
      <w:proofErr w:type="spellStart"/>
      <w:r>
        <w:t>scRNA</w:t>
      </w:r>
      <w:proofErr w:type="spellEnd"/>
      <w:r>
        <w:t xml:space="preserve">-seq data, the median expression of double-strand break repair genes </w:t>
      </w:r>
      <w:r>
        <w:lastRenderedPageBreak/>
        <w:t xml:space="preserve">significantly increases, but the median increase was only </w:t>
      </w:r>
      <w:proofErr w:type="gramStart"/>
      <w:r>
        <w:t>1.05 fold</w:t>
      </w:r>
      <w:proofErr w:type="gramEnd"/>
      <w:r>
        <w:t xml:space="preserve"> in 4-CCs and 1.06 in 8-CCs compared to the GSC/CB/2CC group (</w:t>
      </w:r>
      <w:r>
        <w:rPr>
          <w:b/>
          <w:bCs/>
        </w:rPr>
        <w:t>Figure 3.8B</w:t>
      </w:r>
      <w:r>
        <w:t>). This suggests that double-strand break repair gene transcription begins in GSC stages and increases modestly during the cyst stages.</w:t>
      </w:r>
    </w:p>
    <w:p w14:paraId="1DD06528" w14:textId="77777777" w:rsidR="00367F4E" w:rsidRDefault="00FB3587">
      <w:pPr>
        <w:pStyle w:val="BodyText"/>
      </w:pPr>
      <w:r>
        <w:t xml:space="preserve">In contrast, we found a significant increase in the median translational efficiency of double-strand break repair genes, with a </w:t>
      </w:r>
      <w:proofErr w:type="gramStart"/>
      <w:r>
        <w:t>1.20 fold</w:t>
      </w:r>
      <w:proofErr w:type="gramEnd"/>
      <w:r>
        <w:t xml:space="preserve"> increase in the median translational efficiency in enriched CBs and a 1.56 fold increase in enriched cysts compared to enriched GSCs (</w:t>
      </w:r>
      <w:r>
        <w:rPr>
          <w:b/>
          <w:bCs/>
        </w:rPr>
        <w:t>Figure 5C</w:t>
      </w:r>
      <w:r>
        <w:t xml:space="preserve">). In young-WT the median fold change in translational efficiency decreased slightly but significantly compared to enriched GSCs at </w:t>
      </w:r>
      <w:proofErr w:type="gramStart"/>
      <w:r>
        <w:t>0.95 fold</w:t>
      </w:r>
      <w:proofErr w:type="gramEnd"/>
      <w:r>
        <w:t xml:space="preserve">. This is consistent with the observed progression of double-stranded break repair that occurs </w:t>
      </w:r>
      <w:r>
        <w:rPr>
          <w:i/>
          <w:iCs/>
        </w:rPr>
        <w:t>in vivo</w:t>
      </w:r>
      <w:r>
        <w:t xml:space="preserve">. This demonstrates that </w:t>
      </w:r>
      <w:proofErr w:type="spellStart"/>
      <w:r>
        <w:t>Oo</w:t>
      </w:r>
      <w:proofErr w:type="spellEnd"/>
      <w:r>
        <w:t xml:space="preserve">-site can be used to derive insights into biological processes that may be changing during early oogenesis (Mehrotra &amp; McKim, 2006; Page &amp; Hawley, 2003). That key processes related to meiosis and differentiation are controlled post-transcriptionally is consistent with the importance of proteins that regulate translation such as Bam and Rbfox1 in differentiation and meiotic commitment during </w:t>
      </w:r>
      <w:r>
        <w:rPr>
          <w:i/>
          <w:iCs/>
        </w:rPr>
        <w:t>Drosophila</w:t>
      </w:r>
      <w:r>
        <w:t xml:space="preserve"> oogenesis (Blatt et al., 2020; </w:t>
      </w:r>
      <w:proofErr w:type="spellStart"/>
      <w:r>
        <w:t>Carreira</w:t>
      </w:r>
      <w:proofErr w:type="spellEnd"/>
      <w:r>
        <w:t>-Rosario et al., 2016; Flora, Wong-</w:t>
      </w:r>
      <w:proofErr w:type="spellStart"/>
      <w:r>
        <w:t>Deyrup</w:t>
      </w:r>
      <w:proofErr w:type="spellEnd"/>
      <w:r>
        <w:t xml:space="preserve">, et al., 2018a; Kim-Ha et al., 1995; Y. Li et al., 2009; Slaidina &amp; Lehmann, 2014; </w:t>
      </w:r>
      <w:proofErr w:type="spellStart"/>
      <w:r>
        <w:t>Tastan</w:t>
      </w:r>
      <w:proofErr w:type="spellEnd"/>
      <w:r>
        <w:t xml:space="preserve"> et al., 2010).</w:t>
      </w:r>
    </w:p>
    <w:p w14:paraId="5EC576DD" w14:textId="77777777" w:rsidR="00367F4E" w:rsidRDefault="00FB3587">
      <w:pPr>
        <w:pStyle w:val="CaptionedFigure"/>
      </w:pPr>
      <w:r>
        <w:rPr>
          <w:noProof/>
        </w:rPr>
        <w:lastRenderedPageBreak/>
        <w:drawing>
          <wp:inline distT="0" distB="0" distL="0" distR="0" wp14:anchorId="670A233D" wp14:editId="0AF6D0CD">
            <wp:extent cx="5943600" cy="7691717"/>
            <wp:effectExtent l="0" t="0" r="0" b="0"/>
            <wp:docPr id="26" name="Picture" descr="Figure 3.8: Genes involved in double-strand break repair may be controlled post-transcriptionally."/>
            <wp:cNvGraphicFramePr/>
            <a:graphic xmlns:a="http://schemas.openxmlformats.org/drawingml/2006/main">
              <a:graphicData uri="http://schemas.openxmlformats.org/drawingml/2006/picture">
                <pic:pic xmlns:pic="http://schemas.openxmlformats.org/drawingml/2006/picture">
                  <pic:nvPicPr>
                    <pic:cNvPr id="0" name="Picture" descr="./figure/Oo_site/Figure5.png"/>
                    <pic:cNvPicPr>
                      <a:picLocks noChangeAspect="1" noChangeArrowheads="1"/>
                    </pic:cNvPicPr>
                  </pic:nvPicPr>
                  <pic:blipFill>
                    <a:blip r:embed="rId47"/>
                    <a:stretch>
                      <a:fillRect/>
                    </a:stretch>
                  </pic:blipFill>
                  <pic:spPr bwMode="auto">
                    <a:xfrm>
                      <a:off x="0" y="0"/>
                      <a:ext cx="5943600" cy="7691717"/>
                    </a:xfrm>
                    <a:prstGeom prst="rect">
                      <a:avLst/>
                    </a:prstGeom>
                    <a:noFill/>
                    <a:ln w="9525">
                      <a:noFill/>
                      <a:headEnd/>
                      <a:tailEnd/>
                    </a:ln>
                  </pic:spPr>
                </pic:pic>
              </a:graphicData>
            </a:graphic>
          </wp:inline>
        </w:drawing>
      </w:r>
    </w:p>
    <w:p w14:paraId="586DD320" w14:textId="77777777" w:rsidR="00367F4E" w:rsidRDefault="00FB3587">
      <w:pPr>
        <w:pStyle w:val="ImageCaption"/>
      </w:pPr>
      <w:r>
        <w:t xml:space="preserve">Figure 3.8: </w:t>
      </w:r>
      <w:r>
        <w:rPr>
          <w:b/>
          <w:bCs/>
        </w:rPr>
        <w:t>Genes involved in double-strand break repair may be controlled post-transcriptionally.</w:t>
      </w:r>
    </w:p>
    <w:p w14:paraId="08496079" w14:textId="77777777" w:rsidR="00367F4E" w:rsidRDefault="00FB3587">
      <w:pPr>
        <w:pStyle w:val="BodyText"/>
      </w:pPr>
      <w:r>
        <w:lastRenderedPageBreak/>
        <w:t>(</w:t>
      </w:r>
      <w:r>
        <w:rPr>
          <w:b/>
          <w:bCs/>
        </w:rPr>
        <w:t>A</w:t>
      </w:r>
      <w:r>
        <w:t>) Violin plot of expression of genes in the GO category “Double-strand break repair” from bulk RNA-seq. No significant overall change in expression of these genes occurs comparing each genetically enriched developmental stage to GSCs. (</w:t>
      </w:r>
      <w:r>
        <w:rPr>
          <w:b/>
          <w:bCs/>
        </w:rPr>
        <w:t>B</w:t>
      </w:r>
      <w:r>
        <w:t xml:space="preserve">) Violin plot of expression of genes in the GO category “Double-strand break repair” from </w:t>
      </w:r>
      <w:proofErr w:type="spellStart"/>
      <w:r>
        <w:t>scRNA</w:t>
      </w:r>
      <w:proofErr w:type="spellEnd"/>
      <w:r>
        <w:t>-seq. Overall expression of these genes increases in CBs, cysts, and young-WT ovaries compared to the GSC/CB/2CC cluster. Values above plots represent Holm-</w:t>
      </w:r>
      <w:proofErr w:type="spellStart"/>
      <w:r>
        <w:t>Bonnferroni</w:t>
      </w:r>
      <w:proofErr w:type="spellEnd"/>
      <w:r>
        <w:t xml:space="preserve"> adjusted p-values from a Welch's t-test between the indicated genotypes (</w:t>
      </w:r>
      <w:r>
        <w:rPr>
          <w:b/>
          <w:bCs/>
        </w:rPr>
        <w:t>C</w:t>
      </w:r>
      <w:r>
        <w:t>) Violin plot of expression of genes in the GO category “Double-strand break repair” from polysome-seq. Overall expression of these genes increases in CBs, cysts, and young-WT ovaries compared to GSCs. Values above plots represent Holm-</w:t>
      </w:r>
      <w:proofErr w:type="spellStart"/>
      <w:r>
        <w:t>Bonnferroni</w:t>
      </w:r>
      <w:proofErr w:type="spellEnd"/>
      <w:r>
        <w:t xml:space="preserve"> adjusted p-values from a Welch's t-test between the indicated genotypes.</w:t>
      </w:r>
    </w:p>
    <w:p w14:paraId="0206C060" w14:textId="77777777" w:rsidR="00367F4E" w:rsidRDefault="00FB3587">
      <w:pPr>
        <w:pStyle w:val="Heading2"/>
      </w:pPr>
      <w:bookmarkStart w:id="86" w:name="_Toc95822317"/>
      <w:bookmarkStart w:id="87" w:name="discussion-1"/>
      <w:bookmarkEnd w:id="85"/>
      <w:r>
        <w:rPr>
          <w:rStyle w:val="SectionNumber"/>
        </w:rPr>
        <w:t>3.4</w:t>
      </w:r>
      <w:r>
        <w:tab/>
        <w:t>Discussion</w:t>
      </w:r>
      <w:bookmarkEnd w:id="86"/>
    </w:p>
    <w:p w14:paraId="580EE21D" w14:textId="77777777" w:rsidR="00367F4E" w:rsidRDefault="00FB3587">
      <w:pPr>
        <w:pStyle w:val="FirstParagraph"/>
      </w:pPr>
      <w:r>
        <w:t xml:space="preserve">We have developed an application that facilitates analysis of bulk RNA-seq, </w:t>
      </w:r>
      <w:proofErr w:type="spellStart"/>
      <w:r>
        <w:t>sc</w:t>
      </w:r>
      <w:proofErr w:type="spellEnd"/>
      <w:r>
        <w:t xml:space="preserve"> RNA-seq, and polysome-seq data of early </w:t>
      </w:r>
      <w:r>
        <w:rPr>
          <w:i/>
          <w:iCs/>
        </w:rPr>
        <w:t>Drosophila</w:t>
      </w:r>
      <w:r>
        <w:t xml:space="preserve"> oogenesis that is accessible to non-bioinformaticians. We have demonstrated its utility in representing expression at the mRNA and translation level. Additionally, we have demonstrated that it can be used to visualize the expression of groups of genes over development to facilitate hypothesis development. As with all sequencing data, care should be taken to validate findings from </w:t>
      </w:r>
      <w:proofErr w:type="spellStart"/>
      <w:r>
        <w:t>Oo</w:t>
      </w:r>
      <w:proofErr w:type="spellEnd"/>
      <w:r>
        <w:t>-site as sequencing can be influenced by a myriad of factors.</w:t>
      </w:r>
    </w:p>
    <w:p w14:paraId="4E055811" w14:textId="77777777" w:rsidR="00367F4E" w:rsidRDefault="00FB3587">
      <w:pPr>
        <w:pStyle w:val="BodyText"/>
      </w:pPr>
      <w:r>
        <w:t xml:space="preserve">We have used </w:t>
      </w:r>
      <w:proofErr w:type="spellStart"/>
      <w:r>
        <w:t>Oo</w:t>
      </w:r>
      <w:proofErr w:type="spellEnd"/>
      <w:r>
        <w:t xml:space="preserve">-site to discover that key meiosis regulators such as proteins of the synaptonemal complex and proteins of the double-strand break machinery are regulated at the level of translation. This adds to our understanding of the mechanisms regulating the </w:t>
      </w:r>
      <w:r>
        <w:lastRenderedPageBreak/>
        <w:t>mitotic to meiotic transition. In future work, identifying the factors mediating the widespread post-transcriptional regulation of crucial meiotic genes and mechanistically how it drives the mitotic to meiotic transition is of high importance.</w:t>
      </w:r>
    </w:p>
    <w:p w14:paraId="3E105360" w14:textId="77777777" w:rsidR="00367F4E" w:rsidRDefault="00FB3587">
      <w:pPr>
        <w:pStyle w:val="BodyText"/>
      </w:pPr>
      <w:r>
        <w:t>High-throughput sequencing has enabled researchers to generate more data than ever before However, the development of analysis tools that are usable without bioinformatics training that enable users to make sense of these data to generate hypotheses and novel discoveries has lagged (</w:t>
      </w:r>
      <w:proofErr w:type="spellStart"/>
      <w:r>
        <w:t>Shachak</w:t>
      </w:r>
      <w:proofErr w:type="spellEnd"/>
      <w:r>
        <w:t xml:space="preserve">, </w:t>
      </w:r>
      <w:proofErr w:type="spellStart"/>
      <w:r>
        <w:t>Shuval</w:t>
      </w:r>
      <w:proofErr w:type="spellEnd"/>
      <w:r>
        <w:t xml:space="preserve">, &amp; Fine, 2007). </w:t>
      </w:r>
      <w:proofErr w:type="spellStart"/>
      <w:r>
        <w:t>Oo</w:t>
      </w:r>
      <w:proofErr w:type="spellEnd"/>
      <w:r>
        <w:t xml:space="preserve">-site allows for hypothesis generation and discovery using the powerful model system of </w:t>
      </w:r>
      <w:r>
        <w:rPr>
          <w:i/>
          <w:iCs/>
        </w:rPr>
        <w:t>Drosophila</w:t>
      </w:r>
      <w:r>
        <w:t xml:space="preserve"> oogenesis. We believe </w:t>
      </w:r>
      <w:proofErr w:type="spellStart"/>
      <w:r>
        <w:t>Oo</w:t>
      </w:r>
      <w:proofErr w:type="spellEnd"/>
      <w:r>
        <w:t xml:space="preserve">-site might also have utility as a teaching and demonstration tool to introduce students to the power of genomics in developmental biology. The open-source nature of this software facilitates future tool development, which will be crucial as more researchers delve into more data-intensive </w:t>
      </w:r>
      <w:proofErr w:type="spellStart"/>
      <w:r>
        <w:t>scRNA</w:t>
      </w:r>
      <w:proofErr w:type="spellEnd"/>
      <w:r>
        <w:t xml:space="preserve">-seq, where visualization tools are limited and produce plots that may be difficult to interpret for those not versed in bioinformatics. </w:t>
      </w:r>
      <w:proofErr w:type="spellStart"/>
      <w:r>
        <w:t>Oo</w:t>
      </w:r>
      <w:proofErr w:type="spellEnd"/>
      <w:r>
        <w:t>-site can be supplemented in the future to include additional data such as Cut and Run for various chromatin marks, nascent mRNA transcription using transient transcriptome sequencing or similar techniques, or protein levels from mass-spectroscopy to further extend its utility in hypothesis development.</w:t>
      </w:r>
    </w:p>
    <w:p w14:paraId="135B637E" w14:textId="77777777" w:rsidR="00367F4E" w:rsidRDefault="00FB3587">
      <w:pPr>
        <w:pStyle w:val="Heading2"/>
      </w:pPr>
      <w:bookmarkStart w:id="88" w:name="_Toc95822318"/>
      <w:bookmarkStart w:id="89" w:name="acknowledgements"/>
      <w:bookmarkEnd w:id="87"/>
      <w:r>
        <w:rPr>
          <w:rStyle w:val="SectionNumber"/>
        </w:rPr>
        <w:t>3.5</w:t>
      </w:r>
      <w:r>
        <w:tab/>
        <w:t>Acknowledgements</w:t>
      </w:r>
      <w:bookmarkEnd w:id="88"/>
    </w:p>
    <w:p w14:paraId="3404958B" w14:textId="77777777" w:rsidR="00367F4E" w:rsidRDefault="00FB3587">
      <w:pPr>
        <w:pStyle w:val="FirstParagraph"/>
      </w:pPr>
      <w:r>
        <w:t xml:space="preserve">We thank the Drs. Ruth Lehmann and Maija </w:t>
      </w:r>
      <w:proofErr w:type="spellStart"/>
      <w:r>
        <w:t>Sladina</w:t>
      </w:r>
      <w:proofErr w:type="spellEnd"/>
      <w:r>
        <w:t xml:space="preserve"> for sharing </w:t>
      </w:r>
      <w:proofErr w:type="spellStart"/>
      <w:r>
        <w:t>scRNA</w:t>
      </w:r>
      <w:proofErr w:type="spellEnd"/>
      <w:r>
        <w:t xml:space="preserve">-seq data with us before publication of the manuscript. We are grateful to all members of the Rangan laboratory for discussion and comments on the manuscript. We thank Noor </w:t>
      </w:r>
      <w:proofErr w:type="spellStart"/>
      <w:r>
        <w:t>Kotb</w:t>
      </w:r>
      <w:proofErr w:type="spellEnd"/>
      <w:r>
        <w:t xml:space="preserve"> for naming the dashboard </w:t>
      </w:r>
      <w:proofErr w:type="spellStart"/>
      <w:r>
        <w:t>Oo</w:t>
      </w:r>
      <w:proofErr w:type="spellEnd"/>
      <w:r>
        <w:t xml:space="preserve">-site. We also thank Dr. Florence L. Marlow for critically reading </w:t>
      </w:r>
      <w:r>
        <w:lastRenderedPageBreak/>
        <w:t>and editing the manuscript. P.R. is funded by the National Institutes of Health NIGMS (RO1GM11177 and RO1GM135628).</w:t>
      </w:r>
    </w:p>
    <w:p w14:paraId="2EE9B4E3" w14:textId="77777777" w:rsidR="00367F4E" w:rsidRDefault="00FB3587">
      <w:pPr>
        <w:pStyle w:val="Heading2"/>
      </w:pPr>
      <w:bookmarkStart w:id="90" w:name="_Toc95822319"/>
      <w:bookmarkStart w:id="91" w:name="materials-and-methods-1"/>
      <w:bookmarkEnd w:id="89"/>
      <w:r>
        <w:rPr>
          <w:rStyle w:val="SectionNumber"/>
        </w:rPr>
        <w:t>3.6</w:t>
      </w:r>
      <w:r>
        <w:tab/>
        <w:t>Materials and Methods</w:t>
      </w:r>
      <w:bookmarkEnd w:id="90"/>
    </w:p>
    <w:p w14:paraId="56CD3591" w14:textId="77777777" w:rsidR="00367F4E" w:rsidRDefault="00FB3587">
      <w:pPr>
        <w:pStyle w:val="FirstParagraph"/>
      </w:pPr>
      <w:r>
        <w:t xml:space="preserve">The following RNAi stocks were used in this study; </w:t>
      </w:r>
      <w:proofErr w:type="spellStart"/>
      <w:r>
        <w:rPr>
          <w:i/>
          <w:iCs/>
        </w:rPr>
        <w:t>ord</w:t>
      </w:r>
      <w:proofErr w:type="spellEnd"/>
      <w:r>
        <w:rPr>
          <w:i/>
          <w:iCs/>
        </w:rPr>
        <w:t>-GFP</w:t>
      </w:r>
      <w:r>
        <w:t xml:space="preserve"> (Bickel Lab), </w:t>
      </w:r>
      <w:r>
        <w:rPr>
          <w:i/>
          <w:iCs/>
        </w:rPr>
        <w:t>Rps19</w:t>
      </w:r>
      <w:proofErr w:type="gramStart"/>
      <w:r>
        <w:rPr>
          <w:i/>
          <w:iCs/>
        </w:rPr>
        <w:t>b::</w:t>
      </w:r>
      <w:proofErr w:type="gramEnd"/>
      <w:r>
        <w:rPr>
          <w:i/>
          <w:iCs/>
        </w:rPr>
        <w:t>GFP</w:t>
      </w:r>
      <w:r>
        <w:t xml:space="preserve"> (McCarthy et al., 2021), </w:t>
      </w:r>
      <w:r>
        <w:rPr>
          <w:i/>
          <w:iCs/>
        </w:rPr>
        <w:t>UAS-Dcr2;nosGAL4</w:t>
      </w:r>
      <w:r>
        <w:t xml:space="preserve"> (Bloomington stock #25751), </w:t>
      </w:r>
      <w:r>
        <w:rPr>
          <w:i/>
          <w:iCs/>
        </w:rPr>
        <w:t>bam</w:t>
      </w:r>
      <w:r>
        <w:t xml:space="preserve"> RNAi (Bloomington #58178), </w:t>
      </w:r>
      <w:proofErr w:type="spellStart"/>
      <w:r>
        <w:rPr>
          <w:i/>
          <w:iCs/>
        </w:rPr>
        <w:t>hs</w:t>
      </w:r>
      <w:proofErr w:type="spellEnd"/>
      <w:r>
        <w:rPr>
          <w:i/>
          <w:iCs/>
        </w:rPr>
        <w:t>-bam</w:t>
      </w:r>
      <w:r>
        <w:t>/TM3 (Bloomington #24637),</w:t>
      </w:r>
    </w:p>
    <w:p w14:paraId="198CD1FF" w14:textId="77777777" w:rsidR="00367F4E" w:rsidRDefault="00FB3587">
      <w:pPr>
        <w:pStyle w:val="Heading3"/>
      </w:pPr>
      <w:bookmarkStart w:id="92" w:name="_Toc95822320"/>
      <w:bookmarkStart w:id="93" w:name="sequencing-data"/>
      <w:r>
        <w:rPr>
          <w:rStyle w:val="SectionNumber"/>
        </w:rPr>
        <w:t>3.6.1</w:t>
      </w:r>
      <w:r>
        <w:tab/>
        <w:t>Sequencing data</w:t>
      </w:r>
      <w:bookmarkEnd w:id="92"/>
    </w:p>
    <w:p w14:paraId="4A60E0B4" w14:textId="77777777" w:rsidR="00367F4E" w:rsidRDefault="00FB3587">
      <w:pPr>
        <w:pStyle w:val="FirstParagraph"/>
      </w:pPr>
      <w:r>
        <w:t>Polysome-seq data were obtained from previous studies conducted by the Rangan lab. Data are available via the following GEO accession numbers:</w:t>
      </w:r>
    </w:p>
    <w:p w14:paraId="019934A8" w14:textId="77777777" w:rsidR="00367F4E" w:rsidRDefault="00FB3587">
      <w:pPr>
        <w:pStyle w:val="BodyText"/>
      </w:pPr>
      <w:r>
        <w:t>&gt;UAS-</w:t>
      </w:r>
      <w:proofErr w:type="spellStart"/>
      <w:r>
        <w:rPr>
          <w:i/>
          <w:iCs/>
        </w:rPr>
        <w:t>tkv</w:t>
      </w:r>
      <w:proofErr w:type="spellEnd"/>
      <w:r>
        <w:t xml:space="preserve"> GSE171349</w:t>
      </w:r>
    </w:p>
    <w:p w14:paraId="6D85CDA5" w14:textId="77777777" w:rsidR="00367F4E" w:rsidRDefault="00FB3587">
      <w:pPr>
        <w:pStyle w:val="BodyText"/>
      </w:pPr>
      <w:r>
        <w:t>&gt;</w:t>
      </w:r>
      <w:r>
        <w:rPr>
          <w:i/>
          <w:iCs/>
        </w:rPr>
        <w:t>bam</w:t>
      </w:r>
      <w:r>
        <w:t xml:space="preserve"> RNAi GSE171349, GSE166275</w:t>
      </w:r>
    </w:p>
    <w:p w14:paraId="412F311F" w14:textId="77777777" w:rsidR="00367F4E" w:rsidRDefault="00FB3587">
      <w:pPr>
        <w:pStyle w:val="BodyText"/>
      </w:pPr>
      <w:r>
        <w:t>&gt;</w:t>
      </w:r>
      <w:r>
        <w:rPr>
          <w:i/>
          <w:iCs/>
        </w:rPr>
        <w:t>bam</w:t>
      </w:r>
      <w:r>
        <w:t xml:space="preserve"> RNAi; </w:t>
      </w:r>
      <w:proofErr w:type="spellStart"/>
      <w:r>
        <w:t>hs</w:t>
      </w:r>
      <w:proofErr w:type="spellEnd"/>
      <w:r>
        <w:t>-</w:t>
      </w:r>
      <w:r>
        <w:rPr>
          <w:i/>
          <w:iCs/>
        </w:rPr>
        <w:t>bam</w:t>
      </w:r>
      <w:r>
        <w:t xml:space="preserve"> GSE143728, GSE195893</w:t>
      </w:r>
    </w:p>
    <w:p w14:paraId="4A7C5325" w14:textId="77777777" w:rsidR="00367F4E" w:rsidRDefault="00FB3587">
      <w:pPr>
        <w:pStyle w:val="BodyText"/>
      </w:pPr>
      <w:r>
        <w:t>Young-WT GSE119458</w:t>
      </w:r>
    </w:p>
    <w:p w14:paraId="1E8E86F6" w14:textId="77777777" w:rsidR="00367F4E" w:rsidRDefault="00FB3587">
      <w:pPr>
        <w:pStyle w:val="BodyText"/>
      </w:pPr>
      <w:r>
        <w:t xml:space="preserve">Single-cell sequencing data were obtained from Slaidina </w:t>
      </w:r>
      <w:r>
        <w:rPr>
          <w:i/>
          <w:iCs/>
        </w:rPr>
        <w:t>et al</w:t>
      </w:r>
      <w:r>
        <w:t>., GEO accession: GSE162192</w:t>
      </w:r>
    </w:p>
    <w:p w14:paraId="5CDC6102" w14:textId="77777777" w:rsidR="00367F4E" w:rsidRDefault="00FB3587">
      <w:pPr>
        <w:pStyle w:val="Heading3"/>
      </w:pPr>
      <w:bookmarkStart w:id="94" w:name="_Toc95822321"/>
      <w:bookmarkStart w:id="95" w:name="code-availability"/>
      <w:bookmarkEnd w:id="93"/>
      <w:r>
        <w:rPr>
          <w:rStyle w:val="SectionNumber"/>
        </w:rPr>
        <w:t>3.6.2</w:t>
      </w:r>
      <w:r>
        <w:tab/>
        <w:t>Code Availability</w:t>
      </w:r>
      <w:bookmarkEnd w:id="94"/>
    </w:p>
    <w:p w14:paraId="0D827B2C" w14:textId="77777777" w:rsidR="00367F4E" w:rsidRDefault="00FB3587">
      <w:pPr>
        <w:pStyle w:val="FirstParagraph"/>
      </w:pPr>
      <w:r>
        <w:t xml:space="preserve">All code used in the preparation of this manuscript is available on GitHub at </w:t>
      </w:r>
      <w:hyperlink r:id="rId48">
        <w:r>
          <w:rPr>
            <w:rStyle w:val="Hyperlink"/>
          </w:rPr>
          <w:t>https://github.com/elliotmartin92/Developmental-Landscape/tree/master/Paper</w:t>
        </w:r>
      </w:hyperlink>
    </w:p>
    <w:p w14:paraId="61BBFA9C" w14:textId="77777777" w:rsidR="00367F4E" w:rsidRDefault="00FB3587">
      <w:pPr>
        <w:pStyle w:val="BodyText"/>
      </w:pPr>
      <w:r>
        <w:t xml:space="preserve">The codebase underlying </w:t>
      </w:r>
      <w:proofErr w:type="spellStart"/>
      <w:r>
        <w:t>Oo</w:t>
      </w:r>
      <w:proofErr w:type="spellEnd"/>
      <w:r>
        <w:t xml:space="preserve">-site is available on GitHub at </w:t>
      </w:r>
      <w:hyperlink r:id="rId49">
        <w:r>
          <w:rPr>
            <w:rStyle w:val="Hyperlink"/>
          </w:rPr>
          <w:t>https://github.com/elliotmartin92/Developmental-Landscape/tree/master/ShinyExpresionMap</w:t>
        </w:r>
      </w:hyperlink>
    </w:p>
    <w:p w14:paraId="038A1249" w14:textId="77777777" w:rsidR="00367F4E" w:rsidRDefault="00FB3587">
      <w:pPr>
        <w:pStyle w:val="Heading3"/>
      </w:pPr>
      <w:bookmarkStart w:id="96" w:name="_Toc95822322"/>
      <w:bookmarkStart w:id="97" w:name="antibodies"/>
      <w:bookmarkEnd w:id="95"/>
      <w:r>
        <w:rPr>
          <w:rStyle w:val="SectionNumber"/>
        </w:rPr>
        <w:lastRenderedPageBreak/>
        <w:t>3.6.3</w:t>
      </w:r>
      <w:r>
        <w:tab/>
        <w:t>Antibodies</w:t>
      </w:r>
      <w:bookmarkEnd w:id="96"/>
    </w:p>
    <w:p w14:paraId="62EC254D" w14:textId="77777777" w:rsidR="00367F4E" w:rsidRDefault="00FB3587">
      <w:pPr>
        <w:pStyle w:val="FirstParagraph"/>
      </w:pPr>
      <w:r>
        <w:t>Mouse anti-1B1 1:20 (DSHB 1B1), rabbit anti-GFP 1:2000 (</w:t>
      </w:r>
      <w:proofErr w:type="spellStart"/>
      <w:r>
        <w:t>abcam</w:t>
      </w:r>
      <w:proofErr w:type="spellEnd"/>
      <w:r>
        <w:t>, ab6556), rabbit anti-Vasa 1:4000 (Upadhyay et al., 2016), chicken anti-Vasa 1:4000 (Upadhyay et al., 2016)</w:t>
      </w:r>
    </w:p>
    <w:p w14:paraId="185FF050" w14:textId="77777777" w:rsidR="00367F4E" w:rsidRDefault="00FB3587">
      <w:pPr>
        <w:pStyle w:val="Heading3"/>
      </w:pPr>
      <w:bookmarkStart w:id="98" w:name="_Toc95822323"/>
      <w:bookmarkStart w:id="99" w:name="polysome-seq-1"/>
      <w:bookmarkEnd w:id="97"/>
      <w:r>
        <w:rPr>
          <w:rStyle w:val="SectionNumber"/>
        </w:rPr>
        <w:t>3.6.4</w:t>
      </w:r>
      <w:r>
        <w:tab/>
        <w:t>Polysome-seq</w:t>
      </w:r>
      <w:bookmarkEnd w:id="98"/>
    </w:p>
    <w:p w14:paraId="3392F1C6" w14:textId="77777777" w:rsidR="00367F4E" w:rsidRDefault="00FB3587">
      <w:pPr>
        <w:pStyle w:val="FirstParagraph"/>
      </w:pPr>
      <w:r>
        <w:t>Flies ready for heat shock were placed at 37°C for 2 hours, moved to room temperature for 4 hours, and placed back into 37°C for 2 additional hours. Flies were then left overnight at room temperature and the same heat shocking procedure was repeated for a total of 2 days. Flies were then dissected in 1x PBS. Polysome-seq was performed as previously described (McCarthy et al., 2021).</w:t>
      </w:r>
    </w:p>
    <w:p w14:paraId="27520210" w14:textId="77777777" w:rsidR="00367F4E" w:rsidRDefault="00FB3587">
      <w:pPr>
        <w:pStyle w:val="Heading3"/>
      </w:pPr>
      <w:bookmarkStart w:id="100" w:name="_Toc95822324"/>
      <w:bookmarkStart w:id="101" w:name="polysome-seq-data-processing"/>
      <w:bookmarkEnd w:id="99"/>
      <w:r>
        <w:rPr>
          <w:rStyle w:val="SectionNumber"/>
        </w:rPr>
        <w:t>3.6.5</w:t>
      </w:r>
      <w:r>
        <w:tab/>
        <w:t>Polysome-seq data processing</w:t>
      </w:r>
      <w:bookmarkEnd w:id="100"/>
    </w:p>
    <w:p w14:paraId="1025DE15" w14:textId="77777777" w:rsidR="00367F4E" w:rsidRDefault="00FB3587">
      <w:pPr>
        <w:pStyle w:val="FirstParagraph"/>
      </w:pPr>
      <w:r>
        <w:t xml:space="preserve">Reads were mapped to the </w:t>
      </w:r>
      <w:r>
        <w:rPr>
          <w:i/>
          <w:iCs/>
        </w:rPr>
        <w:t>Drosophila</w:t>
      </w:r>
      <w:r>
        <w:t xml:space="preserve"> genome (dm6.01) using STAR version 2.6.1c. Mapped reads were assigned to features also using STAR. Translation efficiency was calculated as in (Flora et al., 2018) using an R script which is available in the </w:t>
      </w:r>
      <w:proofErr w:type="spellStart"/>
      <w:r>
        <w:t>Oo</w:t>
      </w:r>
      <w:proofErr w:type="spellEnd"/>
      <w:r>
        <w:t xml:space="preserve">-site </w:t>
      </w:r>
      <w:proofErr w:type="spellStart"/>
      <w:r>
        <w:t>Github</w:t>
      </w:r>
      <w:proofErr w:type="spellEnd"/>
      <w:r>
        <w:t xml:space="preserve"> repo. Briefly, TPMs (transcripts per million) values were calculated </w:t>
      </w:r>
      <w:proofErr w:type="gramStart"/>
      <w:r>
        <w:t>The</w:t>
      </w:r>
      <w:proofErr w:type="gramEnd"/>
      <w:r>
        <w:t xml:space="preserve"> log</w:t>
      </w:r>
      <w:r>
        <w:rPr>
          <w:vertAlign w:val="subscript"/>
        </w:rPr>
        <w:t>2</w:t>
      </w:r>
      <w:r>
        <w:t xml:space="preserve"> ratio of TPMs between the polysome fraction and total mRNA was calculated as such to prevent zero counts from overly influencing the data and to prevent divide by zero errors: </w:t>
      </w:r>
      <m:oMath>
        <m:f>
          <m:fPr>
            <m:ctrlPr>
              <w:rPr>
                <w:rFonts w:ascii="Cambria Math" w:hAnsi="Cambria Math"/>
              </w:rPr>
            </m:ctrlPr>
          </m:fPr>
          <m:num>
            <m:sSub>
              <m:sSubPr>
                <m:ctrlPr>
                  <w:rPr>
                    <w:rFonts w:ascii="Cambria Math" w:hAnsi="Cambria Math"/>
                  </w:rPr>
                </m:ctrlPr>
              </m:sSubPr>
              <m:e>
                <m:r>
                  <m:rPr>
                    <m:nor/>
                  </m:rPr>
                  <m:t>Polysome</m:t>
                </m:r>
              </m:e>
              <m:sub>
                <m:r>
                  <m:rPr>
                    <m:nor/>
                  </m:rPr>
                  <m:t>TPM</m:t>
                </m:r>
              </m:sub>
            </m:sSub>
            <m:r>
              <m:rPr>
                <m:sty m:val="p"/>
              </m:rPr>
              <w:rPr>
                <w:rFonts w:ascii="Cambria Math" w:hAnsi="Cambria Math"/>
              </w:rPr>
              <m:t>+</m:t>
            </m:r>
            <m:r>
              <w:rPr>
                <w:rFonts w:ascii="Cambria Math" w:hAnsi="Cambria Math"/>
              </w:rPr>
              <m:t>1</m:t>
            </m:r>
          </m:num>
          <m:den>
            <m:sSub>
              <m:sSubPr>
                <m:ctrlPr>
                  <w:rPr>
                    <w:rFonts w:ascii="Cambria Math" w:hAnsi="Cambria Math"/>
                  </w:rPr>
                </m:ctrlPr>
              </m:sSubPr>
              <m:e>
                <m:r>
                  <m:rPr>
                    <m:nor/>
                  </m:rPr>
                  <m:t>Input</m:t>
                </m:r>
              </m:e>
              <m:sub>
                <m:r>
                  <m:rPr>
                    <m:nor/>
                  </m:rPr>
                  <m:t>TPM</m:t>
                </m:r>
              </m:sub>
            </m:sSub>
            <m:r>
              <m:rPr>
                <m:sty m:val="p"/>
              </m:rPr>
              <w:rPr>
                <w:rFonts w:ascii="Cambria Math" w:hAnsi="Cambria Math"/>
              </w:rPr>
              <m:t>+</m:t>
            </m:r>
            <m:r>
              <w:rPr>
                <w:rFonts w:ascii="Cambria Math" w:hAnsi="Cambria Math"/>
              </w:rPr>
              <m:t>1</m:t>
            </m:r>
          </m:den>
        </m:f>
      </m:oMath>
      <w:r>
        <w:t xml:space="preserve"> . This ratio represents TE, TE of each replicate was averaged and standard error about the calculated average for each gene was calculated.</w:t>
      </w:r>
    </w:p>
    <w:p w14:paraId="17C57CEF" w14:textId="77777777" w:rsidR="00367F4E" w:rsidRDefault="00FB3587">
      <w:pPr>
        <w:pStyle w:val="Heading3"/>
      </w:pPr>
      <w:bookmarkStart w:id="102" w:name="_Toc95822325"/>
      <w:bookmarkStart w:id="103" w:name="differential-expression"/>
      <w:bookmarkEnd w:id="101"/>
      <w:r>
        <w:rPr>
          <w:rStyle w:val="SectionNumber"/>
        </w:rPr>
        <w:t>3.6.6</w:t>
      </w:r>
      <w:r>
        <w:tab/>
        <w:t>Differential Expression</w:t>
      </w:r>
      <w:bookmarkEnd w:id="102"/>
    </w:p>
    <w:p w14:paraId="0E56A43C" w14:textId="77777777" w:rsidR="00367F4E" w:rsidRDefault="00FB3587">
      <w:pPr>
        <w:pStyle w:val="FirstParagraph"/>
      </w:pPr>
      <w:r>
        <w:t>Differential expression analysis between all bulk RNA-seq samples in a pairwise manner was performed using DEseq2 (Love, Huber, &amp; Anders, 2014). Differential expression was considered as Foldchange &gt; |4| fold, FDR &lt; 0.05.</w:t>
      </w:r>
    </w:p>
    <w:p w14:paraId="2CE7493F" w14:textId="77777777" w:rsidR="00367F4E" w:rsidRDefault="00FB3587">
      <w:pPr>
        <w:pStyle w:val="BodyText"/>
      </w:pPr>
      <w:r>
        <w:lastRenderedPageBreak/>
        <w:t xml:space="preserve">Differential expression analysis between all polysome-seq samples in a pairwise manner was performed using DEseq2 (Love et al., 2014) using the model ~ type + genotype + </w:t>
      </w:r>
      <w:proofErr w:type="spellStart"/>
      <w:proofErr w:type="gramStart"/>
      <w:r>
        <w:t>genotype:type</w:t>
      </w:r>
      <w:proofErr w:type="spellEnd"/>
      <w:proofErr w:type="gramEnd"/>
      <w:r>
        <w:t xml:space="preserve"> with LRT (reduced = ~ type + genotype) to test for changes in polysome counts controlling for input counts. Differential expression was considered as (Foldchange &gt; |2| fold, </w:t>
      </w:r>
      <w:proofErr w:type="spellStart"/>
      <w:r>
        <w:t>pvalue</w:t>
      </w:r>
      <w:proofErr w:type="spellEnd"/>
      <w:r>
        <w:t xml:space="preserve"> &lt; 0.05)</w:t>
      </w:r>
    </w:p>
    <w:p w14:paraId="3FF1B93F" w14:textId="77777777" w:rsidR="00367F4E" w:rsidRDefault="00FB3587">
      <w:pPr>
        <w:pStyle w:val="BodyText"/>
      </w:pPr>
      <w:r>
        <w:t xml:space="preserve">Differentially expressed genes between all germline clusters from </w:t>
      </w:r>
      <w:proofErr w:type="spellStart"/>
      <w:r>
        <w:t>scRNA</w:t>
      </w:r>
      <w:proofErr w:type="spellEnd"/>
      <w:r>
        <w:t xml:space="preserve">-seq was determined using the </w:t>
      </w:r>
      <w:proofErr w:type="spellStart"/>
      <w:r>
        <w:t>FindAllMarkers</w:t>
      </w:r>
      <w:proofErr w:type="spellEnd"/>
      <w:r>
        <w:t xml:space="preserve"> function from Seurat (Hao et al., 2021). Cutoff was </w:t>
      </w:r>
      <w:proofErr w:type="spellStart"/>
      <w:proofErr w:type="gramStart"/>
      <w:r>
        <w:t>logfc.threshold</w:t>
      </w:r>
      <w:proofErr w:type="spellEnd"/>
      <w:proofErr w:type="gramEnd"/>
      <w:r>
        <w:t xml:space="preserve"> = 0.75.</w:t>
      </w:r>
    </w:p>
    <w:p w14:paraId="375C8B0A" w14:textId="77777777" w:rsidR="00367F4E" w:rsidRDefault="00FB3587">
      <w:pPr>
        <w:pStyle w:val="BodyText"/>
      </w:pPr>
      <w:r>
        <w:t xml:space="preserve">Differentially expressed genes between all germarium soma clusters from </w:t>
      </w:r>
      <w:proofErr w:type="spellStart"/>
      <w:r>
        <w:t>scRNA</w:t>
      </w:r>
      <w:proofErr w:type="spellEnd"/>
      <w:r>
        <w:t xml:space="preserve">-seq was determined using the </w:t>
      </w:r>
      <w:proofErr w:type="spellStart"/>
      <w:r>
        <w:t>FindAllMarkers</w:t>
      </w:r>
      <w:proofErr w:type="spellEnd"/>
      <w:r>
        <w:t xml:space="preserve"> function from Seurat (Hao et al., 2021). Cutoff was </w:t>
      </w:r>
      <w:proofErr w:type="spellStart"/>
      <w:proofErr w:type="gramStart"/>
      <w:r>
        <w:t>logfc.threshold</w:t>
      </w:r>
      <w:proofErr w:type="spellEnd"/>
      <w:proofErr w:type="gramEnd"/>
      <w:r>
        <w:t xml:space="preserve"> = 0.75.</w:t>
      </w:r>
    </w:p>
    <w:p w14:paraId="744EE0B6" w14:textId="77777777" w:rsidR="00367F4E" w:rsidRDefault="00FB3587">
      <w:pPr>
        <w:pStyle w:val="Heading3"/>
      </w:pPr>
      <w:bookmarkStart w:id="104" w:name="_Toc95822326"/>
      <w:bookmarkStart w:id="105" w:name="go-term-heatmaps"/>
      <w:bookmarkEnd w:id="103"/>
      <w:r>
        <w:rPr>
          <w:rStyle w:val="SectionNumber"/>
        </w:rPr>
        <w:t>3.6.7</w:t>
      </w:r>
      <w:r>
        <w:tab/>
        <w:t>GO term heatmaps</w:t>
      </w:r>
      <w:bookmarkEnd w:id="104"/>
    </w:p>
    <w:p w14:paraId="110F9D68" w14:textId="77777777" w:rsidR="00367F4E" w:rsidRDefault="00FB3587">
      <w:pPr>
        <w:pStyle w:val="FirstParagraph"/>
      </w:pPr>
      <w:r>
        <w:t>GO-term enrichment analysis was performed using Panther (release 20210224) using the default settings for an Overrepresentation Test of genes differentially expressed between Input samples. Top 5 GO-terms based on fold enrichment of each category were plotted using ggplot2 (Wickham, 2016).</w:t>
      </w:r>
    </w:p>
    <w:p w14:paraId="1F1658DA" w14:textId="77777777" w:rsidR="00367F4E" w:rsidRDefault="00FB3587">
      <w:pPr>
        <w:pStyle w:val="Heading3"/>
      </w:pPr>
      <w:bookmarkStart w:id="106" w:name="_Toc95822327"/>
      <w:bookmarkStart w:id="107" w:name="fluorescent-in-situ-hybridization"/>
      <w:bookmarkEnd w:id="105"/>
      <w:r>
        <w:rPr>
          <w:rStyle w:val="SectionNumber"/>
        </w:rPr>
        <w:t>3.6.8</w:t>
      </w:r>
      <w:r>
        <w:tab/>
        <w:t xml:space="preserve">Fluorescent </w:t>
      </w:r>
      <w:r>
        <w:rPr>
          <w:i/>
          <w:iCs/>
        </w:rPr>
        <w:t>in situ</w:t>
      </w:r>
      <w:r>
        <w:t xml:space="preserve"> hybridization</w:t>
      </w:r>
      <w:bookmarkEnd w:id="106"/>
    </w:p>
    <w:p w14:paraId="375B7445" w14:textId="77777777" w:rsidR="00367F4E" w:rsidRDefault="00FB3587">
      <w:pPr>
        <w:pStyle w:val="FirstParagraph"/>
      </w:pPr>
      <w:r>
        <w:t xml:space="preserve">A modified </w:t>
      </w:r>
      <w:r>
        <w:rPr>
          <w:i/>
          <w:iCs/>
        </w:rPr>
        <w:t>in situ</w:t>
      </w:r>
      <w:r>
        <w:t xml:space="preserve"> hybridization procedure for Drosophila ovaries was followed from Sarkar </w:t>
      </w:r>
      <w:r>
        <w:rPr>
          <w:i/>
          <w:iCs/>
        </w:rPr>
        <w:t>et al</w:t>
      </w:r>
      <w:r>
        <w:t xml:space="preserve">. (Sarkar et al., 2021). Probes were designed and generated by LGC </w:t>
      </w:r>
      <w:proofErr w:type="spellStart"/>
      <w:r>
        <w:t>Biosearch</w:t>
      </w:r>
      <w:proofErr w:type="spellEnd"/>
      <w:r>
        <w:t xml:space="preserve"> Technologies using Stellaris® RNA FISH Probe Designer, with specificity to target base pairs of target mRNAs. Ovaries (3 pairs per sample) were dissected in RNase free 1X PBS and fixed in 1 mL of 5% formaldehyde for 10 minutes. The samples were then </w:t>
      </w:r>
      <w:r>
        <w:lastRenderedPageBreak/>
        <w:t xml:space="preserve">permeabilized in 1mL of Permeabilization Solution (PBST+1% Triton X-100) rotating in RT for 1 hour. Samples were then washed in wash buffer for 5 minutes (10% deionized formamide and 10% 20x SSC in RNase-free water). Ovaries were covered and incubated overnight with 1ul of the probe in hybridization solution (10% dextran sulfate, 1 mg/ml yeast tRNA, 2 mM </w:t>
      </w:r>
      <w:proofErr w:type="spellStart"/>
      <w:r>
        <w:t>RNaseOUT</w:t>
      </w:r>
      <w:proofErr w:type="spellEnd"/>
      <w:r>
        <w:t xml:space="preserve">, 0.02 mg/ml BSA, 5x SSC, 10% deionized formamide, and RNase-free water) and primary antibody at 30°C. Samples were then washed 2 times in 1 mL wash buffer with 1ul of corresponding secondary antibody for 30 minutes each and mounted in </w:t>
      </w:r>
      <w:proofErr w:type="spellStart"/>
      <w:r>
        <w:t>Vectashield</w:t>
      </w:r>
      <w:proofErr w:type="spellEnd"/>
      <w:r>
        <w:t xml:space="preserve"> (</w:t>
      </w:r>
      <w:proofErr w:type="spellStart"/>
      <w:r>
        <w:t>VectaLabs</w:t>
      </w:r>
      <w:proofErr w:type="spellEnd"/>
      <w:r>
        <w:t>).</w:t>
      </w:r>
    </w:p>
    <w:p w14:paraId="4A884312" w14:textId="77777777" w:rsidR="00367F4E" w:rsidRDefault="00FB3587">
      <w:pPr>
        <w:pStyle w:val="Heading3"/>
      </w:pPr>
      <w:bookmarkStart w:id="108" w:name="_Toc95822328"/>
      <w:bookmarkStart w:id="109" w:name="quantification-of-stainings"/>
      <w:bookmarkEnd w:id="107"/>
      <w:r>
        <w:rPr>
          <w:rStyle w:val="SectionNumber"/>
        </w:rPr>
        <w:t>3.6.9</w:t>
      </w:r>
      <w:r>
        <w:tab/>
        <w:t xml:space="preserve">Quantification of </w:t>
      </w:r>
      <w:proofErr w:type="spellStart"/>
      <w:r>
        <w:t>Stainings</w:t>
      </w:r>
      <w:bookmarkEnd w:id="108"/>
      <w:proofErr w:type="spellEnd"/>
    </w:p>
    <w:p w14:paraId="6881F8BB" w14:textId="77777777" w:rsidR="00367F4E" w:rsidRDefault="00FB3587">
      <w:pPr>
        <w:pStyle w:val="FirstParagraph"/>
      </w:pPr>
      <w:proofErr w:type="spellStart"/>
      <w:r>
        <w:t>Stainings</w:t>
      </w:r>
      <w:proofErr w:type="spellEnd"/>
      <w:r>
        <w:t xml:space="preserve"> were quantified using the Fiji Measure tool. Images were aligned and cropped to place the stem cell niche at x=0. Individual cells were outlined within the </w:t>
      </w:r>
      <w:proofErr w:type="gramStart"/>
      <w:r>
        <w:t>germarium</w:t>
      </w:r>
      <w:proofErr w:type="gramEnd"/>
      <w:r>
        <w:t xml:space="preserve"> and Measure was used to calculate the Mean intensity of staining within the cell as well as the X coordinate of the centroid of the cell. Values were normalized to 1 by dividing Mean Intensity values by the maximum of the Mean Intensity per germarium. Data were plotted using ggplot2 and a fit line was added using ggplot2 </w:t>
      </w:r>
      <w:proofErr w:type="spellStart"/>
      <w:r>
        <w:t>geom_smooth</w:t>
      </w:r>
      <w:proofErr w:type="spellEnd"/>
      <w:r>
        <w:t xml:space="preserve"> with a “loess” function with default settings. The shaded area around the line represents standard error.</w:t>
      </w:r>
    </w:p>
    <w:p w14:paraId="5D300D0D" w14:textId="77777777" w:rsidR="00367F4E" w:rsidRDefault="00FB3587">
      <w:pPr>
        <w:pStyle w:val="Heading1"/>
      </w:pPr>
      <w:bookmarkStart w:id="110" w:name="_Toc95822329"/>
      <w:bookmarkStart w:id="111" w:name="Xfea593f6786359c53fc4bd26636cda7244cdb16"/>
      <w:bookmarkEnd w:id="79"/>
      <w:bookmarkEnd w:id="91"/>
      <w:bookmarkEnd w:id="109"/>
      <w:r>
        <w:rPr>
          <w:rStyle w:val="SectionNumber"/>
        </w:rPr>
        <w:t>4</w:t>
      </w:r>
      <w:r>
        <w:tab/>
        <w:t>Screen of post-translational modifying enzymes for their effects on translation</w:t>
      </w:r>
      <w:bookmarkEnd w:id="110"/>
    </w:p>
    <w:p w14:paraId="177193E0" w14:textId="77777777" w:rsidR="00367F4E" w:rsidRDefault="00FB3587">
      <w:pPr>
        <w:pStyle w:val="FirstParagraph"/>
      </w:pPr>
      <w:r>
        <w:t>Elliot Martin, Siu Wah Wong-</w:t>
      </w:r>
      <w:proofErr w:type="spellStart"/>
      <w:r>
        <w:t>Deyrup</w:t>
      </w:r>
      <w:proofErr w:type="spellEnd"/>
      <w:r>
        <w:t>, Gaby Fuchs, and Prashanth Rangan</w:t>
      </w:r>
    </w:p>
    <w:p w14:paraId="7B42BE48" w14:textId="77777777" w:rsidR="00367F4E" w:rsidRDefault="00FB3587">
      <w:pPr>
        <w:pStyle w:val="Heading2"/>
      </w:pPr>
      <w:bookmarkStart w:id="112" w:name="_Toc95822330"/>
      <w:bookmarkStart w:id="113" w:name="abstract-1"/>
      <w:r>
        <w:rPr>
          <w:rStyle w:val="SectionNumber"/>
        </w:rPr>
        <w:t>4.1</w:t>
      </w:r>
      <w:r>
        <w:tab/>
        <w:t>Abstract</w:t>
      </w:r>
      <w:bookmarkEnd w:id="112"/>
    </w:p>
    <w:p w14:paraId="4A8ABC0D" w14:textId="77777777" w:rsidR="00367F4E" w:rsidRDefault="00FB3587">
      <w:pPr>
        <w:pStyle w:val="FirstParagraph"/>
      </w:pPr>
      <w:r>
        <w:t xml:space="preserve">The ribosome has been demonstrated to play an active role in regulating translation. We hypothesized that post-translational modifications on ribosomal proteins might modulate </w:t>
      </w:r>
      <w:r>
        <w:lastRenderedPageBreak/>
        <w:t>the activity of the ribosome. Therefore, we attempted to screen for enzymes known to deposit post-translational modifications with the goal of identifying genes that play a role in regulating translation using a dual-luciferase assay which monitors the relative amount of Internal Ribosome Entry Site (IRES) translation compared to cap-based translation. We identified several genes that had a significant effect on the translation of the dual luciferase reporter, however, these effects were modest. We also found that ovaries enriched for stem cells and stem cell daughters had significantly higher relative IRES translation, however, we did not observe the expected result when we knocked down RpS25, which is known to be required for efficient IRES translation. Due to these limitations, we did not pursue these findings further.</w:t>
      </w:r>
    </w:p>
    <w:p w14:paraId="475D2E24" w14:textId="77777777" w:rsidR="00367F4E" w:rsidRDefault="00FB3587">
      <w:pPr>
        <w:pStyle w:val="Heading2"/>
      </w:pPr>
      <w:bookmarkStart w:id="114" w:name="_Toc95822331"/>
      <w:bookmarkStart w:id="115" w:name="introduction-3"/>
      <w:bookmarkEnd w:id="113"/>
      <w:r>
        <w:rPr>
          <w:rStyle w:val="SectionNumber"/>
        </w:rPr>
        <w:t>4.2</w:t>
      </w:r>
      <w:r>
        <w:tab/>
        <w:t>Introduction</w:t>
      </w:r>
      <w:bookmarkEnd w:id="114"/>
    </w:p>
    <w:p w14:paraId="5CBFF8BD" w14:textId="77777777" w:rsidR="00367F4E" w:rsidRDefault="00FB3587">
      <w:pPr>
        <w:pStyle w:val="FirstParagraph"/>
      </w:pPr>
      <w:r>
        <w:t xml:space="preserve">In the past, ribosomes have been considered as passive players in the process of translation. However, evidence has begun to accumulate </w:t>
      </w:r>
      <w:proofErr w:type="gramStart"/>
      <w:r>
        <w:t>that ribosomes</w:t>
      </w:r>
      <w:proofErr w:type="gramEnd"/>
      <w:r>
        <w:t xml:space="preserve"> can play a regulatory role in translation (</w:t>
      </w:r>
      <w:proofErr w:type="spellStart"/>
      <w:r>
        <w:t>Gościńska</w:t>
      </w:r>
      <w:proofErr w:type="spellEnd"/>
      <w:r>
        <w:t xml:space="preserve"> &amp; </w:t>
      </w:r>
      <w:proofErr w:type="spellStart"/>
      <w:r>
        <w:t>Topf</w:t>
      </w:r>
      <w:proofErr w:type="spellEnd"/>
      <w:r>
        <w:t>, 2020). There are several mechanisms through which ribosomes have been found to regulate translation. One example of this is Rack1 which is a core ribosomal protein (</w:t>
      </w:r>
      <w:proofErr w:type="spellStart"/>
      <w:r>
        <w:t>Gerbasi</w:t>
      </w:r>
      <w:proofErr w:type="spellEnd"/>
      <w:r>
        <w:t xml:space="preserve">, Weaver, Hill, Friedman, &amp; Link, 2004). Despite the role of Rack1 as a core ribosomal protein, it is dispensable for cell viability, but required for efficient Internal Ribosome Entry Site (IRES) translation (Coyle, Gilbert, &amp; </w:t>
      </w:r>
      <w:proofErr w:type="spellStart"/>
      <w:r>
        <w:t>Doudna</w:t>
      </w:r>
      <w:proofErr w:type="spellEnd"/>
      <w:r>
        <w:t xml:space="preserve">, 2009; LaFontaine, Miller, </w:t>
      </w:r>
      <w:proofErr w:type="spellStart"/>
      <w:r>
        <w:t>Permaul</w:t>
      </w:r>
      <w:proofErr w:type="spellEnd"/>
      <w:r>
        <w:t xml:space="preserve">, Martin, &amp; Fuchs, 2020; </w:t>
      </w:r>
      <w:proofErr w:type="spellStart"/>
      <w:r>
        <w:t>Majzoub</w:t>
      </w:r>
      <w:proofErr w:type="spellEnd"/>
      <w:r>
        <w:t xml:space="preserve"> et al., 2014). Furthermore, Rack1 activity can be regulated through post-translational phosphorylation, which can be exploited during viral infection to allow for translation initiation on </w:t>
      </w:r>
      <w:proofErr w:type="spellStart"/>
      <w:r>
        <w:t>polyA</w:t>
      </w:r>
      <w:proofErr w:type="spellEnd"/>
      <w:r>
        <w:t>-leader sequences (Jha et al., 2017).</w:t>
      </w:r>
    </w:p>
    <w:p w14:paraId="4BB64672" w14:textId="77777777" w:rsidR="00367F4E" w:rsidRDefault="00FB3587">
      <w:pPr>
        <w:pStyle w:val="BodyText"/>
      </w:pPr>
      <w:r>
        <w:lastRenderedPageBreak/>
        <w:t xml:space="preserve">Other mechanisms of translation control involving the ribosome have not been conclusively demonstrated but show promise. For instance, under stress-conditions, ribosomal proteins have been shown to carry different post-translational modifications than under basal conditions (Jha et al., 2017; Mukhopadhyay et al., 2008; </w:t>
      </w:r>
      <w:proofErr w:type="spellStart"/>
      <w:r>
        <w:t>Simsek</w:t>
      </w:r>
      <w:proofErr w:type="spellEnd"/>
      <w:r>
        <w:t xml:space="preserve"> &amp; </w:t>
      </w:r>
      <w:proofErr w:type="spellStart"/>
      <w:r>
        <w:t>Barna</w:t>
      </w:r>
      <w:proofErr w:type="spellEnd"/>
      <w:r>
        <w:t>, 2017). The modifications in some cases can alter the propensity of the ribosome to translate certain mRNAs, which could allow the cell to better adapt to varying conditions (Jha et al., 2017).</w:t>
      </w:r>
    </w:p>
    <w:p w14:paraId="2AB970D0" w14:textId="77777777" w:rsidR="00367F4E" w:rsidRDefault="00FB3587">
      <w:pPr>
        <w:pStyle w:val="BodyText"/>
      </w:pPr>
      <w:r>
        <w:t xml:space="preserve">There are two main modes of translation initiation, canonical cap-based </w:t>
      </w:r>
      <w:proofErr w:type="gramStart"/>
      <w:r>
        <w:t>translation</w:t>
      </w:r>
      <w:proofErr w:type="gramEnd"/>
      <w:r>
        <w:t xml:space="preserve"> and cap-independent translation. Cap-based translation is a complex many-stepped process in which the 43S ribosome pre-initiation complex (43S PIC) is recruited to an mRNA through interacting with cap-binding protein (eIF4E) as well as other components (Jackson, Hellen, &amp; </w:t>
      </w:r>
      <w:proofErr w:type="spellStart"/>
      <w:r>
        <w:t>Pestova</w:t>
      </w:r>
      <w:proofErr w:type="spellEnd"/>
      <w:r>
        <w:t xml:space="preserve">, 2010). </w:t>
      </w:r>
      <w:proofErr w:type="gramStart"/>
      <w:r>
        <w:t>This initiates</w:t>
      </w:r>
      <w:proofErr w:type="gramEnd"/>
      <w:r>
        <w:t xml:space="preserve"> scanning where the 43S PIC moves along the mRNA until a suitable start codon is identified and translation begins once a 60S ribosomal subunit is recruited (Jackson et al., 2010). Translation can also be initiated cap-independently (Jackson et al., 2010). Several mechanisms can allow translation to occur without the presence of eIF4E, but of interest to this work is IRES-based initiation (</w:t>
      </w:r>
      <w:proofErr w:type="spellStart"/>
      <w:r>
        <w:t>Shatsky</w:t>
      </w:r>
      <w:proofErr w:type="spellEnd"/>
      <w:r>
        <w:t xml:space="preserve">, </w:t>
      </w:r>
      <w:proofErr w:type="spellStart"/>
      <w:r>
        <w:t>Terenin</w:t>
      </w:r>
      <w:proofErr w:type="spellEnd"/>
      <w:r>
        <w:t>, Smirnova, &amp; Andreev, 2018). IRESs are secondary structures of RNA, of which several classes have been described which are classified based on the initiation factors they require as well as their secondary structure (</w:t>
      </w:r>
      <w:proofErr w:type="spellStart"/>
      <w:r>
        <w:t>Mailliot</w:t>
      </w:r>
      <w:proofErr w:type="spellEnd"/>
      <w:r>
        <w:t xml:space="preserve"> &amp; Martin, 2018). IRESs bypass at least the use of eIF4E and can bypass the use of any initiation factors at all, requiring only the 40S and 60S ribosomal subunits to perform initiation (</w:t>
      </w:r>
      <w:proofErr w:type="spellStart"/>
      <w:r>
        <w:t>Mailliot</w:t>
      </w:r>
      <w:proofErr w:type="spellEnd"/>
      <w:r>
        <w:t xml:space="preserve"> &amp; Martin, 2018; </w:t>
      </w:r>
      <w:proofErr w:type="spellStart"/>
      <w:r>
        <w:t>Shatsky</w:t>
      </w:r>
      <w:proofErr w:type="spellEnd"/>
      <w:r>
        <w:t xml:space="preserve"> et al., 2018). In general, IRESs are used at a higher rate under stress-conditions such as those initiated by viral infection, but also under other stress-conditions (</w:t>
      </w:r>
      <w:proofErr w:type="spellStart"/>
      <w:r>
        <w:t>Mailliot</w:t>
      </w:r>
      <w:proofErr w:type="spellEnd"/>
      <w:r>
        <w:t xml:space="preserve"> &amp; Martin, 2018; </w:t>
      </w:r>
      <w:proofErr w:type="spellStart"/>
      <w:r>
        <w:t>Shatsky</w:t>
      </w:r>
      <w:proofErr w:type="spellEnd"/>
      <w:r>
        <w:t xml:space="preserve"> </w:t>
      </w:r>
      <w:r>
        <w:lastRenderedPageBreak/>
        <w:t>et al., 2018). However, how cellular stress changes the usage of IRES translation vs cap-based translation is not fully understood.</w:t>
      </w:r>
    </w:p>
    <w:p w14:paraId="27299688" w14:textId="77777777" w:rsidR="00367F4E" w:rsidRDefault="00FB3587">
      <w:pPr>
        <w:pStyle w:val="BodyText"/>
      </w:pPr>
      <w:r>
        <w:t xml:space="preserve">We performed a screen to attempt to identify enzymes that post-translationally modify proteins and have the potential to alter the translation landscape. To perform this screen, we used the </w:t>
      </w:r>
      <w:r>
        <w:rPr>
          <w:i/>
          <w:iCs/>
        </w:rPr>
        <w:t>Drosophila</w:t>
      </w:r>
      <w:r>
        <w:t xml:space="preserve"> ovary, as it has several advantages. First, </w:t>
      </w:r>
      <w:r>
        <w:rPr>
          <w:i/>
          <w:iCs/>
        </w:rPr>
        <w:t>Drosophila</w:t>
      </w:r>
      <w:r>
        <w:t xml:space="preserve"> have thousands of available RNAi lines that can be used to knock down genes of interest (del Valle Rodríguez, </w:t>
      </w:r>
      <w:proofErr w:type="spellStart"/>
      <w:r>
        <w:t>Didiano</w:t>
      </w:r>
      <w:proofErr w:type="spellEnd"/>
      <w:r>
        <w:t xml:space="preserve">, &amp; </w:t>
      </w:r>
      <w:proofErr w:type="spellStart"/>
      <w:r>
        <w:t>Desplan</w:t>
      </w:r>
      <w:proofErr w:type="spellEnd"/>
      <w:r>
        <w:t xml:space="preserve">, 2012). Second, many of the genes we chose to screen are histone modifying enzymes that may be required for cell survival, by using the ovary as our tissue of interest, we were able to deplete those genes in the germline without affecting the viability of the flies. The last major advantage to working in the </w:t>
      </w:r>
      <w:r>
        <w:rPr>
          <w:i/>
          <w:iCs/>
        </w:rPr>
        <w:t>Drosophila</w:t>
      </w:r>
      <w:r>
        <w:t xml:space="preserve"> ovary in this case is that endogenous control elements have been identified allowing for expression of a reporter specifically in the germline (</w:t>
      </w:r>
      <w:proofErr w:type="spellStart"/>
      <w:r>
        <w:t>Rørth</w:t>
      </w:r>
      <w:proofErr w:type="spellEnd"/>
      <w:r>
        <w:t xml:space="preserve">, 1998; </w:t>
      </w:r>
      <w:proofErr w:type="spellStart"/>
      <w:r>
        <w:t>Serano</w:t>
      </w:r>
      <w:proofErr w:type="spellEnd"/>
      <w:r>
        <w:t xml:space="preserve"> et al., 1994). This, in combination with germline specific RNAi, allowed us to assay for changes in translation only in the germline tissue.</w:t>
      </w:r>
    </w:p>
    <w:p w14:paraId="0180B760" w14:textId="77777777" w:rsidR="00367F4E" w:rsidRDefault="00FB3587">
      <w:pPr>
        <w:pStyle w:val="Heading2"/>
      </w:pPr>
      <w:bookmarkStart w:id="116" w:name="_Toc95822332"/>
      <w:bookmarkStart w:id="117" w:name="results-and-conclusions"/>
      <w:bookmarkEnd w:id="115"/>
      <w:r>
        <w:rPr>
          <w:rStyle w:val="SectionNumber"/>
        </w:rPr>
        <w:t>4.3</w:t>
      </w:r>
      <w:r>
        <w:tab/>
        <w:t>Results and Conclusions</w:t>
      </w:r>
      <w:bookmarkEnd w:id="116"/>
    </w:p>
    <w:p w14:paraId="42079ACB" w14:textId="77777777" w:rsidR="00367F4E" w:rsidRDefault="00FB3587">
      <w:pPr>
        <w:pStyle w:val="FirstParagraph"/>
      </w:pPr>
      <w:r>
        <w:t>To assess the status of translation, we adapted a dual luciferase assay commonly used to monitor translation status. This reporter contains two ORFs encoded in a single transcript, which allowed us to assay for changes in translation while eliminating confounding differences in transcription. The reporter transcript was under the control of a Nos promoter, which is only expressed in the germline. The reporter had a Nos 5'UTR and a K10 3'UTR which have both been demonstrated to have a neutral effect on translation (</w:t>
      </w:r>
      <w:proofErr w:type="spellStart"/>
      <w:r>
        <w:t>Gavis</w:t>
      </w:r>
      <w:proofErr w:type="spellEnd"/>
      <w:r>
        <w:t xml:space="preserve"> &amp; Lehmann, 1992, 1992; </w:t>
      </w:r>
      <w:proofErr w:type="spellStart"/>
      <w:r>
        <w:t>Serano</w:t>
      </w:r>
      <w:proofErr w:type="spellEnd"/>
      <w:r>
        <w:t xml:space="preserve"> et al., 1994). The first ORF encodes </w:t>
      </w:r>
      <w:proofErr w:type="spellStart"/>
      <w:r>
        <w:rPr>
          <w:i/>
          <w:iCs/>
        </w:rPr>
        <w:t>Renilla</w:t>
      </w:r>
      <w:proofErr w:type="spellEnd"/>
      <w:r>
        <w:t xml:space="preserve"> </w:t>
      </w:r>
      <w:r>
        <w:lastRenderedPageBreak/>
        <w:t>luciferase under the control of the Nos 5'UTR and its production monitors for cap-based translation, this ORF is followed by hairpins to prevent ribosomal read-through. The second ORF encodes a firefly luciferase under the control of the Cricket Paralysis Virus intergenic (</w:t>
      </w:r>
      <w:proofErr w:type="spellStart"/>
      <w:r>
        <w:t>CrPV</w:t>
      </w:r>
      <w:proofErr w:type="spellEnd"/>
      <w:r>
        <w:t xml:space="preserve">) IRES. These luciferases can be monitored sequentially as they require different conditions </w:t>
      </w:r>
      <w:proofErr w:type="gramStart"/>
      <w:r>
        <w:t>in order to</w:t>
      </w:r>
      <w:proofErr w:type="gramEnd"/>
      <w:r>
        <w:t xml:space="preserve"> produce luminescence and in this way can be used to monitor changes in the relative amount of IRES to cap-based translation.</w:t>
      </w:r>
    </w:p>
    <w:p w14:paraId="38CA2B13" w14:textId="77777777" w:rsidR="00367F4E" w:rsidRDefault="00FB3587">
      <w:pPr>
        <w:pStyle w:val="CaptionedFigure"/>
      </w:pPr>
      <w:r>
        <w:rPr>
          <w:noProof/>
        </w:rPr>
        <w:drawing>
          <wp:inline distT="0" distB="0" distL="0" distR="0" wp14:anchorId="39B502B1" wp14:editId="70351F4F">
            <wp:extent cx="5943600" cy="1327764"/>
            <wp:effectExtent l="0" t="0" r="0" b="0"/>
            <wp:docPr id="27" name="Picture" descr="Figure 4.1: Schematic of dual luciferase reporter used for screen."/>
            <wp:cNvGraphicFramePr/>
            <a:graphic xmlns:a="http://schemas.openxmlformats.org/drawingml/2006/main">
              <a:graphicData uri="http://schemas.openxmlformats.org/drawingml/2006/picture">
                <pic:pic xmlns:pic="http://schemas.openxmlformats.org/drawingml/2006/picture">
                  <pic:nvPicPr>
                    <pic:cNvPr id="0" name="Picture" descr="./figure/Screen/Construct.png"/>
                    <pic:cNvPicPr>
                      <a:picLocks noChangeAspect="1" noChangeArrowheads="1"/>
                    </pic:cNvPicPr>
                  </pic:nvPicPr>
                  <pic:blipFill>
                    <a:blip r:embed="rId50"/>
                    <a:stretch>
                      <a:fillRect/>
                    </a:stretch>
                  </pic:blipFill>
                  <pic:spPr bwMode="auto">
                    <a:xfrm>
                      <a:off x="0" y="0"/>
                      <a:ext cx="5943600" cy="1327764"/>
                    </a:xfrm>
                    <a:prstGeom prst="rect">
                      <a:avLst/>
                    </a:prstGeom>
                    <a:noFill/>
                    <a:ln w="9525">
                      <a:noFill/>
                      <a:headEnd/>
                      <a:tailEnd/>
                    </a:ln>
                  </pic:spPr>
                </pic:pic>
              </a:graphicData>
            </a:graphic>
          </wp:inline>
        </w:drawing>
      </w:r>
    </w:p>
    <w:p w14:paraId="3EE3483A" w14:textId="77777777" w:rsidR="00367F4E" w:rsidRDefault="00FB3587">
      <w:pPr>
        <w:pStyle w:val="ImageCaption"/>
      </w:pPr>
      <w:r>
        <w:t xml:space="preserve">Figure 4.1: </w:t>
      </w:r>
      <w:r>
        <w:rPr>
          <w:b/>
          <w:bCs/>
        </w:rPr>
        <w:t>Schematic of dual luciferase reporter used for screen.</w:t>
      </w:r>
    </w:p>
    <w:p w14:paraId="3056A81F" w14:textId="77777777" w:rsidR="00367F4E" w:rsidRDefault="00FB3587">
      <w:pPr>
        <w:pStyle w:val="BodyText"/>
      </w:pPr>
      <w:r>
        <w:t xml:space="preserve">The dual luciferase reporter consists of a Nos promoter and 5’UTR controlling translation initiation of </w:t>
      </w:r>
      <w:proofErr w:type="spellStart"/>
      <w:r>
        <w:rPr>
          <w:i/>
          <w:iCs/>
        </w:rPr>
        <w:t>Renilla</w:t>
      </w:r>
      <w:proofErr w:type="spellEnd"/>
      <w:r>
        <w:t xml:space="preserve"> luciferase followed by a read-though stop consisting of hairpins and the </w:t>
      </w:r>
      <w:proofErr w:type="spellStart"/>
      <w:r>
        <w:t>CrPV</w:t>
      </w:r>
      <w:proofErr w:type="spellEnd"/>
      <w:r>
        <w:t>-IGR IRES which controls initiation of Firefly luciferase.</w:t>
      </w:r>
    </w:p>
    <w:p w14:paraId="077C78F1" w14:textId="77777777" w:rsidR="00367F4E" w:rsidRDefault="00FB3587">
      <w:pPr>
        <w:pStyle w:val="BodyText"/>
      </w:pPr>
      <w:r>
        <w:t xml:space="preserve">We performed a screen of 35 genes known to perform post-translational modification to determine if any of them played a role in regulating IRES vs cap-based translation. We also screened several control genes to ensure our reporter system was working as intended. We knocked down RpS25 which is known to be required for IRES, but not cap-based translation, however, we did not find a statistically significant difference between the knockdown and control ovaries (Hertz, Landry, Willis, Luo, &amp; Thompson, 2013; Landry, Hertz, &amp; Thompson, 2009). There are several explanations of this finding. First, knockdown of RpS25 had a severe phenotype, which was unexpected as previous work indicated that RpS25 is required for IRES, but not cap-based translation (Landry et al., 2009). Therefore, it </w:t>
      </w:r>
      <w:r>
        <w:lastRenderedPageBreak/>
        <w:t xml:space="preserve">could be that developmental differences between the control and </w:t>
      </w:r>
      <w:r>
        <w:rPr>
          <w:i/>
          <w:iCs/>
        </w:rPr>
        <w:t>RpS25</w:t>
      </w:r>
      <w:r>
        <w:t xml:space="preserve"> RNAi masked any change in relative IRES translation. Second, it is possible RpS25 is not efficiently depleted or that the RNAi line used has off-target effects. Because of this lack of a result from </w:t>
      </w:r>
      <w:r>
        <w:rPr>
          <w:i/>
          <w:iCs/>
        </w:rPr>
        <w:t>RpS25</w:t>
      </w:r>
      <w:r>
        <w:t xml:space="preserve"> RNAi, our positive control, the remainder of our findings must be taken in context. Several genes were found to have a significant effect on the amount of relative IRES translation, including Not, HDAC3, Lsd1, nsl-1, and Set8.</w:t>
      </w:r>
    </w:p>
    <w:p w14:paraId="4D387A8F" w14:textId="77777777" w:rsidR="00367F4E" w:rsidRDefault="00FB3587">
      <w:pPr>
        <w:pStyle w:val="BodyText"/>
      </w:pPr>
      <w:r>
        <w:t>We additionally included two developmental controls to determine if a phenotype which enriched for stem cells (germline UAS-</w:t>
      </w:r>
      <w:proofErr w:type="spellStart"/>
      <w:r>
        <w:rPr>
          <w:i/>
          <w:iCs/>
        </w:rPr>
        <w:t>tkv</w:t>
      </w:r>
      <w:proofErr w:type="spellEnd"/>
      <w:proofErr w:type="gramStart"/>
      <w:r>
        <w:t>)</w:t>
      </w:r>
      <w:proofErr w:type="gramEnd"/>
      <w:r>
        <w:t xml:space="preserve"> or stem cell daughters (germline </w:t>
      </w:r>
      <w:r>
        <w:rPr>
          <w:i/>
          <w:iCs/>
        </w:rPr>
        <w:t>bam</w:t>
      </w:r>
      <w:r>
        <w:t xml:space="preserve"> RNAi) would alter the relative IRES translation. Indeed, we found that the relative IRES translation was slight, but significantly elevated. This could suggest that IRES translation occurs more in the stem cells and stem cell daughters of the ovary.</w:t>
      </w:r>
    </w:p>
    <w:p w14:paraId="0AC2A4F5" w14:textId="77777777" w:rsidR="00367F4E" w:rsidRDefault="00FB3587">
      <w:pPr>
        <w:pStyle w:val="BodyText"/>
      </w:pPr>
      <w:r>
        <w:t xml:space="preserve">Lastly, we identified five genes that when knocked down resulted in significantly lower relative IRES translation, including </w:t>
      </w:r>
      <w:r>
        <w:rPr>
          <w:i/>
          <w:iCs/>
        </w:rPr>
        <w:t>Set8</w:t>
      </w:r>
      <w:r>
        <w:t xml:space="preserve">, </w:t>
      </w:r>
      <w:r>
        <w:rPr>
          <w:i/>
          <w:iCs/>
        </w:rPr>
        <w:t>nsl-1</w:t>
      </w:r>
      <w:r>
        <w:t xml:space="preserve">, </w:t>
      </w:r>
      <w:r>
        <w:rPr>
          <w:i/>
          <w:iCs/>
        </w:rPr>
        <w:t>Lsd1</w:t>
      </w:r>
      <w:r>
        <w:t xml:space="preserve">, </w:t>
      </w:r>
      <w:r>
        <w:rPr>
          <w:i/>
          <w:iCs/>
        </w:rPr>
        <w:t>HDAC3</w:t>
      </w:r>
      <w:r>
        <w:t xml:space="preserve">, and </w:t>
      </w:r>
      <w:r>
        <w:rPr>
          <w:i/>
          <w:iCs/>
        </w:rPr>
        <w:t>Not</w:t>
      </w:r>
      <w:r>
        <w:t>. However, the effect size observed when these genes were knocked down was modest, with Set8 having the most dramatic effect with a 23.6% reduction in the relative amount of IRES translation. However, it should also be noted that as is widely accepted, no multiple test-correction was performed as for screens multiple-test correction leads to a high degree of type I error and screens typically are followed by confirmatory studies (</w:t>
      </w:r>
      <w:proofErr w:type="spellStart"/>
      <w:r>
        <w:t>Gaus</w:t>
      </w:r>
      <w:proofErr w:type="spellEnd"/>
      <w:r>
        <w:t xml:space="preserve">, 2015). In this case, the results have not been followed-up for the </w:t>
      </w:r>
      <w:proofErr w:type="gramStart"/>
      <w:r>
        <w:t>aforementioned limitations</w:t>
      </w:r>
      <w:proofErr w:type="gramEnd"/>
      <w:r>
        <w:t xml:space="preserve"> regarding RpS25 as well as how the subtle changes in relative IRES translation were.</w:t>
      </w:r>
    </w:p>
    <w:p w14:paraId="683EF8C8" w14:textId="77777777" w:rsidR="00367F4E" w:rsidRDefault="00FB3587">
      <w:pPr>
        <w:pStyle w:val="CaptionedFigure"/>
      </w:pPr>
      <w:r>
        <w:rPr>
          <w:noProof/>
        </w:rPr>
        <w:lastRenderedPageBreak/>
        <w:drawing>
          <wp:inline distT="0" distB="0" distL="0" distR="0" wp14:anchorId="40FEFFD4" wp14:editId="11A931AC">
            <wp:extent cx="5943600" cy="8490857"/>
            <wp:effectExtent l="0" t="0" r="0" b="0"/>
            <wp:docPr id="28" name="Picture" descr="Figure 4.2: Screen of post-translational modification enzymes."/>
            <wp:cNvGraphicFramePr/>
            <a:graphic xmlns:a="http://schemas.openxmlformats.org/drawingml/2006/main">
              <a:graphicData uri="http://schemas.openxmlformats.org/drawingml/2006/picture">
                <pic:pic xmlns:pic="http://schemas.openxmlformats.org/drawingml/2006/picture">
                  <pic:nvPicPr>
                    <pic:cNvPr id="0" name="Picture" descr="./figure/Screen/IRES_screen.png"/>
                    <pic:cNvPicPr>
                      <a:picLocks noChangeAspect="1" noChangeArrowheads="1"/>
                    </pic:cNvPicPr>
                  </pic:nvPicPr>
                  <pic:blipFill>
                    <a:blip r:embed="rId51"/>
                    <a:stretch>
                      <a:fillRect/>
                    </a:stretch>
                  </pic:blipFill>
                  <pic:spPr bwMode="auto">
                    <a:xfrm>
                      <a:off x="0" y="0"/>
                      <a:ext cx="5943600" cy="8490857"/>
                    </a:xfrm>
                    <a:prstGeom prst="rect">
                      <a:avLst/>
                    </a:prstGeom>
                    <a:noFill/>
                    <a:ln w="9525">
                      <a:noFill/>
                      <a:headEnd/>
                      <a:tailEnd/>
                    </a:ln>
                  </pic:spPr>
                </pic:pic>
              </a:graphicData>
            </a:graphic>
          </wp:inline>
        </w:drawing>
      </w:r>
    </w:p>
    <w:p w14:paraId="52DB102F" w14:textId="77777777" w:rsidR="00367F4E" w:rsidRDefault="00FB3587">
      <w:pPr>
        <w:pStyle w:val="ImageCaption"/>
      </w:pPr>
      <w:r>
        <w:lastRenderedPageBreak/>
        <w:t xml:space="preserve">Figure 4.2: </w:t>
      </w:r>
      <w:r>
        <w:rPr>
          <w:b/>
          <w:bCs/>
        </w:rPr>
        <w:t>Screen of post-translational modification enzymes.</w:t>
      </w:r>
    </w:p>
    <w:p w14:paraId="3908BAC2" w14:textId="77777777" w:rsidR="00367F4E" w:rsidRDefault="00FB3587">
      <w:pPr>
        <w:pStyle w:val="BodyText"/>
      </w:pPr>
      <w:r>
        <w:t>Boxplot of relative IRES translation normalized to control ovaries resulting from knockdown of indicated target proteins. Boxes in green represent significant changes in relative IRES-mediated translation compared to control.</w:t>
      </w:r>
    </w:p>
    <w:p w14:paraId="1EF17C98" w14:textId="77777777" w:rsidR="00367F4E" w:rsidRDefault="00FB3587">
      <w:pPr>
        <w:pStyle w:val="BodyText"/>
      </w:pPr>
      <w:r>
        <w:t xml:space="preserve">As one of the largest changes to relative IRES translation was in </w:t>
      </w:r>
      <w:r>
        <w:rPr>
          <w:i/>
          <w:iCs/>
        </w:rPr>
        <w:t>bam</w:t>
      </w:r>
      <w:r>
        <w:t xml:space="preserve"> RNAi, which increased relative IRES translation by 23%, it could indeed be that IRES translation is regulated over the course of stem cell differentiation. Future work should be aimed at this aspect of these findings. A spatial version of this reporter could be made using fluorescent reporters to assay the relative IRES translation over stem cell differentiation in the ovary.</w:t>
      </w:r>
    </w:p>
    <w:p w14:paraId="31459E13" w14:textId="77777777" w:rsidR="00367F4E" w:rsidRDefault="00FB3587">
      <w:pPr>
        <w:pStyle w:val="Heading2"/>
      </w:pPr>
      <w:bookmarkStart w:id="118" w:name="_Toc95822333"/>
      <w:bookmarkStart w:id="119" w:name="methods"/>
      <w:bookmarkEnd w:id="117"/>
      <w:r>
        <w:rPr>
          <w:rStyle w:val="SectionNumber"/>
        </w:rPr>
        <w:t>4.4</w:t>
      </w:r>
      <w:r>
        <w:tab/>
        <w:t>Methods</w:t>
      </w:r>
      <w:bookmarkEnd w:id="118"/>
    </w:p>
    <w:p w14:paraId="56CE03FC" w14:textId="77777777" w:rsidR="00367F4E" w:rsidRDefault="00FB3587">
      <w:pPr>
        <w:pStyle w:val="Heading3"/>
      </w:pPr>
      <w:bookmarkStart w:id="120" w:name="_Toc95822334"/>
      <w:bookmarkStart w:id="121" w:name="flylines"/>
      <w:r>
        <w:rPr>
          <w:rStyle w:val="SectionNumber"/>
        </w:rPr>
        <w:t>4.4.1</w:t>
      </w:r>
      <w:r>
        <w:tab/>
      </w:r>
      <w:proofErr w:type="spellStart"/>
      <w:r>
        <w:t>Flylines</w:t>
      </w:r>
      <w:bookmarkEnd w:id="120"/>
      <w:proofErr w:type="spellEnd"/>
    </w:p>
    <w:p w14:paraId="387BC685" w14:textId="77777777" w:rsidR="00367F4E" w:rsidRDefault="00FB3587">
      <w:pPr>
        <w:pStyle w:val="FirstParagraph"/>
      </w:pPr>
      <w:r>
        <w:rPr>
          <w:i/>
          <w:iCs/>
        </w:rPr>
        <w:t>nosGAL4</w:t>
      </w:r>
      <w:r>
        <w:t xml:space="preserve"> (Bloomington stock 7303)</w:t>
      </w:r>
    </w:p>
    <w:p w14:paraId="7F7BAC56" w14:textId="77777777" w:rsidR="00367F4E" w:rsidRDefault="00FB3587">
      <w:pPr>
        <w:pStyle w:val="BodyText"/>
      </w:pPr>
      <w:r>
        <w:t xml:space="preserve">Generated by this work: </w:t>
      </w:r>
      <w:r>
        <w:rPr>
          <w:i/>
          <w:iCs/>
        </w:rPr>
        <w:t>nosGAL4</w:t>
      </w:r>
      <w:r>
        <w:t xml:space="preserve">; </w:t>
      </w:r>
      <w:proofErr w:type="spellStart"/>
      <w:r>
        <w:rPr>
          <w:i/>
          <w:iCs/>
        </w:rPr>
        <w:t>dLuciferase</w:t>
      </w:r>
      <w:proofErr w:type="spellEnd"/>
    </w:p>
    <w:p w14:paraId="468F5F25" w14:textId="77777777" w:rsidR="00367F4E" w:rsidRDefault="00FB3587">
      <w:pPr>
        <w:pStyle w:val="BodyText"/>
      </w:pPr>
      <w:r>
        <w:t>Protein targets screened and corresponding RNAi line number used:</w:t>
      </w:r>
    </w:p>
    <w:tbl>
      <w:tblPr>
        <w:tblStyle w:val="Table"/>
        <w:tblW w:w="0" w:type="auto"/>
        <w:tblLook w:val="0020" w:firstRow="1" w:lastRow="0" w:firstColumn="0" w:lastColumn="0" w:noHBand="0" w:noVBand="0"/>
      </w:tblPr>
      <w:tblGrid>
        <w:gridCol w:w="1707"/>
        <w:gridCol w:w="1559"/>
      </w:tblGrid>
      <w:tr w:rsidR="00367F4E" w14:paraId="1D9651E9" w14:textId="77777777" w:rsidTr="00367F4E">
        <w:trPr>
          <w:cnfStyle w:val="100000000000" w:firstRow="1" w:lastRow="0" w:firstColumn="0" w:lastColumn="0" w:oddVBand="0" w:evenVBand="0" w:oddHBand="0" w:evenHBand="0" w:firstRowFirstColumn="0" w:firstRowLastColumn="0" w:lastRowFirstColumn="0" w:lastRowLastColumn="0"/>
          <w:tblHeader/>
        </w:trPr>
        <w:tc>
          <w:tcPr>
            <w:tcW w:w="0" w:type="auto"/>
          </w:tcPr>
          <w:p w14:paraId="0541EAAF" w14:textId="77777777" w:rsidR="00367F4E" w:rsidRDefault="00FB3587">
            <w:pPr>
              <w:pStyle w:val="Compact"/>
            </w:pPr>
            <w:r>
              <w:t>Protein Target</w:t>
            </w:r>
          </w:p>
        </w:tc>
        <w:tc>
          <w:tcPr>
            <w:tcW w:w="0" w:type="auto"/>
          </w:tcPr>
          <w:p w14:paraId="4CD4DFB0" w14:textId="77777777" w:rsidR="00367F4E" w:rsidRDefault="00FB3587">
            <w:pPr>
              <w:pStyle w:val="Compact"/>
            </w:pPr>
            <w:r>
              <w:t>Line Number</w:t>
            </w:r>
          </w:p>
        </w:tc>
      </w:tr>
      <w:tr w:rsidR="00367F4E" w14:paraId="57AD3CAA" w14:textId="77777777">
        <w:tc>
          <w:tcPr>
            <w:tcW w:w="0" w:type="auto"/>
          </w:tcPr>
          <w:p w14:paraId="2AD10B7F" w14:textId="77777777" w:rsidR="00367F4E" w:rsidRDefault="00FB3587">
            <w:pPr>
              <w:pStyle w:val="Compact"/>
            </w:pPr>
            <w:proofErr w:type="spellStart"/>
            <w:r>
              <w:t>Gpp</w:t>
            </w:r>
            <w:proofErr w:type="spellEnd"/>
          </w:p>
        </w:tc>
        <w:tc>
          <w:tcPr>
            <w:tcW w:w="0" w:type="auto"/>
          </w:tcPr>
          <w:p w14:paraId="30B2D54A" w14:textId="77777777" w:rsidR="00367F4E" w:rsidRDefault="00FB3587">
            <w:pPr>
              <w:pStyle w:val="Compact"/>
            </w:pPr>
            <w:r>
              <w:t>v110264</w:t>
            </w:r>
          </w:p>
        </w:tc>
      </w:tr>
      <w:tr w:rsidR="00367F4E" w14:paraId="5D1F533C" w14:textId="77777777">
        <w:tc>
          <w:tcPr>
            <w:tcW w:w="0" w:type="auto"/>
          </w:tcPr>
          <w:p w14:paraId="2BFD3C39" w14:textId="77777777" w:rsidR="00367F4E" w:rsidRDefault="00FB3587">
            <w:pPr>
              <w:pStyle w:val="Compact"/>
            </w:pPr>
            <w:r>
              <w:t>D12</w:t>
            </w:r>
          </w:p>
        </w:tc>
        <w:tc>
          <w:tcPr>
            <w:tcW w:w="0" w:type="auto"/>
          </w:tcPr>
          <w:p w14:paraId="2CFC10DA" w14:textId="77777777" w:rsidR="00367F4E" w:rsidRDefault="00FB3587">
            <w:pPr>
              <w:pStyle w:val="Compact"/>
            </w:pPr>
            <w:r>
              <w:t>v29954</w:t>
            </w:r>
          </w:p>
        </w:tc>
      </w:tr>
      <w:tr w:rsidR="00367F4E" w14:paraId="557C67E9" w14:textId="77777777">
        <w:tc>
          <w:tcPr>
            <w:tcW w:w="0" w:type="auto"/>
          </w:tcPr>
          <w:p w14:paraId="15C90F0C" w14:textId="77777777" w:rsidR="00367F4E" w:rsidRDefault="00FB3587">
            <w:pPr>
              <w:pStyle w:val="Compact"/>
            </w:pPr>
            <w:r>
              <w:t>Art8</w:t>
            </w:r>
          </w:p>
        </w:tc>
        <w:tc>
          <w:tcPr>
            <w:tcW w:w="0" w:type="auto"/>
          </w:tcPr>
          <w:p w14:paraId="5D530890" w14:textId="77777777" w:rsidR="00367F4E" w:rsidRDefault="00FB3587">
            <w:pPr>
              <w:pStyle w:val="Compact"/>
            </w:pPr>
            <w:r>
              <w:t>v100228</w:t>
            </w:r>
          </w:p>
        </w:tc>
      </w:tr>
      <w:tr w:rsidR="00367F4E" w14:paraId="08B4A26C" w14:textId="77777777">
        <w:tc>
          <w:tcPr>
            <w:tcW w:w="0" w:type="auto"/>
          </w:tcPr>
          <w:p w14:paraId="20AB2931" w14:textId="77777777" w:rsidR="00367F4E" w:rsidRDefault="00FB3587">
            <w:pPr>
              <w:pStyle w:val="Compact"/>
            </w:pPr>
            <w:proofErr w:type="spellStart"/>
            <w:r>
              <w:t>Su</w:t>
            </w:r>
            <w:proofErr w:type="spellEnd"/>
            <w:r>
              <w:t>(z)12</w:t>
            </w:r>
          </w:p>
        </w:tc>
        <w:tc>
          <w:tcPr>
            <w:tcW w:w="0" w:type="auto"/>
          </w:tcPr>
          <w:p w14:paraId="61580495" w14:textId="77777777" w:rsidR="00367F4E" w:rsidRDefault="00FB3587">
            <w:pPr>
              <w:pStyle w:val="Compact"/>
            </w:pPr>
            <w:r>
              <w:t>33402</w:t>
            </w:r>
          </w:p>
        </w:tc>
      </w:tr>
      <w:tr w:rsidR="00367F4E" w14:paraId="537006A9" w14:textId="77777777">
        <w:tc>
          <w:tcPr>
            <w:tcW w:w="0" w:type="auto"/>
          </w:tcPr>
          <w:p w14:paraId="14C7B7FE" w14:textId="77777777" w:rsidR="00367F4E" w:rsidRDefault="00FB3587">
            <w:pPr>
              <w:pStyle w:val="Compact"/>
            </w:pPr>
            <w:r>
              <w:t>Sgf29</w:t>
            </w:r>
          </w:p>
        </w:tc>
        <w:tc>
          <w:tcPr>
            <w:tcW w:w="0" w:type="auto"/>
          </w:tcPr>
          <w:p w14:paraId="4CEA4BF0" w14:textId="77777777" w:rsidR="00367F4E" w:rsidRDefault="00FB3587">
            <w:pPr>
              <w:pStyle w:val="Compact"/>
            </w:pPr>
            <w:r>
              <w:t>36637</w:t>
            </w:r>
          </w:p>
        </w:tc>
      </w:tr>
      <w:tr w:rsidR="00367F4E" w14:paraId="7164DA63" w14:textId="77777777">
        <w:tc>
          <w:tcPr>
            <w:tcW w:w="0" w:type="auto"/>
          </w:tcPr>
          <w:p w14:paraId="0BBC5E62" w14:textId="77777777" w:rsidR="00367F4E" w:rsidRDefault="00FB3587">
            <w:pPr>
              <w:pStyle w:val="Compact"/>
            </w:pPr>
            <w:r>
              <w:lastRenderedPageBreak/>
              <w:t>Atac2</w:t>
            </w:r>
          </w:p>
        </w:tc>
        <w:tc>
          <w:tcPr>
            <w:tcW w:w="0" w:type="auto"/>
          </w:tcPr>
          <w:p w14:paraId="547D9909" w14:textId="77777777" w:rsidR="00367F4E" w:rsidRDefault="00FB3587">
            <w:pPr>
              <w:pStyle w:val="Compact"/>
            </w:pPr>
            <w:r>
              <w:t>32890</w:t>
            </w:r>
          </w:p>
        </w:tc>
      </w:tr>
      <w:tr w:rsidR="00367F4E" w14:paraId="2D51355D" w14:textId="77777777">
        <w:tc>
          <w:tcPr>
            <w:tcW w:w="0" w:type="auto"/>
          </w:tcPr>
          <w:p w14:paraId="451B0C4A" w14:textId="77777777" w:rsidR="00367F4E" w:rsidRDefault="00FB3587">
            <w:pPr>
              <w:pStyle w:val="Compact"/>
            </w:pPr>
            <w:r>
              <w:t>CG2051</w:t>
            </w:r>
          </w:p>
        </w:tc>
        <w:tc>
          <w:tcPr>
            <w:tcW w:w="0" w:type="auto"/>
          </w:tcPr>
          <w:p w14:paraId="39B34455" w14:textId="77777777" w:rsidR="00367F4E" w:rsidRDefault="00FB3587">
            <w:pPr>
              <w:pStyle w:val="Compact"/>
            </w:pPr>
            <w:r>
              <w:t>34730</w:t>
            </w:r>
          </w:p>
        </w:tc>
      </w:tr>
      <w:tr w:rsidR="00367F4E" w14:paraId="44D62768" w14:textId="77777777">
        <w:tc>
          <w:tcPr>
            <w:tcW w:w="0" w:type="auto"/>
          </w:tcPr>
          <w:p w14:paraId="1F790B60" w14:textId="77777777" w:rsidR="00367F4E" w:rsidRDefault="00FB3587">
            <w:pPr>
              <w:pStyle w:val="Compact"/>
            </w:pPr>
            <w:r>
              <w:t>chm</w:t>
            </w:r>
          </w:p>
        </w:tc>
        <w:tc>
          <w:tcPr>
            <w:tcW w:w="0" w:type="auto"/>
          </w:tcPr>
          <w:p w14:paraId="01B62C82" w14:textId="77777777" w:rsidR="00367F4E" w:rsidRDefault="00FB3587">
            <w:pPr>
              <w:pStyle w:val="Compact"/>
            </w:pPr>
            <w:r>
              <w:t>32484</w:t>
            </w:r>
          </w:p>
        </w:tc>
      </w:tr>
      <w:tr w:rsidR="00367F4E" w14:paraId="1469607E" w14:textId="77777777">
        <w:tc>
          <w:tcPr>
            <w:tcW w:w="0" w:type="auto"/>
          </w:tcPr>
          <w:p w14:paraId="66B292C1" w14:textId="77777777" w:rsidR="00367F4E" w:rsidRDefault="00FB3587">
            <w:pPr>
              <w:pStyle w:val="Compact"/>
            </w:pPr>
            <w:r>
              <w:t>Tip60</w:t>
            </w:r>
          </w:p>
        </w:tc>
        <w:tc>
          <w:tcPr>
            <w:tcW w:w="0" w:type="auto"/>
          </w:tcPr>
          <w:p w14:paraId="6BB4DC03" w14:textId="77777777" w:rsidR="00367F4E" w:rsidRDefault="00FB3587">
            <w:pPr>
              <w:pStyle w:val="Compact"/>
            </w:pPr>
            <w:r>
              <w:t>28563</w:t>
            </w:r>
          </w:p>
        </w:tc>
      </w:tr>
      <w:tr w:rsidR="00367F4E" w14:paraId="408B1D33" w14:textId="77777777">
        <w:tc>
          <w:tcPr>
            <w:tcW w:w="0" w:type="auto"/>
          </w:tcPr>
          <w:p w14:paraId="29A78FED" w14:textId="77777777" w:rsidR="00367F4E" w:rsidRDefault="00FB3587">
            <w:pPr>
              <w:pStyle w:val="Compact"/>
            </w:pPr>
            <w:r>
              <w:t>Set1</w:t>
            </w:r>
          </w:p>
        </w:tc>
        <w:tc>
          <w:tcPr>
            <w:tcW w:w="0" w:type="auto"/>
          </w:tcPr>
          <w:p w14:paraId="1C493BE2" w14:textId="77777777" w:rsidR="00367F4E" w:rsidRDefault="00FB3587">
            <w:pPr>
              <w:pStyle w:val="Compact"/>
            </w:pPr>
            <w:r>
              <w:t>33704</w:t>
            </w:r>
          </w:p>
        </w:tc>
      </w:tr>
      <w:tr w:rsidR="00367F4E" w14:paraId="07338BF4" w14:textId="77777777">
        <w:tc>
          <w:tcPr>
            <w:tcW w:w="0" w:type="auto"/>
          </w:tcPr>
          <w:p w14:paraId="33EC0E09" w14:textId="77777777" w:rsidR="00367F4E" w:rsidRDefault="00FB3587">
            <w:pPr>
              <w:pStyle w:val="Compact"/>
            </w:pPr>
            <w:r>
              <w:t>chm</w:t>
            </w:r>
          </w:p>
        </w:tc>
        <w:tc>
          <w:tcPr>
            <w:tcW w:w="0" w:type="auto"/>
          </w:tcPr>
          <w:p w14:paraId="01E34750" w14:textId="77777777" w:rsidR="00367F4E" w:rsidRDefault="00FB3587">
            <w:pPr>
              <w:pStyle w:val="Compact"/>
            </w:pPr>
            <w:r>
              <w:t>32484</w:t>
            </w:r>
          </w:p>
        </w:tc>
      </w:tr>
      <w:tr w:rsidR="00367F4E" w14:paraId="532B2DFC" w14:textId="77777777">
        <w:tc>
          <w:tcPr>
            <w:tcW w:w="0" w:type="auto"/>
          </w:tcPr>
          <w:p w14:paraId="5F8CB27C" w14:textId="77777777" w:rsidR="00367F4E" w:rsidRDefault="00FB3587">
            <w:pPr>
              <w:pStyle w:val="Compact"/>
            </w:pPr>
            <w:r>
              <w:t>Atac2</w:t>
            </w:r>
          </w:p>
        </w:tc>
        <w:tc>
          <w:tcPr>
            <w:tcW w:w="0" w:type="auto"/>
          </w:tcPr>
          <w:p w14:paraId="33A81B46" w14:textId="77777777" w:rsidR="00367F4E" w:rsidRDefault="00FB3587">
            <w:pPr>
              <w:pStyle w:val="Compact"/>
            </w:pPr>
            <w:r>
              <w:t>53918</w:t>
            </w:r>
          </w:p>
        </w:tc>
      </w:tr>
      <w:tr w:rsidR="00367F4E" w14:paraId="467E27D5" w14:textId="77777777">
        <w:tc>
          <w:tcPr>
            <w:tcW w:w="0" w:type="auto"/>
          </w:tcPr>
          <w:p w14:paraId="3A90096B" w14:textId="77777777" w:rsidR="00367F4E" w:rsidRDefault="00FB3587">
            <w:pPr>
              <w:pStyle w:val="Compact"/>
            </w:pPr>
            <w:r>
              <w:t>Lsd1</w:t>
            </w:r>
          </w:p>
        </w:tc>
        <w:tc>
          <w:tcPr>
            <w:tcW w:w="0" w:type="auto"/>
          </w:tcPr>
          <w:p w14:paraId="42C624CA" w14:textId="77777777" w:rsidR="00367F4E" w:rsidRDefault="00FB3587">
            <w:pPr>
              <w:pStyle w:val="Compact"/>
            </w:pPr>
            <w:r>
              <w:t>V16235</w:t>
            </w:r>
          </w:p>
        </w:tc>
      </w:tr>
      <w:tr w:rsidR="00367F4E" w14:paraId="3D5424F8" w14:textId="77777777">
        <w:tc>
          <w:tcPr>
            <w:tcW w:w="0" w:type="auto"/>
          </w:tcPr>
          <w:p w14:paraId="70CAF709" w14:textId="77777777" w:rsidR="00367F4E" w:rsidRDefault="00FB3587">
            <w:pPr>
              <w:pStyle w:val="Compact"/>
            </w:pPr>
            <w:r>
              <w:t>Ada3 (</w:t>
            </w:r>
            <w:proofErr w:type="spellStart"/>
            <w:r>
              <w:t>dik</w:t>
            </w:r>
            <w:proofErr w:type="spellEnd"/>
            <w:r>
              <w:t>)</w:t>
            </w:r>
          </w:p>
        </w:tc>
        <w:tc>
          <w:tcPr>
            <w:tcW w:w="0" w:type="auto"/>
          </w:tcPr>
          <w:p w14:paraId="3573FA3F" w14:textId="77777777" w:rsidR="00367F4E" w:rsidRDefault="00FB3587">
            <w:pPr>
              <w:pStyle w:val="Compact"/>
            </w:pPr>
            <w:r>
              <w:t>28905</w:t>
            </w:r>
          </w:p>
        </w:tc>
      </w:tr>
      <w:tr w:rsidR="00367F4E" w14:paraId="0F5B918A" w14:textId="77777777">
        <w:tc>
          <w:tcPr>
            <w:tcW w:w="0" w:type="auto"/>
          </w:tcPr>
          <w:p w14:paraId="601B0F04" w14:textId="77777777" w:rsidR="00367F4E" w:rsidRDefault="00FB3587">
            <w:pPr>
              <w:pStyle w:val="Compact"/>
            </w:pPr>
            <w:r>
              <w:t>Caf1</w:t>
            </w:r>
          </w:p>
        </w:tc>
        <w:tc>
          <w:tcPr>
            <w:tcW w:w="0" w:type="auto"/>
          </w:tcPr>
          <w:p w14:paraId="091BECE4" w14:textId="77777777" w:rsidR="00367F4E" w:rsidRDefault="00FB3587">
            <w:pPr>
              <w:pStyle w:val="Compact"/>
            </w:pPr>
            <w:r>
              <w:t>31714</w:t>
            </w:r>
          </w:p>
        </w:tc>
      </w:tr>
      <w:tr w:rsidR="00367F4E" w14:paraId="07ED8767" w14:textId="77777777">
        <w:tc>
          <w:tcPr>
            <w:tcW w:w="0" w:type="auto"/>
          </w:tcPr>
          <w:p w14:paraId="46EB2324" w14:textId="77777777" w:rsidR="00367F4E" w:rsidRDefault="00FB3587">
            <w:pPr>
              <w:pStyle w:val="Compact"/>
            </w:pPr>
            <w:r>
              <w:t>CG10289</w:t>
            </w:r>
          </w:p>
        </w:tc>
        <w:tc>
          <w:tcPr>
            <w:tcW w:w="0" w:type="auto"/>
          </w:tcPr>
          <w:p w14:paraId="45AFE4E9" w14:textId="77777777" w:rsidR="00367F4E" w:rsidRDefault="00FB3587">
            <w:pPr>
              <w:pStyle w:val="Compact"/>
            </w:pPr>
            <w:r>
              <w:t>35597</w:t>
            </w:r>
          </w:p>
        </w:tc>
      </w:tr>
      <w:tr w:rsidR="00367F4E" w14:paraId="2B2EA7CB" w14:textId="77777777">
        <w:tc>
          <w:tcPr>
            <w:tcW w:w="0" w:type="auto"/>
          </w:tcPr>
          <w:p w14:paraId="3E703C35" w14:textId="77777777" w:rsidR="00367F4E" w:rsidRDefault="00FB3587">
            <w:pPr>
              <w:pStyle w:val="Compact"/>
            </w:pPr>
            <w:r>
              <w:t>Spt7 (</w:t>
            </w:r>
            <w:proofErr w:type="spellStart"/>
            <w:r>
              <w:t>comr</w:t>
            </w:r>
            <w:proofErr w:type="spellEnd"/>
            <w:r>
              <w:t>)</w:t>
            </w:r>
          </w:p>
        </w:tc>
        <w:tc>
          <w:tcPr>
            <w:tcW w:w="0" w:type="auto"/>
          </w:tcPr>
          <w:p w14:paraId="72C28329" w14:textId="77777777" w:rsidR="00367F4E" w:rsidRDefault="00FB3587">
            <w:pPr>
              <w:pStyle w:val="Compact"/>
            </w:pPr>
            <w:r>
              <w:t>42552</w:t>
            </w:r>
          </w:p>
        </w:tc>
      </w:tr>
      <w:tr w:rsidR="00367F4E" w14:paraId="67DC8923" w14:textId="77777777">
        <w:tc>
          <w:tcPr>
            <w:tcW w:w="0" w:type="auto"/>
          </w:tcPr>
          <w:p w14:paraId="37E7DFCD" w14:textId="77777777" w:rsidR="00367F4E" w:rsidRDefault="00FB3587">
            <w:pPr>
              <w:pStyle w:val="Compact"/>
            </w:pPr>
            <w:r>
              <w:t>E(z)</w:t>
            </w:r>
          </w:p>
        </w:tc>
        <w:tc>
          <w:tcPr>
            <w:tcW w:w="0" w:type="auto"/>
          </w:tcPr>
          <w:p w14:paraId="55819922" w14:textId="77777777" w:rsidR="00367F4E" w:rsidRDefault="00FB3587">
            <w:pPr>
              <w:pStyle w:val="Compact"/>
            </w:pPr>
            <w:r>
              <w:t>36068</w:t>
            </w:r>
          </w:p>
        </w:tc>
      </w:tr>
      <w:tr w:rsidR="00367F4E" w14:paraId="363D4CD4" w14:textId="77777777">
        <w:tc>
          <w:tcPr>
            <w:tcW w:w="0" w:type="auto"/>
          </w:tcPr>
          <w:p w14:paraId="1285F11D" w14:textId="77777777" w:rsidR="00367F4E" w:rsidRDefault="00FB3587">
            <w:pPr>
              <w:pStyle w:val="Compact"/>
            </w:pPr>
            <w:proofErr w:type="spellStart"/>
            <w:r>
              <w:t>Enok</w:t>
            </w:r>
            <w:proofErr w:type="spellEnd"/>
          </w:p>
        </w:tc>
        <w:tc>
          <w:tcPr>
            <w:tcW w:w="0" w:type="auto"/>
          </w:tcPr>
          <w:p w14:paraId="377FA081" w14:textId="77777777" w:rsidR="00367F4E" w:rsidRDefault="00FB3587">
            <w:pPr>
              <w:pStyle w:val="Compact"/>
            </w:pPr>
            <w:r>
              <w:t>29518</w:t>
            </w:r>
          </w:p>
        </w:tc>
      </w:tr>
      <w:tr w:rsidR="00367F4E" w14:paraId="46C4900C" w14:textId="77777777">
        <w:tc>
          <w:tcPr>
            <w:tcW w:w="0" w:type="auto"/>
          </w:tcPr>
          <w:p w14:paraId="68B9444B" w14:textId="77777777" w:rsidR="00367F4E" w:rsidRDefault="00FB3587">
            <w:pPr>
              <w:pStyle w:val="Compact"/>
            </w:pPr>
            <w:proofErr w:type="spellStart"/>
            <w:r>
              <w:t>faf</w:t>
            </w:r>
            <w:proofErr w:type="spellEnd"/>
          </w:p>
        </w:tc>
        <w:tc>
          <w:tcPr>
            <w:tcW w:w="0" w:type="auto"/>
          </w:tcPr>
          <w:p w14:paraId="267DE4F0" w14:textId="77777777" w:rsidR="00367F4E" w:rsidRDefault="00FB3587">
            <w:pPr>
              <w:pStyle w:val="Compact"/>
            </w:pPr>
            <w:r>
              <w:t>35728</w:t>
            </w:r>
          </w:p>
        </w:tc>
      </w:tr>
      <w:tr w:rsidR="00367F4E" w14:paraId="163F340A" w14:textId="77777777">
        <w:tc>
          <w:tcPr>
            <w:tcW w:w="0" w:type="auto"/>
          </w:tcPr>
          <w:p w14:paraId="7DD6F36C" w14:textId="77777777" w:rsidR="00367F4E" w:rsidRDefault="00FB3587">
            <w:pPr>
              <w:pStyle w:val="Compact"/>
            </w:pPr>
            <w:r>
              <w:t>Gcn5</w:t>
            </w:r>
          </w:p>
        </w:tc>
        <w:tc>
          <w:tcPr>
            <w:tcW w:w="0" w:type="auto"/>
          </w:tcPr>
          <w:p w14:paraId="3A4578FC" w14:textId="77777777" w:rsidR="00367F4E" w:rsidRDefault="00FB3587">
            <w:pPr>
              <w:pStyle w:val="Compact"/>
            </w:pPr>
            <w:r>
              <w:t>33981</w:t>
            </w:r>
          </w:p>
        </w:tc>
      </w:tr>
      <w:tr w:rsidR="00367F4E" w14:paraId="1059FAE3" w14:textId="77777777">
        <w:tc>
          <w:tcPr>
            <w:tcW w:w="0" w:type="auto"/>
          </w:tcPr>
          <w:p w14:paraId="11BC2AF8" w14:textId="77777777" w:rsidR="00367F4E" w:rsidRDefault="00FB3587">
            <w:pPr>
              <w:pStyle w:val="Compact"/>
            </w:pPr>
            <w:r>
              <w:t>Hdac3</w:t>
            </w:r>
          </w:p>
        </w:tc>
        <w:tc>
          <w:tcPr>
            <w:tcW w:w="0" w:type="auto"/>
          </w:tcPr>
          <w:p w14:paraId="7AC91C92" w14:textId="77777777" w:rsidR="00367F4E" w:rsidRDefault="00FB3587">
            <w:pPr>
              <w:pStyle w:val="Compact"/>
            </w:pPr>
            <w:r>
              <w:t>31633</w:t>
            </w:r>
          </w:p>
        </w:tc>
      </w:tr>
      <w:tr w:rsidR="00367F4E" w14:paraId="08E5FFEB" w14:textId="77777777">
        <w:tc>
          <w:tcPr>
            <w:tcW w:w="0" w:type="auto"/>
          </w:tcPr>
          <w:p w14:paraId="66FA9507" w14:textId="77777777" w:rsidR="00367F4E" w:rsidRDefault="00FB3587">
            <w:pPr>
              <w:pStyle w:val="Compact"/>
            </w:pPr>
            <w:r>
              <w:t>Jarid2</w:t>
            </w:r>
          </w:p>
        </w:tc>
        <w:tc>
          <w:tcPr>
            <w:tcW w:w="0" w:type="auto"/>
          </w:tcPr>
          <w:p w14:paraId="36342115" w14:textId="77777777" w:rsidR="00367F4E" w:rsidRDefault="00FB3587">
            <w:pPr>
              <w:pStyle w:val="Compact"/>
            </w:pPr>
            <w:r>
              <w:t>32891</w:t>
            </w:r>
          </w:p>
        </w:tc>
      </w:tr>
      <w:tr w:rsidR="00367F4E" w14:paraId="7E875358" w14:textId="77777777">
        <w:tc>
          <w:tcPr>
            <w:tcW w:w="0" w:type="auto"/>
          </w:tcPr>
          <w:p w14:paraId="7A979350" w14:textId="77777777" w:rsidR="00367F4E" w:rsidRDefault="00FB3587">
            <w:pPr>
              <w:pStyle w:val="Compact"/>
            </w:pPr>
            <w:r>
              <w:t>Ubp8 (not)</w:t>
            </w:r>
          </w:p>
        </w:tc>
        <w:tc>
          <w:tcPr>
            <w:tcW w:w="0" w:type="auto"/>
          </w:tcPr>
          <w:p w14:paraId="23FB6611" w14:textId="77777777" w:rsidR="00367F4E" w:rsidRDefault="00FB3587">
            <w:pPr>
              <w:pStyle w:val="Compact"/>
            </w:pPr>
            <w:r>
              <w:t>28725</w:t>
            </w:r>
          </w:p>
        </w:tc>
      </w:tr>
      <w:tr w:rsidR="00367F4E" w14:paraId="52CEC703" w14:textId="77777777">
        <w:tc>
          <w:tcPr>
            <w:tcW w:w="0" w:type="auto"/>
          </w:tcPr>
          <w:p w14:paraId="28954783" w14:textId="77777777" w:rsidR="00367F4E" w:rsidRDefault="00FB3587">
            <w:pPr>
              <w:pStyle w:val="Compact"/>
            </w:pPr>
            <w:r>
              <w:lastRenderedPageBreak/>
              <w:t>nsl1 (</w:t>
            </w:r>
            <w:proofErr w:type="spellStart"/>
            <w:r>
              <w:t>wah</w:t>
            </w:r>
            <w:proofErr w:type="spellEnd"/>
            <w:r>
              <w:t>)</w:t>
            </w:r>
          </w:p>
        </w:tc>
        <w:tc>
          <w:tcPr>
            <w:tcW w:w="0" w:type="auto"/>
          </w:tcPr>
          <w:p w14:paraId="01E53FD7" w14:textId="77777777" w:rsidR="00367F4E" w:rsidRDefault="00FB3587">
            <w:pPr>
              <w:pStyle w:val="Compact"/>
            </w:pPr>
            <w:r>
              <w:t>32561</w:t>
            </w:r>
          </w:p>
        </w:tc>
      </w:tr>
      <w:tr w:rsidR="00367F4E" w14:paraId="7CC18053" w14:textId="77777777">
        <w:tc>
          <w:tcPr>
            <w:tcW w:w="0" w:type="auto"/>
          </w:tcPr>
          <w:p w14:paraId="61B5A8DD" w14:textId="77777777" w:rsidR="00367F4E" w:rsidRDefault="00FB3587">
            <w:pPr>
              <w:pStyle w:val="Compact"/>
            </w:pPr>
            <w:proofErr w:type="spellStart"/>
            <w:r>
              <w:t>Polybromo</w:t>
            </w:r>
            <w:proofErr w:type="spellEnd"/>
          </w:p>
        </w:tc>
        <w:tc>
          <w:tcPr>
            <w:tcW w:w="0" w:type="auto"/>
          </w:tcPr>
          <w:p w14:paraId="111C10E9" w14:textId="77777777" w:rsidR="00367F4E" w:rsidRDefault="00FB3587">
            <w:pPr>
              <w:pStyle w:val="Compact"/>
            </w:pPr>
            <w:r>
              <w:t>32840</w:t>
            </w:r>
          </w:p>
        </w:tc>
      </w:tr>
      <w:tr w:rsidR="00367F4E" w14:paraId="3CFC9B59" w14:textId="77777777">
        <w:tc>
          <w:tcPr>
            <w:tcW w:w="0" w:type="auto"/>
          </w:tcPr>
          <w:p w14:paraId="2664ED82" w14:textId="77777777" w:rsidR="00367F4E" w:rsidRDefault="00FB3587">
            <w:pPr>
              <w:pStyle w:val="Compact"/>
            </w:pPr>
            <w:r>
              <w:t>Set8</w:t>
            </w:r>
          </w:p>
        </w:tc>
        <w:tc>
          <w:tcPr>
            <w:tcW w:w="0" w:type="auto"/>
          </w:tcPr>
          <w:p w14:paraId="08F869B9" w14:textId="77777777" w:rsidR="00367F4E" w:rsidRDefault="00FB3587">
            <w:pPr>
              <w:pStyle w:val="Compact"/>
            </w:pPr>
            <w:r>
              <w:t>35322</w:t>
            </w:r>
          </w:p>
        </w:tc>
      </w:tr>
      <w:tr w:rsidR="00367F4E" w14:paraId="499E362D" w14:textId="77777777">
        <w:tc>
          <w:tcPr>
            <w:tcW w:w="0" w:type="auto"/>
          </w:tcPr>
          <w:p w14:paraId="41E08790" w14:textId="77777777" w:rsidR="00367F4E" w:rsidRDefault="00FB3587">
            <w:pPr>
              <w:pStyle w:val="Compact"/>
            </w:pPr>
            <w:proofErr w:type="spellStart"/>
            <w:r>
              <w:t>Su</w:t>
            </w:r>
            <w:proofErr w:type="spellEnd"/>
            <w:r>
              <w:t>(var)205</w:t>
            </w:r>
          </w:p>
        </w:tc>
        <w:tc>
          <w:tcPr>
            <w:tcW w:w="0" w:type="auto"/>
          </w:tcPr>
          <w:p w14:paraId="5DBD7E2C" w14:textId="77777777" w:rsidR="00367F4E" w:rsidRDefault="00FB3587">
            <w:pPr>
              <w:pStyle w:val="Compact"/>
            </w:pPr>
            <w:r>
              <w:t>33400</w:t>
            </w:r>
          </w:p>
        </w:tc>
      </w:tr>
      <w:tr w:rsidR="00367F4E" w14:paraId="003B4644" w14:textId="77777777">
        <w:tc>
          <w:tcPr>
            <w:tcW w:w="0" w:type="auto"/>
          </w:tcPr>
          <w:p w14:paraId="55912E2B" w14:textId="77777777" w:rsidR="00367F4E" w:rsidRDefault="00FB3587">
            <w:pPr>
              <w:pStyle w:val="Compact"/>
            </w:pPr>
            <w:proofErr w:type="spellStart"/>
            <w:r>
              <w:t>Sxc</w:t>
            </w:r>
            <w:proofErr w:type="spellEnd"/>
          </w:p>
        </w:tc>
        <w:tc>
          <w:tcPr>
            <w:tcW w:w="0" w:type="auto"/>
          </w:tcPr>
          <w:p w14:paraId="3DA50EF3" w14:textId="77777777" w:rsidR="00367F4E" w:rsidRDefault="00FB3587">
            <w:pPr>
              <w:pStyle w:val="Compact"/>
            </w:pPr>
            <w:r>
              <w:t>50909</w:t>
            </w:r>
          </w:p>
        </w:tc>
      </w:tr>
      <w:tr w:rsidR="00367F4E" w14:paraId="7A7876D6" w14:textId="77777777">
        <w:tc>
          <w:tcPr>
            <w:tcW w:w="0" w:type="auto"/>
          </w:tcPr>
          <w:p w14:paraId="7D0344D7" w14:textId="77777777" w:rsidR="00367F4E" w:rsidRDefault="00FB3587">
            <w:pPr>
              <w:pStyle w:val="Compact"/>
            </w:pPr>
            <w:proofErr w:type="spellStart"/>
            <w:r>
              <w:t>Trr</w:t>
            </w:r>
            <w:proofErr w:type="spellEnd"/>
          </w:p>
        </w:tc>
        <w:tc>
          <w:tcPr>
            <w:tcW w:w="0" w:type="auto"/>
          </w:tcPr>
          <w:p w14:paraId="0174D769" w14:textId="77777777" w:rsidR="00367F4E" w:rsidRDefault="00FB3587">
            <w:pPr>
              <w:pStyle w:val="Compact"/>
            </w:pPr>
            <w:r>
              <w:t>29563</w:t>
            </w:r>
          </w:p>
        </w:tc>
      </w:tr>
      <w:tr w:rsidR="00367F4E" w14:paraId="36E91F56" w14:textId="77777777">
        <w:tc>
          <w:tcPr>
            <w:tcW w:w="0" w:type="auto"/>
          </w:tcPr>
          <w:p w14:paraId="7A73E993" w14:textId="77777777" w:rsidR="00367F4E" w:rsidRDefault="00FB3587">
            <w:pPr>
              <w:pStyle w:val="Compact"/>
            </w:pPr>
            <w:proofErr w:type="spellStart"/>
            <w:r>
              <w:t>Wda</w:t>
            </w:r>
            <w:proofErr w:type="spellEnd"/>
          </w:p>
        </w:tc>
        <w:tc>
          <w:tcPr>
            <w:tcW w:w="0" w:type="auto"/>
          </w:tcPr>
          <w:p w14:paraId="4BD49F1E" w14:textId="77777777" w:rsidR="00367F4E" w:rsidRDefault="00FB3587">
            <w:pPr>
              <w:pStyle w:val="Compact"/>
            </w:pPr>
            <w:r>
              <w:t>31125</w:t>
            </w:r>
          </w:p>
        </w:tc>
      </w:tr>
      <w:tr w:rsidR="00367F4E" w14:paraId="5D7C7806" w14:textId="77777777">
        <w:tc>
          <w:tcPr>
            <w:tcW w:w="0" w:type="auto"/>
          </w:tcPr>
          <w:p w14:paraId="2863ED20" w14:textId="77777777" w:rsidR="00367F4E" w:rsidRDefault="00FB3587">
            <w:pPr>
              <w:pStyle w:val="Compact"/>
            </w:pPr>
            <w:r>
              <w:t>Rps25</w:t>
            </w:r>
          </w:p>
        </w:tc>
        <w:tc>
          <w:tcPr>
            <w:tcW w:w="0" w:type="auto"/>
          </w:tcPr>
          <w:p w14:paraId="1C8CB806" w14:textId="77777777" w:rsidR="00367F4E" w:rsidRDefault="00FB3587">
            <w:pPr>
              <w:pStyle w:val="Compact"/>
            </w:pPr>
            <w:r>
              <w:t>V101342</w:t>
            </w:r>
          </w:p>
        </w:tc>
      </w:tr>
      <w:tr w:rsidR="00367F4E" w14:paraId="0835551F" w14:textId="77777777">
        <w:tc>
          <w:tcPr>
            <w:tcW w:w="0" w:type="auto"/>
          </w:tcPr>
          <w:p w14:paraId="0B1560B7" w14:textId="77777777" w:rsidR="00367F4E" w:rsidRDefault="00FB3587">
            <w:pPr>
              <w:pStyle w:val="Compact"/>
            </w:pPr>
            <w:r>
              <w:t>LRRK</w:t>
            </w:r>
          </w:p>
        </w:tc>
        <w:tc>
          <w:tcPr>
            <w:tcW w:w="0" w:type="auto"/>
          </w:tcPr>
          <w:p w14:paraId="4E2BFA7C" w14:textId="77777777" w:rsidR="00367F4E" w:rsidRDefault="00FB3587">
            <w:pPr>
              <w:pStyle w:val="Compact"/>
            </w:pPr>
            <w:r>
              <w:t>32457</w:t>
            </w:r>
          </w:p>
        </w:tc>
      </w:tr>
      <w:tr w:rsidR="00367F4E" w14:paraId="337E6EC8" w14:textId="77777777">
        <w:tc>
          <w:tcPr>
            <w:tcW w:w="0" w:type="auto"/>
          </w:tcPr>
          <w:p w14:paraId="010F3339" w14:textId="77777777" w:rsidR="00367F4E" w:rsidRDefault="00FB3587">
            <w:pPr>
              <w:pStyle w:val="Compact"/>
            </w:pPr>
            <w:r>
              <w:t>S6K</w:t>
            </w:r>
          </w:p>
        </w:tc>
        <w:tc>
          <w:tcPr>
            <w:tcW w:w="0" w:type="auto"/>
          </w:tcPr>
          <w:p w14:paraId="3F2CC495" w14:textId="77777777" w:rsidR="00367F4E" w:rsidRDefault="00FB3587">
            <w:pPr>
              <w:pStyle w:val="Compact"/>
            </w:pPr>
            <w:r>
              <w:t>41895</w:t>
            </w:r>
          </w:p>
        </w:tc>
      </w:tr>
      <w:tr w:rsidR="00367F4E" w14:paraId="0FA5C164" w14:textId="77777777">
        <w:tc>
          <w:tcPr>
            <w:tcW w:w="0" w:type="auto"/>
          </w:tcPr>
          <w:p w14:paraId="146CCE1E" w14:textId="77777777" w:rsidR="00367F4E" w:rsidRDefault="00FB3587">
            <w:pPr>
              <w:pStyle w:val="Compact"/>
            </w:pPr>
            <w:r>
              <w:t>S6KII</w:t>
            </w:r>
          </w:p>
        </w:tc>
        <w:tc>
          <w:tcPr>
            <w:tcW w:w="0" w:type="auto"/>
          </w:tcPr>
          <w:p w14:paraId="2D2C181C" w14:textId="77777777" w:rsidR="00367F4E" w:rsidRDefault="00FB3587">
            <w:pPr>
              <w:pStyle w:val="Compact"/>
            </w:pPr>
            <w:r>
              <w:t>41895</w:t>
            </w:r>
          </w:p>
        </w:tc>
      </w:tr>
      <w:tr w:rsidR="00367F4E" w14:paraId="6496708F" w14:textId="77777777">
        <w:tc>
          <w:tcPr>
            <w:tcW w:w="0" w:type="auto"/>
          </w:tcPr>
          <w:p w14:paraId="64F8DD49" w14:textId="77777777" w:rsidR="00367F4E" w:rsidRDefault="00FB3587">
            <w:pPr>
              <w:pStyle w:val="Compact"/>
            </w:pPr>
            <w:r>
              <w:t>TKV</w:t>
            </w:r>
          </w:p>
        </w:tc>
        <w:tc>
          <w:tcPr>
            <w:tcW w:w="0" w:type="auto"/>
          </w:tcPr>
          <w:p w14:paraId="3A4E300F" w14:textId="77777777" w:rsidR="00367F4E" w:rsidRDefault="00FB3587">
            <w:pPr>
              <w:pStyle w:val="Compact"/>
            </w:pPr>
            <w:r>
              <w:t>36537</w:t>
            </w:r>
          </w:p>
        </w:tc>
      </w:tr>
    </w:tbl>
    <w:p w14:paraId="7A69183B" w14:textId="77777777" w:rsidR="00367F4E" w:rsidRDefault="00FB3587">
      <w:pPr>
        <w:pStyle w:val="Heading3"/>
      </w:pPr>
      <w:bookmarkStart w:id="122" w:name="_Toc95822335"/>
      <w:bookmarkStart w:id="123" w:name="cloning"/>
      <w:bookmarkEnd w:id="121"/>
      <w:r>
        <w:rPr>
          <w:rStyle w:val="SectionNumber"/>
        </w:rPr>
        <w:t>4.4.2</w:t>
      </w:r>
      <w:r>
        <w:tab/>
        <w:t>Cloning</w:t>
      </w:r>
      <w:bookmarkEnd w:id="122"/>
    </w:p>
    <w:p w14:paraId="2CD37A0F" w14:textId="77777777" w:rsidR="00367F4E" w:rsidRDefault="00FB3587">
      <w:pPr>
        <w:pStyle w:val="FirstParagraph"/>
      </w:pPr>
      <w:r>
        <w:t xml:space="preserve">A </w:t>
      </w:r>
      <w:proofErr w:type="spellStart"/>
      <w:r>
        <w:t>gBlock</w:t>
      </w:r>
      <w:proofErr w:type="spellEnd"/>
      <w:r>
        <w:t xml:space="preserve"> corresponding to a codon optimized version of </w:t>
      </w:r>
      <w:proofErr w:type="spellStart"/>
      <w:r>
        <w:rPr>
          <w:i/>
          <w:iCs/>
        </w:rPr>
        <w:t>Renilla</w:t>
      </w:r>
      <w:proofErr w:type="spellEnd"/>
      <w:r>
        <w:t xml:space="preserve"> and firefly luciferase, as well as the readthrough block and </w:t>
      </w:r>
      <w:proofErr w:type="spellStart"/>
      <w:r>
        <w:t>CrPV</w:t>
      </w:r>
      <w:proofErr w:type="spellEnd"/>
      <w:r>
        <w:t xml:space="preserve"> IGR IRES were purchased from IDT. This </w:t>
      </w:r>
      <w:proofErr w:type="spellStart"/>
      <w:r>
        <w:t>gBlock</w:t>
      </w:r>
      <w:proofErr w:type="spellEnd"/>
      <w:r>
        <w:t xml:space="preserve"> was cloned using Gibson cloning according to manufacturer's instructions (#E2611S) into pCasper2 containing a Nos promoter and K10 3'UTR. Colonies were picked, cultured, and plasmids purified and sequenced by Eton Bioscience Inc. to conform the correct sequence had been cloned. A midi-prep scale of the plasmid was prepared using standard methods and plasmids were sent to </w:t>
      </w:r>
      <w:proofErr w:type="spellStart"/>
      <w:r>
        <w:t>BestGene</w:t>
      </w:r>
      <w:proofErr w:type="spellEnd"/>
      <w:r>
        <w:t xml:space="preserve"> Inc. for microinjection.</w:t>
      </w:r>
    </w:p>
    <w:p w14:paraId="47FE5735" w14:textId="77777777" w:rsidR="00367F4E" w:rsidRDefault="00FB3587">
      <w:pPr>
        <w:pStyle w:val="Heading3"/>
      </w:pPr>
      <w:bookmarkStart w:id="124" w:name="_Toc95822336"/>
      <w:bookmarkStart w:id="125" w:name="dual-luciferase-assay"/>
      <w:bookmarkEnd w:id="123"/>
      <w:r>
        <w:rPr>
          <w:rStyle w:val="SectionNumber"/>
        </w:rPr>
        <w:lastRenderedPageBreak/>
        <w:t>4.4.3</w:t>
      </w:r>
      <w:r>
        <w:tab/>
        <w:t>Dual luciferase assay</w:t>
      </w:r>
      <w:bookmarkEnd w:id="124"/>
    </w:p>
    <w:p w14:paraId="03646A38" w14:textId="77777777" w:rsidR="00367F4E" w:rsidRDefault="00FB3587">
      <w:pPr>
        <w:pStyle w:val="FirstParagraph"/>
      </w:pPr>
      <w:r>
        <w:t xml:space="preserve">Ovaries were dissected on 1X PBS in microcentrifuge tubes. Excess PBS was </w:t>
      </w:r>
      <w:proofErr w:type="gramStart"/>
      <w:r>
        <w:t>aspirated</w:t>
      </w:r>
      <w:proofErr w:type="gramEnd"/>
      <w:r>
        <w:t xml:space="preserve"> and ovaries were stored at -20°C. Ovaries were lysed in 25 µl of passive lysis buffer (Promega) using a plastic pestle. 20 µl of lysate was added to a white 96 well plate and </w:t>
      </w:r>
      <w:proofErr w:type="spellStart"/>
      <w:r>
        <w:t>luminances</w:t>
      </w:r>
      <w:proofErr w:type="spellEnd"/>
      <w:r>
        <w:t xml:space="preserve"> were measured using a </w:t>
      </w:r>
      <w:proofErr w:type="spellStart"/>
      <w:r>
        <w:t>Glomax</w:t>
      </w:r>
      <w:proofErr w:type="spellEnd"/>
      <w:r>
        <w:t xml:space="preserve"> 20/20 luminometer (Promega) using the dual luciferase assay reagent (Promega #E1910). At least three biological replicates for Firefly/</w:t>
      </w:r>
      <w:proofErr w:type="spellStart"/>
      <w:r>
        <w:rPr>
          <w:i/>
          <w:iCs/>
        </w:rPr>
        <w:t>Renilla</w:t>
      </w:r>
      <w:proofErr w:type="spellEnd"/>
      <w:r>
        <w:t xml:space="preserve"> luminescence values of each RNAi line were generated.</w:t>
      </w:r>
    </w:p>
    <w:p w14:paraId="3E4B9147" w14:textId="77777777" w:rsidR="00367F4E" w:rsidRDefault="00FB3587">
      <w:pPr>
        <w:pStyle w:val="Heading1"/>
      </w:pPr>
      <w:bookmarkStart w:id="126" w:name="_Toc95822337"/>
      <w:bookmarkStart w:id="127" w:name="conclusion"/>
      <w:bookmarkEnd w:id="111"/>
      <w:bookmarkEnd w:id="119"/>
      <w:bookmarkEnd w:id="125"/>
      <w:r>
        <w:rPr>
          <w:rStyle w:val="SectionNumber"/>
        </w:rPr>
        <w:t>5</w:t>
      </w:r>
      <w:r>
        <w:tab/>
        <w:t>Conclusion</w:t>
      </w:r>
      <w:bookmarkEnd w:id="126"/>
    </w:p>
    <w:p w14:paraId="74112DB4" w14:textId="77777777" w:rsidR="00367F4E" w:rsidRDefault="00FB3587">
      <w:pPr>
        <w:pStyle w:val="FirstParagraph"/>
      </w:pPr>
      <w:r>
        <w:t xml:space="preserve">All dynamic biological processes require control over transcription, translation, or post-translation products. Stem cells </w:t>
      </w:r>
      <w:proofErr w:type="gramStart"/>
      <w:r>
        <w:t>in particular require</w:t>
      </w:r>
      <w:proofErr w:type="gramEnd"/>
      <w:r>
        <w:t xml:space="preserve"> dynamic control of gene expression (Blatt et al., 2020; Slaidina &amp; Lehmann, 2014). My work has focused on characterizing this control, primarily at the translation level, to better understand how stem cell differentiation occurs. Stem cells are cells with the unique ability to develop into more specialized cell types in a process called differentiation (Morrison &amp; </w:t>
      </w:r>
      <w:proofErr w:type="spellStart"/>
      <w:r>
        <w:t>Spradling</w:t>
      </w:r>
      <w:proofErr w:type="spellEnd"/>
      <w:r>
        <w:t xml:space="preserve">, 2008; A. </w:t>
      </w:r>
      <w:proofErr w:type="spellStart"/>
      <w:r>
        <w:t>Spradling</w:t>
      </w:r>
      <w:proofErr w:type="spellEnd"/>
      <w:r>
        <w:t xml:space="preserve">, Drummond-Barbosa, &amp; Kai, 2001). Some stem cells, including those focused on in my work, also </w:t>
      </w:r>
      <w:proofErr w:type="gramStart"/>
      <w:r>
        <w:t>have the ability to</w:t>
      </w:r>
      <w:proofErr w:type="gramEnd"/>
      <w:r>
        <w:t xml:space="preserve"> “self-renew,” a process that allows one stem cell to copy itself giving rise to two stem cells (</w:t>
      </w:r>
      <w:proofErr w:type="spellStart"/>
      <w:r>
        <w:t>Cinalli</w:t>
      </w:r>
      <w:proofErr w:type="spellEnd"/>
      <w:r>
        <w:t xml:space="preserve"> et al., 2008; A. </w:t>
      </w:r>
      <w:proofErr w:type="spellStart"/>
      <w:r>
        <w:t>Spradling</w:t>
      </w:r>
      <w:proofErr w:type="spellEnd"/>
      <w:r>
        <w:t xml:space="preserve"> et al., 2001). These processes must be carefully balanced as excess self-renewal will result in cells that do not give rise to differentiated cells necessary for further development or biological function (</w:t>
      </w:r>
      <w:proofErr w:type="spellStart"/>
      <w:r>
        <w:t>Cinalli</w:t>
      </w:r>
      <w:proofErr w:type="spellEnd"/>
      <w:r>
        <w:t xml:space="preserve"> et al., 2008). However, excess differentiation will result in the lack of an available pool of stem cells, preventing future differentiation and development (</w:t>
      </w:r>
      <w:proofErr w:type="spellStart"/>
      <w:r>
        <w:t>Cinalli</w:t>
      </w:r>
      <w:proofErr w:type="spellEnd"/>
      <w:r>
        <w:t xml:space="preserve"> et al., 2008).</w:t>
      </w:r>
    </w:p>
    <w:p w14:paraId="52133538" w14:textId="77777777" w:rsidR="00367F4E" w:rsidRDefault="00FB3587">
      <w:pPr>
        <w:pStyle w:val="BodyText"/>
      </w:pPr>
      <w:r>
        <w:lastRenderedPageBreak/>
        <w:t>A crucial participant in translation control is the ribosome, which is the molecular machine that carries out translation (</w:t>
      </w:r>
      <w:proofErr w:type="spellStart"/>
      <w:r>
        <w:t>Brombin</w:t>
      </w:r>
      <w:proofErr w:type="spellEnd"/>
      <w:r>
        <w:t xml:space="preserve">, Joly, &amp; </w:t>
      </w:r>
      <w:proofErr w:type="spellStart"/>
      <w:r>
        <w:t>Jamen</w:t>
      </w:r>
      <w:proofErr w:type="spellEnd"/>
      <w:r>
        <w:t xml:space="preserve">, 2015; </w:t>
      </w:r>
      <w:proofErr w:type="spellStart"/>
      <w:r>
        <w:t>Gabut</w:t>
      </w:r>
      <w:proofErr w:type="spellEnd"/>
      <w:r>
        <w:t xml:space="preserve"> et al., 2020; </w:t>
      </w:r>
      <w:proofErr w:type="spellStart"/>
      <w:r>
        <w:t>Genuth</w:t>
      </w:r>
      <w:proofErr w:type="spellEnd"/>
      <w:r>
        <w:t xml:space="preserve"> &amp; </w:t>
      </w:r>
      <w:proofErr w:type="spellStart"/>
      <w:r>
        <w:t>Barna</w:t>
      </w:r>
      <w:proofErr w:type="spellEnd"/>
      <w:r>
        <w:t>, 2018). Stem cells generally have high levels of ribosomes and ribosome biogenesis components, but relatively low levels of global translation (</w:t>
      </w:r>
      <w:proofErr w:type="spellStart"/>
      <w:r>
        <w:t>Gabut</w:t>
      </w:r>
      <w:proofErr w:type="spellEnd"/>
      <w:r>
        <w:t xml:space="preserve"> et al., 2020; Sanchez et al., 2016; </w:t>
      </w:r>
      <w:proofErr w:type="spellStart"/>
      <w:r>
        <w:t>Woolnough</w:t>
      </w:r>
      <w:proofErr w:type="spellEnd"/>
      <w:r>
        <w:t xml:space="preserve"> et al., 2016; </w:t>
      </w:r>
      <w:proofErr w:type="spellStart"/>
      <w:r>
        <w:t>Zahradkal</w:t>
      </w:r>
      <w:proofErr w:type="spellEnd"/>
      <w:r>
        <w:t xml:space="preserve"> et al., 1991; Q. Zhang et al., 2014). When ribosome biogenesis is perturbed, stem cells can differentiate inappropriately, at least sometimes in part because specific mRNAs become </w:t>
      </w:r>
      <w:proofErr w:type="spellStart"/>
      <w:r>
        <w:t>misregulated</w:t>
      </w:r>
      <w:proofErr w:type="spellEnd"/>
      <w:r>
        <w:t xml:space="preserve">. This can result in tissue-specific diseases called ribosomopathies. The tissue-specific nature of these diseases has long been a question of study, but recently several examples have uncovered that in general these diseases arise from </w:t>
      </w:r>
      <w:proofErr w:type="spellStart"/>
      <w:r>
        <w:t>misregulation</w:t>
      </w:r>
      <w:proofErr w:type="spellEnd"/>
      <w:r>
        <w:t xml:space="preserve"> of stem cell differentiation (</w:t>
      </w:r>
      <w:proofErr w:type="spellStart"/>
      <w:r>
        <w:t>Corsini</w:t>
      </w:r>
      <w:proofErr w:type="spellEnd"/>
      <w:r>
        <w:t xml:space="preserve"> et al., 2018; Fortier et al., 2015; Khajuria et al., 2018; Q. Zhang et al., 2014).</w:t>
      </w:r>
    </w:p>
    <w:p w14:paraId="45ED95A9" w14:textId="77777777" w:rsidR="00367F4E" w:rsidRDefault="00FB3587">
      <w:pPr>
        <w:pStyle w:val="BodyText"/>
      </w:pPr>
      <w:r>
        <w:t xml:space="preserve">My work has shined a spotlight on the role of post-transcriptional control in GSC differentiation. Specifically, my work has revolved around the idea that the ribosome acts as a nexus for gene expression regulation in three ways. First, the ribosome plays its “traditional” role as a factory to translate genetic instructions into protein products. mRNAs must make their way from the nucleus to the ribosome and are subject to degradation, sequestration, and interaction with hundreds or thousands of potential regulators on their journey to the ribosome. Second, the ribosome is the </w:t>
      </w:r>
      <w:r>
        <w:rPr>
          <w:u w:val="single"/>
        </w:rPr>
        <w:t>subject</w:t>
      </w:r>
      <w:r>
        <w:t xml:space="preserve"> of post-transcriptional gene regulation. </w:t>
      </w:r>
      <w:proofErr w:type="gramStart"/>
      <w:r>
        <w:t>In order to</w:t>
      </w:r>
      <w:proofErr w:type="gramEnd"/>
      <w:r>
        <w:t xml:space="preserve"> balance the production of ribosomal proteins with the production of rRNA, ribosomal protein production is regulated post-transcriptionally. This role is interestingly ouroboric because the mechanism behind this regulation works by inhibiting translation initiation by the ribosome onto ribosomal mRNAs. Finally, less explored by my work, is the role of post-translational modifications on </w:t>
      </w:r>
      <w:r>
        <w:lastRenderedPageBreak/>
        <w:t>ribosomal proteins and mRNAs and the role that these modifications play in gene regulation. My work has specifically highlighted the importance of the first two facets in controlling GSC differentiation, and future work should seek to understand the role of post-translational modifications is GSC differentiation and stem cell differentiation more broadly.</w:t>
      </w:r>
    </w:p>
    <w:p w14:paraId="469358F3" w14:textId="77777777" w:rsidR="00367F4E" w:rsidRDefault="00FB3587">
      <w:pPr>
        <w:pStyle w:val="BodyText"/>
      </w:pPr>
      <w:r>
        <w:t xml:space="preserve">Previous work has explored the translation control of ribosomal protein mRNAs, in particular research has focused on the role of Larp1 in this regulatory axis (Bruno D. Fonseca et al., 2015; Hong et al., 2017; Roni M. Lahr et al., 2017; </w:t>
      </w:r>
      <w:proofErr w:type="spellStart"/>
      <w:r>
        <w:t>Tcherkezian</w:t>
      </w:r>
      <w:proofErr w:type="spellEnd"/>
      <w:r>
        <w:t xml:space="preserve"> et al., 2014). However, my work expands those findings in two major ways. First, while previous work characterized the regulation of ribosomal protein mRNAs in cell culture, my work explores this mechanism in a tissue where ribosome production is dynamic </w:t>
      </w:r>
      <w:proofErr w:type="gramStart"/>
      <w:r>
        <w:t>and in a tissue</w:t>
      </w:r>
      <w:proofErr w:type="gramEnd"/>
      <w:r>
        <w:t xml:space="preserve"> where Larp has been demonstrated to play a crucial role (Ichihara et al., 2007, p. Blagden2009f). This provides important context as to why this aspect of regulation is important for development and additional evidence as to the role of Larp in the ovary. Second, previous work principally focuses on modulating this regulatory axis </w:t>
      </w:r>
      <w:proofErr w:type="gramStart"/>
      <w:r>
        <w:t>through the use of</w:t>
      </w:r>
      <w:proofErr w:type="gramEnd"/>
      <w:r>
        <w:t xml:space="preserve"> Torc1 inhibitors. Through my work, we found that this axis can be modulated by altering the status of ribosome biogenesis (Bruno D. Fonseca et al., 2015; Hong et al., 2017; Roni M. Lahr et al., 2017; </w:t>
      </w:r>
      <w:proofErr w:type="spellStart"/>
      <w:r>
        <w:t>Tcherkezian</w:t>
      </w:r>
      <w:proofErr w:type="spellEnd"/>
      <w:r>
        <w:t xml:space="preserve"> et al., 2014). This establishes a feedback loop that can be used to balance ribosome biogenesis contextualizing the role of Larp.</w:t>
      </w:r>
    </w:p>
    <w:p w14:paraId="1DC832FA" w14:textId="77777777" w:rsidR="00367F4E" w:rsidRDefault="00FB3587">
      <w:pPr>
        <w:pStyle w:val="BodyText"/>
      </w:pPr>
      <w:r>
        <w:t xml:space="preserve">Throughout the course of this </w:t>
      </w:r>
      <w:proofErr w:type="gramStart"/>
      <w:r>
        <w:t>work</w:t>
      </w:r>
      <w:proofErr w:type="gramEnd"/>
      <w:r>
        <w:t xml:space="preserve"> I have developed tools to study and have described the crucial role of post-transcriptional gene regulation in GSC differentiation and entry into meiosis in </w:t>
      </w:r>
      <w:r>
        <w:rPr>
          <w:i/>
          <w:iCs/>
        </w:rPr>
        <w:t>Drosophila</w:t>
      </w:r>
      <w:r>
        <w:t xml:space="preserve">. Work in other systems has underscored the importance of </w:t>
      </w:r>
      <w:r>
        <w:lastRenderedPageBreak/>
        <w:t>translation control in stem cell differentiation in general (</w:t>
      </w:r>
      <w:proofErr w:type="spellStart"/>
      <w:r>
        <w:t>Gabut</w:t>
      </w:r>
      <w:proofErr w:type="spellEnd"/>
      <w:r>
        <w:t xml:space="preserve"> et al., 2020; Sanchez et al., 2016; </w:t>
      </w:r>
      <w:proofErr w:type="spellStart"/>
      <w:r>
        <w:t>Woolnough</w:t>
      </w:r>
      <w:proofErr w:type="spellEnd"/>
      <w:r>
        <w:t xml:space="preserve"> et al., 2016; </w:t>
      </w:r>
      <w:proofErr w:type="spellStart"/>
      <w:r>
        <w:t>Zahradkal</w:t>
      </w:r>
      <w:proofErr w:type="spellEnd"/>
      <w:r>
        <w:t xml:space="preserve"> et al., 1991; Q. Zhang et al., 2014). Historically, study of post-transcriptional control has </w:t>
      </w:r>
      <w:proofErr w:type="gramStart"/>
      <w:r>
        <w:t>lagged behind</w:t>
      </w:r>
      <w:proofErr w:type="gramEnd"/>
      <w:r>
        <w:t xml:space="preserve"> that of control at the level of transcription. This is in part due to the lack of equity in tools and techniques between the two areas of study. One salient example is the lag in single-cell sequencing of mRNA which was first published in 2009 compared to the first published example of single-cell </w:t>
      </w:r>
      <w:proofErr w:type="spellStart"/>
      <w:r>
        <w:t>Ribo</w:t>
      </w:r>
      <w:proofErr w:type="spellEnd"/>
      <w:r>
        <w:t xml:space="preserve">-seq, the first example of which was published in 2021, a 12-year lag (F. Tang et al., 2009; </w:t>
      </w:r>
      <w:proofErr w:type="spellStart"/>
      <w:r>
        <w:t>VanInsberghe</w:t>
      </w:r>
      <w:proofErr w:type="spellEnd"/>
      <w:r>
        <w:t xml:space="preserve">, van den Berg, Andersson-Rolf, </w:t>
      </w:r>
      <w:proofErr w:type="spellStart"/>
      <w:r>
        <w:t>Clevers</w:t>
      </w:r>
      <w:proofErr w:type="spellEnd"/>
      <w:r>
        <w:t xml:space="preserve">, &amp; van </w:t>
      </w:r>
      <w:proofErr w:type="spellStart"/>
      <w:r>
        <w:t>Oudenaarden</w:t>
      </w:r>
      <w:proofErr w:type="spellEnd"/>
      <w:r>
        <w:t>, 2021). This exemplifies that those interested in understanding translation control must continue to develop tools and use those tools to better understand developmental systems, regeneration, and disease states.</w:t>
      </w:r>
    </w:p>
    <w:p w14:paraId="24586C5A" w14:textId="77777777" w:rsidR="00367F4E" w:rsidRDefault="00FB3587">
      <w:pPr>
        <w:pStyle w:val="BodyText"/>
      </w:pPr>
      <w:r>
        <w:t xml:space="preserve">With </w:t>
      </w:r>
      <w:proofErr w:type="spellStart"/>
      <w:r>
        <w:t>Oo</w:t>
      </w:r>
      <w:proofErr w:type="spellEnd"/>
      <w:r>
        <w:t xml:space="preserve">-site I have attempted to fill a small part of this gap by democratizing a trove of </w:t>
      </w:r>
      <w:proofErr w:type="spellStart"/>
      <w:r>
        <w:t>RNAseq</w:t>
      </w:r>
      <w:proofErr w:type="spellEnd"/>
      <w:r>
        <w:t xml:space="preserve"> and polysome-seq data to allow researchers without bioinformatics skills to access data that can provide insight into post-transcriptional gene expression regulation. However, to truly make progress in data equity, researchers must improve their reporting of data and increase its accessibility, especially when dealing with high-throughput methods.</w:t>
      </w:r>
    </w:p>
    <w:p w14:paraId="6F416FC4" w14:textId="77777777" w:rsidR="00367F4E" w:rsidRDefault="00FB3587">
      <w:pPr>
        <w:pStyle w:val="BodyText"/>
      </w:pPr>
      <w:r>
        <w:t xml:space="preserve">There are two key areas in which progress must be made </w:t>
      </w:r>
      <w:proofErr w:type="gramStart"/>
      <w:r>
        <w:t>in order to</w:t>
      </w:r>
      <w:proofErr w:type="gramEnd"/>
      <w:r>
        <w:t xml:space="preserve"> close the knowledge-gap between transcriptional and post-transcriptional control. The first is the gap in tools to study post-transcriptional control and the second is to empower researchers to interpret the data that result from these tools. Just as the experimental tools used to study post-transcriptional control </w:t>
      </w:r>
      <w:proofErr w:type="gramStart"/>
      <w:r>
        <w:t>lag behind</w:t>
      </w:r>
      <w:proofErr w:type="gramEnd"/>
      <w:r>
        <w:t>, the data analysis tools aimed at processing post-</w:t>
      </w:r>
      <w:r>
        <w:lastRenderedPageBreak/>
        <w:t xml:space="preserve">transcriptional data lag as well. This may be due to additional complexity inherent in the data processing and interpretation of post-transcriptional data. Therefore, effort should continue to be focused on further tool development to allow researchers studying post-transcriptional control to probe this control using high-throughput methods. In concert work must also be done to ensure researchers </w:t>
      </w:r>
      <w:proofErr w:type="gramStart"/>
      <w:r>
        <w:t>have the ability to</w:t>
      </w:r>
      <w:proofErr w:type="gramEnd"/>
      <w:r>
        <w:t xml:space="preserve"> interpret the resulting data. Equity in understanding between the domains of transcription control and translation control, gaps in our knowledge will prevent our understanding of fundamental biological questions. However, as our toolkits </w:t>
      </w:r>
      <w:proofErr w:type="gramStart"/>
      <w:r>
        <w:t>grow</w:t>
      </w:r>
      <w:proofErr w:type="gramEnd"/>
      <w:r>
        <w:t xml:space="preserve"> we must also remember that every year we generate more data than the previous, but only a subset of the scientific community has the skills necessary to process that data. Therefore, the scientific community must attempt to democratize access to the high-throughput data we generate to empower the research of others.</w:t>
      </w:r>
    </w:p>
    <w:p w14:paraId="3C699F73" w14:textId="77777777" w:rsidR="00367F4E" w:rsidRDefault="00FB3587">
      <w:pPr>
        <w:pStyle w:val="BodyText"/>
      </w:pPr>
      <w:r>
        <w:t xml:space="preserve">As the tools advance to better study post-transcriptional control, future work should aim to understand the pathways that underlie stem cell differentiation and meiotic entry, in particular the interplay and feedback between the Torc1 pathway and the synthesis of ribosomes. Our work has demonstrated that a feedback loop exists between Larp activity and ribosome biogenesis, but future work in other systems should determine if this loop is conserved and if Torc1 acts upstream of Larp as has been shown in other systems. More importantly, how the balance of the Larp-ribosome axis informs differentiation and what levers upstream of Larp might play a role in the initiation of differentiation are of great interest to better understand differentiation, regeneration, and developmental diseases. Emerging techniques such as single-cell </w:t>
      </w:r>
      <w:proofErr w:type="spellStart"/>
      <w:r>
        <w:t>Ribo</w:t>
      </w:r>
      <w:proofErr w:type="spellEnd"/>
      <w:r>
        <w:t>-seq will no doubt allow for these questions to be studied in complex tissues, including developmental systems and disease states.</w:t>
      </w:r>
    </w:p>
    <w:p w14:paraId="3B16D253" w14:textId="77777777" w:rsidR="00367F4E" w:rsidRDefault="00FB3587">
      <w:pPr>
        <w:pStyle w:val="BodyText"/>
      </w:pPr>
      <w:r>
        <w:lastRenderedPageBreak/>
        <w:t xml:space="preserve">Additionally, future work should examine whether the Larp-ribosome axis is tissue specific. So </w:t>
      </w:r>
      <w:proofErr w:type="gramStart"/>
      <w:r>
        <w:t>far</w:t>
      </w:r>
      <w:proofErr w:type="gramEnd"/>
      <w:r>
        <w:t xml:space="preserve"> we have demonstrated its importance in GSCs, but it remains an open question whether this mechanism acts in other stem cell populations or perhaps in unipotent cells. With our collaborators, we have found certain translational changes related to mitochondrial function that result when perturbing ribosome biogenesis in S2 cells. As Larp has been previously implicated in playing a role in mitochondrial translation in spermatogenesis, this may speak to a tissue specific mode of regulation, however, additional work is required to solidify the linkage between ribosome biogenesis, Larp, and </w:t>
      </w:r>
      <w:proofErr w:type="spellStart"/>
      <w:r>
        <w:t>Larp’s</w:t>
      </w:r>
      <w:proofErr w:type="spellEnd"/>
      <w:r>
        <w:t xml:space="preserve"> targets outside of GSCs. These questions are of great interest, as understanding whether Larp may have tissue specific targeting or activity could help explain the tissue specific nature of </w:t>
      </w:r>
      <w:proofErr w:type="spellStart"/>
      <w:r>
        <w:t>ribosomeopathies</w:t>
      </w:r>
      <w:proofErr w:type="spellEnd"/>
      <w:r>
        <w:t>, which has been intensely studied for decades.</w:t>
      </w:r>
    </w:p>
    <w:p w14:paraId="758F81EE" w14:textId="77777777" w:rsidR="00367F4E" w:rsidRDefault="00FB3587">
      <w:pPr>
        <w:pStyle w:val="Heading1"/>
      </w:pPr>
      <w:bookmarkStart w:id="128" w:name="_Toc95822338"/>
      <w:bookmarkStart w:id="129" w:name="references"/>
      <w:bookmarkEnd w:id="127"/>
      <w:r>
        <w:t>References</w:t>
      </w:r>
      <w:bookmarkEnd w:id="128"/>
    </w:p>
    <w:p w14:paraId="1D78881E" w14:textId="77777777" w:rsidR="00367F4E" w:rsidRDefault="00367F4E">
      <w:pPr>
        <w:pStyle w:val="FirstParagraph"/>
      </w:pPr>
    </w:p>
    <w:p w14:paraId="340A95BB" w14:textId="77777777" w:rsidR="00367F4E" w:rsidRDefault="00FB3587">
      <w:pPr>
        <w:pStyle w:val="Bibliography"/>
      </w:pPr>
      <w:bookmarkStart w:id="130" w:name="ref-Agalarov2000"/>
      <w:bookmarkStart w:id="131" w:name="refs"/>
      <w:r>
        <w:t xml:space="preserve">Agalarov, S. C., Sridhar, G., Funke, P. M., Stout, C. D., &amp; Williamson, J. R. (2000). Structure of the S15, S6, S18-rRNA complex: Assembly of the 30S ribosome central domain. </w:t>
      </w:r>
      <w:r>
        <w:rPr>
          <w:i/>
          <w:iCs/>
        </w:rPr>
        <w:t>Science</w:t>
      </w:r>
      <w:r>
        <w:t xml:space="preserve">, </w:t>
      </w:r>
      <w:r>
        <w:rPr>
          <w:i/>
          <w:iCs/>
        </w:rPr>
        <w:t>288</w:t>
      </w:r>
      <w:r>
        <w:t>(5463), 107–112.</w:t>
      </w:r>
    </w:p>
    <w:p w14:paraId="151EEE91" w14:textId="77777777" w:rsidR="00367F4E" w:rsidRDefault="00FB3587">
      <w:pPr>
        <w:pStyle w:val="Bibliography"/>
      </w:pPr>
      <w:bookmarkStart w:id="132" w:name="ref-Agarwal1995a"/>
      <w:bookmarkEnd w:id="130"/>
      <w:r>
        <w:t xml:space="preserve">Agarwal, M. L., Agarwal, A., Taylor, W. R., &amp; Stark, G. R. (1995). P53 controls both the G2/M and the G1 cell cycle checkpoints and mediates reversible growth arrest in human fibroblasts. </w:t>
      </w:r>
      <w:r>
        <w:rPr>
          <w:i/>
          <w:iCs/>
        </w:rPr>
        <w:t>Proceedings of the National Academy of Sciences</w:t>
      </w:r>
      <w:r>
        <w:t xml:space="preserve">, </w:t>
      </w:r>
      <w:r>
        <w:rPr>
          <w:i/>
          <w:iCs/>
        </w:rPr>
        <w:t>92</w:t>
      </w:r>
      <w:r>
        <w:t>(18), 8493–8497.</w:t>
      </w:r>
    </w:p>
    <w:p w14:paraId="5EB2FD07" w14:textId="77777777" w:rsidR="00367F4E" w:rsidRDefault="00FB3587">
      <w:pPr>
        <w:pStyle w:val="Bibliography"/>
      </w:pPr>
      <w:bookmarkStart w:id="133" w:name="ref-Andrews2000a"/>
      <w:bookmarkEnd w:id="132"/>
      <w:r>
        <w:t xml:space="preserve">Andrews, J., Garcia-Estefania, D., Delon, I., Lu, J., </w:t>
      </w:r>
      <w:proofErr w:type="spellStart"/>
      <w:r>
        <w:t>Mével-Ninio</w:t>
      </w:r>
      <w:proofErr w:type="spellEnd"/>
      <w:r>
        <w:t xml:space="preserve">, M., Spierer, A., … Oliver, B. (2000). OVO transcription factors function antagonistically in the Drosophila female germline. </w:t>
      </w:r>
      <w:r>
        <w:rPr>
          <w:i/>
          <w:iCs/>
        </w:rPr>
        <w:t>Development (Cambridge, England)</w:t>
      </w:r>
      <w:r>
        <w:t xml:space="preserve">, </w:t>
      </w:r>
      <w:r>
        <w:rPr>
          <w:i/>
          <w:iCs/>
        </w:rPr>
        <w:t>127</w:t>
      </w:r>
      <w:r>
        <w:t>(4), 881–892.</w:t>
      </w:r>
    </w:p>
    <w:p w14:paraId="13A1D2E8" w14:textId="77777777" w:rsidR="00367F4E" w:rsidRDefault="00FB3587">
      <w:pPr>
        <w:pStyle w:val="Bibliography"/>
      </w:pPr>
      <w:bookmarkStart w:id="134" w:name="ref-anthonyOrallyAdministeredLeucine2000"/>
      <w:bookmarkEnd w:id="133"/>
      <w:r>
        <w:t xml:space="preserve">Anthony, J. C., Anthony, T. G., Kimball, S. R., Vary, T. C., &amp; Jefferson, L. S. (2000). Orally Administered Leucine Stimulates Protein Synthesis in Skeletal Muscle of Postabsorptive Rats in Association with Increased eIF4F Formation. </w:t>
      </w:r>
      <w:r>
        <w:rPr>
          <w:i/>
          <w:iCs/>
        </w:rPr>
        <w:t>The Journal of Nutrition</w:t>
      </w:r>
      <w:r>
        <w:t xml:space="preserve">, </w:t>
      </w:r>
      <w:r>
        <w:rPr>
          <w:i/>
          <w:iCs/>
        </w:rPr>
        <w:t>130</w:t>
      </w:r>
      <w:r>
        <w:t>(2), 139–145. http://doi.org/</w:t>
      </w:r>
      <w:hyperlink r:id="rId52">
        <w:r>
          <w:rPr>
            <w:rStyle w:val="Hyperlink"/>
          </w:rPr>
          <w:t>10.1093/jn/130.2.139</w:t>
        </w:r>
      </w:hyperlink>
    </w:p>
    <w:p w14:paraId="4224CE32" w14:textId="77777777" w:rsidR="00367F4E" w:rsidRDefault="00FB3587">
      <w:pPr>
        <w:pStyle w:val="Bibliography"/>
      </w:pPr>
      <w:bookmarkStart w:id="135" w:name="ref-aokiLARP1SpecificallyRecognizes2013"/>
      <w:bookmarkEnd w:id="134"/>
      <w:r>
        <w:lastRenderedPageBreak/>
        <w:t xml:space="preserve">Aoki, K., Adachi, S., </w:t>
      </w:r>
      <w:proofErr w:type="spellStart"/>
      <w:r>
        <w:t>Homoto</w:t>
      </w:r>
      <w:proofErr w:type="spellEnd"/>
      <w:r>
        <w:t xml:space="preserve">, M., </w:t>
      </w:r>
      <w:proofErr w:type="spellStart"/>
      <w:r>
        <w:t>Kusano</w:t>
      </w:r>
      <w:proofErr w:type="spellEnd"/>
      <w:r>
        <w:t xml:space="preserve">, H., Koike, K., &amp; </w:t>
      </w:r>
      <w:proofErr w:type="spellStart"/>
      <w:r>
        <w:t>Natsume</w:t>
      </w:r>
      <w:proofErr w:type="spellEnd"/>
      <w:r>
        <w:t>, T. (2013). LARP1 specifically recognizes the 3</w:t>
      </w:r>
      <m:oMath>
        <m:r>
          <m:rPr>
            <m:sty m:val="p"/>
          </m:rPr>
          <w:rPr>
            <w:rFonts w:ascii="Cambria Math" w:hAnsi="Cambria Math"/>
          </w:rPr>
          <m:t>'</m:t>
        </m:r>
      </m:oMath>
      <w:r>
        <w:t xml:space="preserve"> terminus of poly(A) mRNA. </w:t>
      </w:r>
      <w:r>
        <w:rPr>
          <w:i/>
          <w:iCs/>
        </w:rPr>
        <w:t>FEBS Letters</w:t>
      </w:r>
      <w:r>
        <w:t xml:space="preserve">, </w:t>
      </w:r>
      <w:r>
        <w:rPr>
          <w:i/>
          <w:iCs/>
        </w:rPr>
        <w:t>587</w:t>
      </w:r>
      <w:r>
        <w:t>(14), 2173–2178. http://doi.org/</w:t>
      </w:r>
      <w:hyperlink r:id="rId53">
        <w:r>
          <w:rPr>
            <w:rStyle w:val="Hyperlink"/>
          </w:rPr>
          <w:t>10.1016/j.febslet.2013.05.035</w:t>
        </w:r>
      </w:hyperlink>
    </w:p>
    <w:p w14:paraId="19072BAF" w14:textId="77777777" w:rsidR="00367F4E" w:rsidRDefault="00FB3587">
      <w:pPr>
        <w:pStyle w:val="Bibliography"/>
      </w:pPr>
      <w:bookmarkStart w:id="136" w:name="ref-arabiCMycAssociatesRibosomal2005"/>
      <w:bookmarkEnd w:id="135"/>
      <w:r>
        <w:t xml:space="preserve">Arabi, A., Wu, S., </w:t>
      </w:r>
      <w:proofErr w:type="spellStart"/>
      <w:r>
        <w:t>Ridderstråle</w:t>
      </w:r>
      <w:proofErr w:type="spellEnd"/>
      <w:r>
        <w:t xml:space="preserve">, K., </w:t>
      </w:r>
      <w:proofErr w:type="spellStart"/>
      <w:r>
        <w:t>Bierhoff</w:t>
      </w:r>
      <w:proofErr w:type="spellEnd"/>
      <w:r>
        <w:t xml:space="preserve">, H., Shiue, C., </w:t>
      </w:r>
      <w:proofErr w:type="spellStart"/>
      <w:r>
        <w:t>Fatyol</w:t>
      </w:r>
      <w:proofErr w:type="spellEnd"/>
      <w:r>
        <w:t>, K., … Wright, A. P. H. (2005). C-</w:t>
      </w:r>
      <w:proofErr w:type="spellStart"/>
      <w:r>
        <w:t>Myc</w:t>
      </w:r>
      <w:proofErr w:type="spellEnd"/>
      <w:r>
        <w:t xml:space="preserve"> associates with ribosomal DNA and activates RNA polymerase I transcription. </w:t>
      </w:r>
      <w:r>
        <w:rPr>
          <w:i/>
          <w:iCs/>
        </w:rPr>
        <w:t>Nature Cell Biology</w:t>
      </w:r>
      <w:r>
        <w:t xml:space="preserve">, </w:t>
      </w:r>
      <w:r>
        <w:rPr>
          <w:i/>
          <w:iCs/>
        </w:rPr>
        <w:t>7</w:t>
      </w:r>
      <w:r>
        <w:t>(3), 303–310. http://doi.org/</w:t>
      </w:r>
      <w:hyperlink r:id="rId54">
        <w:r>
          <w:rPr>
            <w:rStyle w:val="Hyperlink"/>
          </w:rPr>
          <w:t>10.1038/ncb1225</w:t>
        </w:r>
      </w:hyperlink>
    </w:p>
    <w:p w14:paraId="4323920B" w14:textId="77777777" w:rsidR="00367F4E" w:rsidRDefault="00FB3587">
      <w:pPr>
        <w:pStyle w:val="Bibliography"/>
      </w:pPr>
      <w:bookmarkStart w:id="137" w:name="ref-Armistead2014a"/>
      <w:bookmarkEnd w:id="136"/>
      <w:r>
        <w:t xml:space="preserve">Armistead, J., &amp; </w:t>
      </w:r>
      <w:proofErr w:type="spellStart"/>
      <w:r>
        <w:t>Triggs</w:t>
      </w:r>
      <w:proofErr w:type="spellEnd"/>
      <w:r>
        <w:t xml:space="preserve">-Raine, B. (2014). Diverse diseases from a ubiquitous process: The ribosomopathy paradox. </w:t>
      </w:r>
      <w:r>
        <w:rPr>
          <w:i/>
          <w:iCs/>
        </w:rPr>
        <w:t>FEBS Letters</w:t>
      </w:r>
      <w:r>
        <w:t xml:space="preserve">, </w:t>
      </w:r>
      <w:r>
        <w:rPr>
          <w:i/>
          <w:iCs/>
        </w:rPr>
        <w:t>588</w:t>
      </w:r>
      <w:r>
        <w:t>(9), 1491–1500. http://doi.org/</w:t>
      </w:r>
      <w:hyperlink r:id="rId55">
        <w:r>
          <w:rPr>
            <w:rStyle w:val="Hyperlink"/>
          </w:rPr>
          <w:t>10.1016/j.febslet.2014.03.024</w:t>
        </w:r>
      </w:hyperlink>
    </w:p>
    <w:p w14:paraId="46A6960C" w14:textId="77777777" w:rsidR="00367F4E" w:rsidRDefault="00FB3587">
      <w:pPr>
        <w:pStyle w:val="Bibliography"/>
      </w:pPr>
      <w:bookmarkStart w:id="138" w:name="ref-Arvola2017n"/>
      <w:bookmarkEnd w:id="137"/>
      <w:proofErr w:type="spellStart"/>
      <w:r>
        <w:t>Arvola</w:t>
      </w:r>
      <w:proofErr w:type="spellEnd"/>
      <w:r>
        <w:t xml:space="preserve">, R. M., </w:t>
      </w:r>
      <w:proofErr w:type="spellStart"/>
      <w:r>
        <w:t>Weidmann</w:t>
      </w:r>
      <w:proofErr w:type="spellEnd"/>
      <w:r>
        <w:t xml:space="preserve">, C. A., Tanaka Hall, T. M., &amp; </w:t>
      </w:r>
      <w:proofErr w:type="spellStart"/>
      <w:r>
        <w:t>Goldstrohm</w:t>
      </w:r>
      <w:proofErr w:type="spellEnd"/>
      <w:r>
        <w:t xml:space="preserve">, A. C. (2017). Combinatorial control of messenger RNAs by </w:t>
      </w:r>
      <w:proofErr w:type="spellStart"/>
      <w:r>
        <w:t>Pumilio</w:t>
      </w:r>
      <w:proofErr w:type="spellEnd"/>
      <w:r>
        <w:t xml:space="preserve">, Nanos and Brain Tumor Proteins. </w:t>
      </w:r>
      <w:r>
        <w:rPr>
          <w:i/>
          <w:iCs/>
        </w:rPr>
        <w:t>RNA Biology</w:t>
      </w:r>
      <w:r>
        <w:t xml:space="preserve">, </w:t>
      </w:r>
      <w:r>
        <w:rPr>
          <w:i/>
          <w:iCs/>
        </w:rPr>
        <w:t>14</w:t>
      </w:r>
      <w:r>
        <w:t>(11), 1445–1456. http://doi.org/</w:t>
      </w:r>
      <w:hyperlink r:id="rId56">
        <w:r>
          <w:rPr>
            <w:rStyle w:val="Hyperlink"/>
          </w:rPr>
          <w:t>10.1080/15476286.2017.1306168</w:t>
        </w:r>
      </w:hyperlink>
    </w:p>
    <w:p w14:paraId="7FD73355" w14:textId="77777777" w:rsidR="00367F4E" w:rsidRDefault="00FB3587">
      <w:pPr>
        <w:pStyle w:val="Bibliography"/>
      </w:pPr>
      <w:bookmarkStart w:id="139" w:name="ref-Bailey2006a"/>
      <w:bookmarkEnd w:id="138"/>
      <w:r>
        <w:t xml:space="preserve">Bailey, T. L., Williams, N., </w:t>
      </w:r>
      <w:proofErr w:type="spellStart"/>
      <w:r>
        <w:t>Misleh</w:t>
      </w:r>
      <w:proofErr w:type="spellEnd"/>
      <w:r>
        <w:t xml:space="preserve">, C., &amp; Li, W. W. (2006). MEME: Discovering and analyzing DNA and protein sequence motifs. </w:t>
      </w:r>
      <w:r>
        <w:rPr>
          <w:i/>
          <w:iCs/>
        </w:rPr>
        <w:t>Nucleic Acids Research</w:t>
      </w:r>
      <w:r>
        <w:t xml:space="preserve">, </w:t>
      </w:r>
      <w:r>
        <w:rPr>
          <w:i/>
          <w:iCs/>
        </w:rPr>
        <w:t>34</w:t>
      </w:r>
      <w:r>
        <w:t>(suppl_2), W369–W373.</w:t>
      </w:r>
    </w:p>
    <w:p w14:paraId="7DD93012" w14:textId="77777777" w:rsidR="00367F4E" w:rsidRDefault="00FB3587">
      <w:pPr>
        <w:pStyle w:val="Bibliography"/>
      </w:pPr>
      <w:bookmarkStart w:id="140" w:name="ref-bakhratDrosophilaChk2P532010"/>
      <w:bookmarkEnd w:id="139"/>
      <w:proofErr w:type="spellStart"/>
      <w:r>
        <w:t>Bakhrat</w:t>
      </w:r>
      <w:proofErr w:type="spellEnd"/>
      <w:r>
        <w:t xml:space="preserve">, A., Pritchett, T., </w:t>
      </w:r>
      <w:proofErr w:type="spellStart"/>
      <w:r>
        <w:t>Peretz</w:t>
      </w:r>
      <w:proofErr w:type="spellEnd"/>
      <w:r>
        <w:t xml:space="preserve">, G., McCall, K., &amp; Abdu, U. (2010). Drosophila Chk2 and P53 proteins induce stage-specific cell death independently during oogenesis. </w:t>
      </w:r>
      <w:r>
        <w:rPr>
          <w:i/>
          <w:iCs/>
        </w:rPr>
        <w:t>Apoptosis</w:t>
      </w:r>
      <w:r>
        <w:t xml:space="preserve">, </w:t>
      </w:r>
      <w:r>
        <w:rPr>
          <w:i/>
          <w:iCs/>
        </w:rPr>
        <w:t>15</w:t>
      </w:r>
      <w:r>
        <w:t>(12), 1425–1434. http://doi.org/</w:t>
      </w:r>
      <w:hyperlink r:id="rId57">
        <w:r>
          <w:rPr>
            <w:rStyle w:val="Hyperlink"/>
          </w:rPr>
          <w:t>10.1007/s10495-010-0539-z</w:t>
        </w:r>
      </w:hyperlink>
    </w:p>
    <w:p w14:paraId="10162DD6" w14:textId="77777777" w:rsidR="00367F4E" w:rsidRDefault="00FB3587">
      <w:pPr>
        <w:pStyle w:val="Bibliography"/>
      </w:pPr>
      <w:bookmarkStart w:id="141" w:name="ref-Barlow2010a"/>
      <w:bookmarkEnd w:id="140"/>
      <w:r>
        <w:t xml:space="preserve">Barlow, J. L., </w:t>
      </w:r>
      <w:proofErr w:type="spellStart"/>
      <w:r>
        <w:t>Drynan</w:t>
      </w:r>
      <w:proofErr w:type="spellEnd"/>
      <w:r>
        <w:t xml:space="preserve">, L. F., Trim, N. L., </w:t>
      </w:r>
      <w:proofErr w:type="spellStart"/>
      <w:r>
        <w:t>Erber</w:t>
      </w:r>
      <w:proofErr w:type="spellEnd"/>
      <w:r>
        <w:t xml:space="preserve">, W. N., Warren, A. J., &amp; </w:t>
      </w:r>
      <w:proofErr w:type="spellStart"/>
      <w:r>
        <w:t>Mckenzie</w:t>
      </w:r>
      <w:proofErr w:type="spellEnd"/>
      <w:r>
        <w:t xml:space="preserve">, A. N. J. (2010). Cell Cycle New insights into 5q-syndrome as a ribosomopathy. </w:t>
      </w:r>
      <w:r>
        <w:rPr>
          <w:i/>
          <w:iCs/>
        </w:rPr>
        <w:t>Cell Cycle</w:t>
      </w:r>
      <w:r>
        <w:t xml:space="preserve">, </w:t>
      </w:r>
      <w:r>
        <w:rPr>
          <w:i/>
          <w:iCs/>
        </w:rPr>
        <w:t>9</w:t>
      </w:r>
      <w:r>
        <w:t>, 4286–4293. http://doi.org/</w:t>
      </w:r>
      <w:hyperlink r:id="rId58">
        <w:r>
          <w:rPr>
            <w:rStyle w:val="Hyperlink"/>
          </w:rPr>
          <w:t>10.4161/cc.9.21.13742</w:t>
        </w:r>
      </w:hyperlink>
    </w:p>
    <w:p w14:paraId="3DE911A1" w14:textId="77777777" w:rsidR="00367F4E" w:rsidRDefault="00FB3587">
      <w:pPr>
        <w:pStyle w:val="Bibliography"/>
      </w:pPr>
      <w:bookmarkStart w:id="142" w:name="ref-Barreau2008d"/>
      <w:bookmarkEnd w:id="141"/>
      <w:proofErr w:type="spellStart"/>
      <w:r>
        <w:t>Barreau</w:t>
      </w:r>
      <w:proofErr w:type="spellEnd"/>
      <w:r>
        <w:t xml:space="preserve">, C., Benson, E., </w:t>
      </w:r>
      <w:proofErr w:type="spellStart"/>
      <w:r>
        <w:t>Gudmannsdottir</w:t>
      </w:r>
      <w:proofErr w:type="spellEnd"/>
      <w:r>
        <w:t xml:space="preserve">, E., Newton, F., &amp; White-Cooper, H. (2008). Post-meiotic transcription in Drosophila testes. </w:t>
      </w:r>
      <w:r>
        <w:rPr>
          <w:i/>
          <w:iCs/>
        </w:rPr>
        <w:t>Development</w:t>
      </w:r>
      <w:r>
        <w:t xml:space="preserve">, </w:t>
      </w:r>
      <w:r>
        <w:rPr>
          <w:i/>
          <w:iCs/>
        </w:rPr>
        <w:t>135</w:t>
      </w:r>
      <w:r>
        <w:t>(11), 1897–1902.</w:t>
      </w:r>
    </w:p>
    <w:p w14:paraId="315631BE" w14:textId="77777777" w:rsidR="00367F4E" w:rsidRDefault="00FB3587">
      <w:pPr>
        <w:pStyle w:val="Bibliography"/>
      </w:pPr>
      <w:bookmarkStart w:id="143" w:name="ref-bastock2008drosophila"/>
      <w:bookmarkEnd w:id="142"/>
      <w:proofErr w:type="spellStart"/>
      <w:r>
        <w:t>Bastock</w:t>
      </w:r>
      <w:proofErr w:type="spellEnd"/>
      <w:r>
        <w:t xml:space="preserve">, R., &amp; St Johnston, D. (2008). Drosophila oogenesis. </w:t>
      </w:r>
      <w:r>
        <w:rPr>
          <w:i/>
          <w:iCs/>
        </w:rPr>
        <w:t>Current Biology</w:t>
      </w:r>
      <w:r>
        <w:t xml:space="preserve">, </w:t>
      </w:r>
      <w:r>
        <w:rPr>
          <w:i/>
          <w:iCs/>
        </w:rPr>
        <w:t>18</w:t>
      </w:r>
      <w:r>
        <w:t>(23), R1082–R1087.</w:t>
      </w:r>
    </w:p>
    <w:p w14:paraId="52BF2136" w14:textId="77777777" w:rsidR="00367F4E" w:rsidRDefault="00FB3587">
      <w:pPr>
        <w:pStyle w:val="Bibliography"/>
      </w:pPr>
      <w:bookmarkStart w:id="144" w:name="ref-Batista2014"/>
      <w:bookmarkEnd w:id="143"/>
      <w:r>
        <w:t xml:space="preserve">Batista, P. J., </w:t>
      </w:r>
      <w:proofErr w:type="spellStart"/>
      <w:r>
        <w:t>Molinie</w:t>
      </w:r>
      <w:proofErr w:type="spellEnd"/>
      <w:r>
        <w:t xml:space="preserve">, B., Wang, J., Qu, K., Zhang, J., Li, L., … </w:t>
      </w:r>
      <w:proofErr w:type="spellStart"/>
      <w:r>
        <w:t>Daneshvar</w:t>
      </w:r>
      <w:proofErr w:type="spellEnd"/>
      <w:r>
        <w:t xml:space="preserve">, K. (2014). m6A RNA modification controls cell fate transition in mammalian embryonic stem cells. </w:t>
      </w:r>
      <w:r>
        <w:rPr>
          <w:i/>
          <w:iCs/>
        </w:rPr>
        <w:t>Cell Stem Cell</w:t>
      </w:r>
      <w:r>
        <w:t xml:space="preserve">, </w:t>
      </w:r>
      <w:r>
        <w:rPr>
          <w:i/>
          <w:iCs/>
        </w:rPr>
        <w:t>15</w:t>
      </w:r>
      <w:r>
        <w:t>(6), 707–719.</w:t>
      </w:r>
    </w:p>
    <w:p w14:paraId="0969F0A2" w14:textId="77777777" w:rsidR="00367F4E" w:rsidRDefault="00FB3587">
      <w:pPr>
        <w:pStyle w:val="Bibliography"/>
      </w:pPr>
      <w:bookmarkStart w:id="145" w:name="ref-Baxter-Roshek2007f"/>
      <w:bookmarkEnd w:id="144"/>
      <w:r>
        <w:t>Baxter-</w:t>
      </w:r>
      <w:proofErr w:type="spellStart"/>
      <w:r>
        <w:t>Roshek</w:t>
      </w:r>
      <w:proofErr w:type="spellEnd"/>
      <w:r>
        <w:t xml:space="preserve">, J. L., Petrov, A. N., &amp; </w:t>
      </w:r>
      <w:proofErr w:type="spellStart"/>
      <w:r>
        <w:t>Dinman</w:t>
      </w:r>
      <w:proofErr w:type="spellEnd"/>
      <w:r>
        <w:t xml:space="preserve">, J. D. (2007). Optimization of ribosome structure and function by rRNA base modification. </w:t>
      </w:r>
      <w:proofErr w:type="spellStart"/>
      <w:r>
        <w:rPr>
          <w:i/>
          <w:iCs/>
        </w:rPr>
        <w:t>PLoS</w:t>
      </w:r>
      <w:proofErr w:type="spellEnd"/>
      <w:r>
        <w:rPr>
          <w:i/>
          <w:iCs/>
        </w:rPr>
        <w:t xml:space="preserve"> ONE</w:t>
      </w:r>
      <w:r>
        <w:t xml:space="preserve">, </w:t>
      </w:r>
      <w:r>
        <w:rPr>
          <w:i/>
          <w:iCs/>
        </w:rPr>
        <w:t>2</w:t>
      </w:r>
      <w:r>
        <w:t>(1), e174. http://doi.org/</w:t>
      </w:r>
      <w:hyperlink r:id="rId59">
        <w:r>
          <w:rPr>
            <w:rStyle w:val="Hyperlink"/>
          </w:rPr>
          <w:t>10.1371/journal.pone.0000174</w:t>
        </w:r>
      </w:hyperlink>
    </w:p>
    <w:p w14:paraId="40412C6D" w14:textId="77777777" w:rsidR="00367F4E" w:rsidRDefault="00FB3587">
      <w:pPr>
        <w:pStyle w:val="Bibliography"/>
      </w:pPr>
      <w:bookmarkStart w:id="146" w:name="ref-Belin2009a"/>
      <w:bookmarkEnd w:id="145"/>
      <w:r>
        <w:t xml:space="preserve">Belin, S., </w:t>
      </w:r>
      <w:proofErr w:type="spellStart"/>
      <w:r>
        <w:t>Beghin</w:t>
      </w:r>
      <w:proofErr w:type="spellEnd"/>
      <w:r>
        <w:t>, A., Solano-</w:t>
      </w:r>
      <w:proofErr w:type="spellStart"/>
      <w:r>
        <w:t>Gonzàlez</w:t>
      </w:r>
      <w:proofErr w:type="spellEnd"/>
      <w:r>
        <w:t xml:space="preserve">, E., </w:t>
      </w:r>
      <w:proofErr w:type="spellStart"/>
      <w:r>
        <w:t>Bezin</w:t>
      </w:r>
      <w:proofErr w:type="spellEnd"/>
      <w:r>
        <w:t>, L., Brunet-</w:t>
      </w:r>
      <w:proofErr w:type="spellStart"/>
      <w:r>
        <w:t>Manquat</w:t>
      </w:r>
      <w:proofErr w:type="spellEnd"/>
      <w:r>
        <w:t xml:space="preserve">, S., </w:t>
      </w:r>
      <w:proofErr w:type="spellStart"/>
      <w:r>
        <w:t>Textoris</w:t>
      </w:r>
      <w:proofErr w:type="spellEnd"/>
      <w:r>
        <w:t xml:space="preserve">, J., … Diaz, J.-J. (2009). Dysregulation of ribosome biogenesis and translational capacity is associated with tumor progression of human breast cancer cells. </w:t>
      </w:r>
      <w:proofErr w:type="spellStart"/>
      <w:r>
        <w:rPr>
          <w:i/>
          <w:iCs/>
        </w:rPr>
        <w:t>PloS</w:t>
      </w:r>
      <w:proofErr w:type="spellEnd"/>
      <w:r>
        <w:rPr>
          <w:i/>
          <w:iCs/>
        </w:rPr>
        <w:t xml:space="preserve"> One</w:t>
      </w:r>
      <w:r>
        <w:t xml:space="preserve">, </w:t>
      </w:r>
      <w:r>
        <w:rPr>
          <w:i/>
          <w:iCs/>
        </w:rPr>
        <w:t>4</w:t>
      </w:r>
      <w:r>
        <w:t>(9), e7147.</w:t>
      </w:r>
    </w:p>
    <w:p w14:paraId="1F522692" w14:textId="77777777" w:rsidR="00367F4E" w:rsidRDefault="00FB3587">
      <w:pPr>
        <w:pStyle w:val="Bibliography"/>
      </w:pPr>
      <w:bookmarkStart w:id="147" w:name="ref-Bell1988"/>
      <w:bookmarkEnd w:id="146"/>
      <w:r>
        <w:t xml:space="preserve">Bell, L. R., Maine, E. M., </w:t>
      </w:r>
      <w:proofErr w:type="spellStart"/>
      <w:r>
        <w:t>Schedl</w:t>
      </w:r>
      <w:proofErr w:type="spellEnd"/>
      <w:r>
        <w:t xml:space="preserve">, P., &amp; Cline, T. W. (1988). Sex-lethal, a Drosophila sex determination switch gene, exhibits sex-specific RNA splicing and sequence similarity to RNA binding proteins. </w:t>
      </w:r>
      <w:r>
        <w:rPr>
          <w:i/>
          <w:iCs/>
        </w:rPr>
        <w:t>Cell</w:t>
      </w:r>
      <w:r>
        <w:t xml:space="preserve">, </w:t>
      </w:r>
      <w:r>
        <w:rPr>
          <w:i/>
          <w:iCs/>
        </w:rPr>
        <w:t>55</w:t>
      </w:r>
      <w:r>
        <w:t>(6), 1037–1046.</w:t>
      </w:r>
    </w:p>
    <w:p w14:paraId="2D9E61C4" w14:textId="77777777" w:rsidR="00367F4E" w:rsidRDefault="00FB3587">
      <w:pPr>
        <w:pStyle w:val="Bibliography"/>
      </w:pPr>
      <w:bookmarkStart w:id="148" w:name="ref-bermanControversiesFunctionLARP12020"/>
      <w:bookmarkEnd w:id="147"/>
      <w:r>
        <w:lastRenderedPageBreak/>
        <w:t xml:space="preserve">Berman, A. J., </w:t>
      </w:r>
      <w:proofErr w:type="spellStart"/>
      <w:r>
        <w:t>Thoreen</w:t>
      </w:r>
      <w:proofErr w:type="spellEnd"/>
      <w:r>
        <w:t xml:space="preserve">, C. C., </w:t>
      </w:r>
      <w:proofErr w:type="spellStart"/>
      <w:r>
        <w:t>Dedeic</w:t>
      </w:r>
      <w:proofErr w:type="spellEnd"/>
      <w:r>
        <w:t xml:space="preserve">, Z., </w:t>
      </w:r>
      <w:proofErr w:type="spellStart"/>
      <w:r>
        <w:t>Chettle</w:t>
      </w:r>
      <w:proofErr w:type="spellEnd"/>
      <w:r>
        <w:t xml:space="preserve">, J., Roux, P. P., &amp; Blagden, S. P. (2020). Controversies around the function of LARP1. </w:t>
      </w:r>
      <w:r>
        <w:rPr>
          <w:i/>
          <w:iCs/>
        </w:rPr>
        <w:t>RNA Biology</w:t>
      </w:r>
      <w:r>
        <w:t>, 1–11. http://doi.org/</w:t>
      </w:r>
      <w:hyperlink r:id="rId60">
        <w:r>
          <w:rPr>
            <w:rStyle w:val="Hyperlink"/>
          </w:rPr>
          <w:t>10.1080/15476286.2020.1733787</w:t>
        </w:r>
      </w:hyperlink>
    </w:p>
    <w:p w14:paraId="301974EB" w14:textId="77777777" w:rsidR="00367F4E" w:rsidRDefault="00FB3587">
      <w:pPr>
        <w:pStyle w:val="Bibliography"/>
      </w:pPr>
      <w:bookmarkStart w:id="149" w:name="X2b1b19b8529fdb53b9fa1b1572f165a0709aab6"/>
      <w:bookmarkEnd w:id="148"/>
      <w:proofErr w:type="spellStart"/>
      <w:r>
        <w:t>Bernardini</w:t>
      </w:r>
      <w:proofErr w:type="spellEnd"/>
      <w:r>
        <w:t xml:space="preserve">, L., </w:t>
      </w:r>
      <w:proofErr w:type="spellStart"/>
      <w:r>
        <w:t>Gimelli</w:t>
      </w:r>
      <w:proofErr w:type="spellEnd"/>
      <w:r>
        <w:t xml:space="preserve">, S., </w:t>
      </w:r>
      <w:proofErr w:type="spellStart"/>
      <w:r>
        <w:t>Gervasini</w:t>
      </w:r>
      <w:proofErr w:type="spellEnd"/>
      <w:r>
        <w:t xml:space="preserve">, C., </w:t>
      </w:r>
      <w:proofErr w:type="spellStart"/>
      <w:r>
        <w:t>Carella</w:t>
      </w:r>
      <w:proofErr w:type="spellEnd"/>
      <w:r>
        <w:t xml:space="preserve">, M., </w:t>
      </w:r>
      <w:proofErr w:type="spellStart"/>
      <w:r>
        <w:t>Baban</w:t>
      </w:r>
      <w:proofErr w:type="spellEnd"/>
      <w:r>
        <w:t xml:space="preserve">, A., Frontino, G., … </w:t>
      </w:r>
      <w:proofErr w:type="spellStart"/>
      <w:r>
        <w:t>Dallapiccola</w:t>
      </w:r>
      <w:proofErr w:type="spellEnd"/>
      <w:r>
        <w:t>, B. (2009). Recurrent microdeletion at 17q12 as a cause of Mayer-Rokitansky-</w:t>
      </w:r>
      <w:proofErr w:type="spellStart"/>
      <w:r>
        <w:t>Kuster</w:t>
      </w:r>
      <w:proofErr w:type="spellEnd"/>
      <w:r>
        <w:t xml:space="preserve">-Hauser (MRKH) syndrome: Two case reports. </w:t>
      </w:r>
      <w:proofErr w:type="spellStart"/>
      <w:r>
        <w:rPr>
          <w:i/>
          <w:iCs/>
        </w:rPr>
        <w:t>Orphanet</w:t>
      </w:r>
      <w:proofErr w:type="spellEnd"/>
      <w:r>
        <w:rPr>
          <w:i/>
          <w:iCs/>
        </w:rPr>
        <w:t xml:space="preserve"> Journal of Rare Diseases</w:t>
      </w:r>
      <w:r>
        <w:t xml:space="preserve">, </w:t>
      </w:r>
      <w:r>
        <w:rPr>
          <w:i/>
          <w:iCs/>
        </w:rPr>
        <w:t>4</w:t>
      </w:r>
      <w:r>
        <w:t>(1), 25. http://doi.org/</w:t>
      </w:r>
      <w:hyperlink r:id="rId61">
        <w:r>
          <w:rPr>
            <w:rStyle w:val="Hyperlink"/>
          </w:rPr>
          <w:t>10.1186/1750-1172-4-25</w:t>
        </w:r>
      </w:hyperlink>
    </w:p>
    <w:p w14:paraId="5BA7379B" w14:textId="77777777" w:rsidR="00367F4E" w:rsidRDefault="00FB3587">
      <w:pPr>
        <w:pStyle w:val="Bibliography"/>
      </w:pPr>
      <w:bookmarkStart w:id="150" w:name="ref-Bhandari2014h"/>
      <w:bookmarkEnd w:id="149"/>
      <w:r>
        <w:t xml:space="preserve">Bhandari, D., </w:t>
      </w:r>
      <w:proofErr w:type="spellStart"/>
      <w:r>
        <w:t>Raisch</w:t>
      </w:r>
      <w:proofErr w:type="spellEnd"/>
      <w:r>
        <w:t xml:space="preserve">, T., </w:t>
      </w:r>
      <w:proofErr w:type="spellStart"/>
      <w:r>
        <w:t>Weichenrieder</w:t>
      </w:r>
      <w:proofErr w:type="spellEnd"/>
      <w:r>
        <w:t xml:space="preserve">, O., Jonas, S., &amp; </w:t>
      </w:r>
      <w:proofErr w:type="spellStart"/>
      <w:r>
        <w:t>Izaurralde</w:t>
      </w:r>
      <w:proofErr w:type="spellEnd"/>
      <w:r>
        <w:t xml:space="preserve">, E. (2014). Structural basis for the Nanos-mediated recruitment of the CCR4-NOT complex and translational repression. </w:t>
      </w:r>
      <w:r>
        <w:rPr>
          <w:i/>
          <w:iCs/>
        </w:rPr>
        <w:t>Genes &amp; Development</w:t>
      </w:r>
      <w:r>
        <w:t xml:space="preserve">, </w:t>
      </w:r>
      <w:r>
        <w:rPr>
          <w:i/>
          <w:iCs/>
        </w:rPr>
        <w:t>28</w:t>
      </w:r>
      <w:r>
        <w:t>(8), 888–901. http://doi.org/</w:t>
      </w:r>
      <w:hyperlink r:id="rId62">
        <w:r>
          <w:rPr>
            <w:rStyle w:val="Hyperlink"/>
          </w:rPr>
          <w:t>10.1101/gad.237289.113</w:t>
        </w:r>
      </w:hyperlink>
    </w:p>
    <w:p w14:paraId="390D2627" w14:textId="77777777" w:rsidR="00367F4E" w:rsidRDefault="00FB3587">
      <w:pPr>
        <w:pStyle w:val="Bibliography"/>
      </w:pPr>
      <w:bookmarkStart w:id="151" w:name="X8a6d79d1794291bf3a32dea1f2757d4182e588c"/>
      <w:bookmarkEnd w:id="150"/>
      <w:r>
        <w:t xml:space="preserve">Bickel, S. E., Wyman, D. W., Miyazaki, W. Y., Moore, D. P., &amp; Orr-Weaver, T. L. (1996). Identification of ORD, a Drosophila protein essential for sister chromatid cohesion. </w:t>
      </w:r>
      <w:r>
        <w:rPr>
          <w:i/>
          <w:iCs/>
        </w:rPr>
        <w:t>The EMBO Journal</w:t>
      </w:r>
      <w:r>
        <w:t xml:space="preserve">, </w:t>
      </w:r>
      <w:r>
        <w:rPr>
          <w:i/>
          <w:iCs/>
        </w:rPr>
        <w:t>15</w:t>
      </w:r>
      <w:r>
        <w:t>(6), 1451.</w:t>
      </w:r>
    </w:p>
    <w:p w14:paraId="487D6EC6" w14:textId="77777777" w:rsidR="00367F4E" w:rsidRDefault="00FB3587">
      <w:pPr>
        <w:pStyle w:val="Bibliography"/>
      </w:pPr>
      <w:bookmarkStart w:id="152" w:name="Xffada52757bf6a8aae3f2ffde76f39baabced8a"/>
      <w:bookmarkEnd w:id="151"/>
      <w:r>
        <w:t xml:space="preserve">Bickel, Sharon E., Wyman, D. W., &amp; Orr-Weaver, T. L. (1997). Mutational Analysis of the Drosophila Sister-Chromatid Cohesion Protein ORD and Its Role in the Maintenance of Centromeric Cohesion. </w:t>
      </w:r>
      <w:r>
        <w:rPr>
          <w:i/>
          <w:iCs/>
        </w:rPr>
        <w:t>Genetics</w:t>
      </w:r>
      <w:r>
        <w:t xml:space="preserve">, </w:t>
      </w:r>
      <w:r>
        <w:rPr>
          <w:i/>
          <w:iCs/>
        </w:rPr>
        <w:t>146</w:t>
      </w:r>
      <w:r>
        <w:t>(4), 1319–1331. http://doi.org/</w:t>
      </w:r>
      <w:hyperlink r:id="rId63">
        <w:r>
          <w:rPr>
            <w:rStyle w:val="Hyperlink"/>
          </w:rPr>
          <w:t>10.1093/genetics/146.4.1319</w:t>
        </w:r>
      </w:hyperlink>
    </w:p>
    <w:p w14:paraId="0F0F7C26" w14:textId="77777777" w:rsidR="00367F4E" w:rsidRDefault="00FB3587">
      <w:pPr>
        <w:pStyle w:val="Bibliography"/>
      </w:pPr>
      <w:bookmarkStart w:id="153" w:name="ref-Black2000"/>
      <w:bookmarkEnd w:id="152"/>
      <w:r>
        <w:t xml:space="preserve">Black, D. L. (2000). Protein diversity from alternative splicing: A challenge for bioinformatics and post-genome biology. </w:t>
      </w:r>
      <w:r>
        <w:rPr>
          <w:i/>
          <w:iCs/>
        </w:rPr>
        <w:t>Cell</w:t>
      </w:r>
      <w:r>
        <w:t xml:space="preserve">, </w:t>
      </w:r>
      <w:r>
        <w:rPr>
          <w:i/>
          <w:iCs/>
        </w:rPr>
        <w:t>103</w:t>
      </w:r>
      <w:r>
        <w:t>(3), 367–370.</w:t>
      </w:r>
    </w:p>
    <w:p w14:paraId="601A6597" w14:textId="77777777" w:rsidR="00367F4E" w:rsidRDefault="00FB3587">
      <w:pPr>
        <w:pStyle w:val="Bibliography"/>
      </w:pPr>
      <w:bookmarkStart w:id="154" w:name="ref-Blagden2009f"/>
      <w:bookmarkEnd w:id="153"/>
      <w:r>
        <w:t xml:space="preserve">Blagden, S. P., </w:t>
      </w:r>
      <w:proofErr w:type="spellStart"/>
      <w:r>
        <w:t>Gatt</w:t>
      </w:r>
      <w:proofErr w:type="spellEnd"/>
      <w:r>
        <w:t xml:space="preserve">, M. K., Archambault, V., Lada, K., Ichihara, K., Lilley, K. S., … Glover, D. M. (2009). Drosophila Larp associates with poly (A)-binding protein and is required for male fertility and syncytial embryo development. </w:t>
      </w:r>
      <w:r>
        <w:rPr>
          <w:i/>
          <w:iCs/>
        </w:rPr>
        <w:t>Developmental Biology</w:t>
      </w:r>
      <w:r>
        <w:t xml:space="preserve">, </w:t>
      </w:r>
      <w:r>
        <w:rPr>
          <w:i/>
          <w:iCs/>
        </w:rPr>
        <w:t>334</w:t>
      </w:r>
      <w:r>
        <w:t>(1), 186–197. http://doi.org/</w:t>
      </w:r>
      <w:hyperlink r:id="rId64">
        <w:r>
          <w:rPr>
            <w:rStyle w:val="Hyperlink"/>
          </w:rPr>
          <w:t>10.1016/J.YDBIO.2009.07.016</w:t>
        </w:r>
      </w:hyperlink>
    </w:p>
    <w:p w14:paraId="6FB83D00" w14:textId="77777777" w:rsidR="00367F4E" w:rsidRDefault="00FB3587">
      <w:pPr>
        <w:pStyle w:val="Bibliography"/>
      </w:pPr>
      <w:bookmarkStart w:id="155" w:name="X5da9cb68e8a6634d07e5b758afa0be0631db745"/>
      <w:bookmarkEnd w:id="154"/>
      <w:r>
        <w:t xml:space="preserve">Blatt, P., Martin, E. T., Breznak, S. M., &amp; Rangan, P. (2020). Post-transcriptional gene regulation regulates germline stem cell to oocyte transition during Drosophila oogenesis. In </w:t>
      </w:r>
      <w:r>
        <w:rPr>
          <w:i/>
          <w:iCs/>
        </w:rPr>
        <w:t>Current Topics in Developmental Biology</w:t>
      </w:r>
      <w:r>
        <w:t xml:space="preserve"> (Vol. 140, pp. 3–34). Elsevier. http://doi.org/</w:t>
      </w:r>
      <w:hyperlink r:id="rId65">
        <w:r>
          <w:rPr>
            <w:rStyle w:val="Hyperlink"/>
          </w:rPr>
          <w:t>10.1016/bs.ctdb.2019.10.003</w:t>
        </w:r>
      </w:hyperlink>
    </w:p>
    <w:p w14:paraId="0A091F77" w14:textId="77777777" w:rsidR="00367F4E" w:rsidRDefault="00FB3587">
      <w:pPr>
        <w:pStyle w:val="Bibliography"/>
      </w:pPr>
      <w:bookmarkStart w:id="156" w:name="ref-blattRNADegradationSculpts2020"/>
      <w:bookmarkEnd w:id="155"/>
      <w:r>
        <w:t>Blatt, P., Wong-</w:t>
      </w:r>
      <w:proofErr w:type="spellStart"/>
      <w:r>
        <w:t>Deyrup</w:t>
      </w:r>
      <w:proofErr w:type="spellEnd"/>
      <w:r>
        <w:t xml:space="preserve">, S. W., McCarthy, A., Breznak, S., </w:t>
      </w:r>
      <w:proofErr w:type="spellStart"/>
      <w:r>
        <w:t>Hurton</w:t>
      </w:r>
      <w:proofErr w:type="spellEnd"/>
      <w:r>
        <w:t xml:space="preserve">, M. D., Upadhyay, M., … Rangan, P. (2020). RNA degradation sculpts the maternal transcriptome during Drosophila oogenesis. </w:t>
      </w:r>
      <w:proofErr w:type="spellStart"/>
      <w:r>
        <w:rPr>
          <w:i/>
          <w:iCs/>
        </w:rPr>
        <w:t>bioRxiv</w:t>
      </w:r>
      <w:proofErr w:type="spellEnd"/>
      <w:r>
        <w:t>, 2020.06.30.179986. http://doi.org/</w:t>
      </w:r>
      <w:hyperlink r:id="rId66">
        <w:r>
          <w:rPr>
            <w:rStyle w:val="Hyperlink"/>
          </w:rPr>
          <w:t>10.1101/2020.06.30.179986</w:t>
        </w:r>
      </w:hyperlink>
    </w:p>
    <w:p w14:paraId="1B08D274" w14:textId="77777777" w:rsidR="00367F4E" w:rsidRDefault="00FB3587">
      <w:pPr>
        <w:pStyle w:val="Bibliography"/>
      </w:pPr>
      <w:bookmarkStart w:id="157" w:name="ref-boamahPolyADPRibosePolymerase2012"/>
      <w:bookmarkEnd w:id="156"/>
      <w:r>
        <w:t xml:space="preserve">Boamah, E. K., </w:t>
      </w:r>
      <w:proofErr w:type="spellStart"/>
      <w:r>
        <w:t>Kotova</w:t>
      </w:r>
      <w:proofErr w:type="spellEnd"/>
      <w:r>
        <w:t xml:space="preserve">, E., </w:t>
      </w:r>
      <w:proofErr w:type="spellStart"/>
      <w:r>
        <w:t>Garabedian</w:t>
      </w:r>
      <w:proofErr w:type="spellEnd"/>
      <w:r>
        <w:t xml:space="preserve">, M., </w:t>
      </w:r>
      <w:proofErr w:type="spellStart"/>
      <w:r>
        <w:t>Jarnik</w:t>
      </w:r>
      <w:proofErr w:type="spellEnd"/>
      <w:r>
        <w:t xml:space="preserve">, M., &amp; </w:t>
      </w:r>
      <w:proofErr w:type="spellStart"/>
      <w:r>
        <w:t>Tulin</w:t>
      </w:r>
      <w:proofErr w:type="spellEnd"/>
      <w:r>
        <w:t xml:space="preserve">, A. V. (2012). </w:t>
      </w:r>
      <w:proofErr w:type="gramStart"/>
      <w:r>
        <w:t>Poly(</w:t>
      </w:r>
      <w:proofErr w:type="gramEnd"/>
      <w:r>
        <w:t xml:space="preserve">ADP-Ribose) Polymerase 1 (PARP-1) Regulates Ribosomal Biogenesis in Drosophila Nucleoli. </w:t>
      </w:r>
      <w:proofErr w:type="spellStart"/>
      <w:r>
        <w:rPr>
          <w:i/>
          <w:iCs/>
        </w:rPr>
        <w:t>PLoS</w:t>
      </w:r>
      <w:proofErr w:type="spellEnd"/>
      <w:r>
        <w:rPr>
          <w:i/>
          <w:iCs/>
        </w:rPr>
        <w:t xml:space="preserve"> Genetics</w:t>
      </w:r>
      <w:r>
        <w:t xml:space="preserve">, </w:t>
      </w:r>
      <w:r>
        <w:rPr>
          <w:i/>
          <w:iCs/>
        </w:rPr>
        <w:t>8</w:t>
      </w:r>
      <w:r>
        <w:t>(1). http://doi.org/</w:t>
      </w:r>
      <w:hyperlink r:id="rId67">
        <w:r>
          <w:rPr>
            <w:rStyle w:val="Hyperlink"/>
          </w:rPr>
          <w:t>10.1371/journal.pgen.1002442</w:t>
        </w:r>
      </w:hyperlink>
    </w:p>
    <w:p w14:paraId="3C7E64C9" w14:textId="77777777" w:rsidR="00367F4E" w:rsidRDefault="00FB3587">
      <w:pPr>
        <w:pStyle w:val="Bibliography"/>
      </w:pPr>
      <w:bookmarkStart w:id="158" w:name="ref-Boerner2016"/>
      <w:bookmarkEnd w:id="157"/>
      <w:r>
        <w:t xml:space="preserve">Boerner, K., &amp; Becker, P. B. (2016). Splice variants of the SWR1-type nucleosome remodeling factor Domino have distinct functions during Drosophila melanogaster oogenesis. </w:t>
      </w:r>
      <w:r>
        <w:rPr>
          <w:i/>
          <w:iCs/>
        </w:rPr>
        <w:t>Development</w:t>
      </w:r>
      <w:r>
        <w:t xml:space="preserve">, </w:t>
      </w:r>
      <w:r>
        <w:rPr>
          <w:i/>
          <w:iCs/>
        </w:rPr>
        <w:t>143</w:t>
      </w:r>
      <w:r>
        <w:t>(17), 3154–3167.</w:t>
      </w:r>
    </w:p>
    <w:p w14:paraId="57ED5925" w14:textId="77777777" w:rsidR="00367F4E" w:rsidRDefault="00FB3587">
      <w:pPr>
        <w:pStyle w:val="Bibliography"/>
      </w:pPr>
      <w:bookmarkStart w:id="159" w:name="X39fdb6cf5c83a2cc007cf628fb6e2d729f929e8"/>
      <w:bookmarkEnd w:id="158"/>
      <w:proofErr w:type="spellStart"/>
      <w:r>
        <w:lastRenderedPageBreak/>
        <w:t>Bohnsack</w:t>
      </w:r>
      <w:proofErr w:type="spellEnd"/>
      <w:r>
        <w:t xml:space="preserve">, M. T., Kos, M., &amp; </w:t>
      </w:r>
      <w:proofErr w:type="spellStart"/>
      <w:r>
        <w:t>Tollervey</w:t>
      </w:r>
      <w:proofErr w:type="spellEnd"/>
      <w:r>
        <w:t xml:space="preserve">, D. (2008). Quantitative analysis of snoRNA association with pre-ribosomes and release of snR30 by Rok1 helicase. </w:t>
      </w:r>
      <w:r>
        <w:rPr>
          <w:i/>
          <w:iCs/>
        </w:rPr>
        <w:t>EMBO Reports</w:t>
      </w:r>
      <w:r>
        <w:t xml:space="preserve">, </w:t>
      </w:r>
      <w:r>
        <w:rPr>
          <w:i/>
          <w:iCs/>
        </w:rPr>
        <w:t>9</w:t>
      </w:r>
      <w:r>
        <w:t>(12), 1230–1236. http://doi.org/</w:t>
      </w:r>
      <w:hyperlink r:id="rId68">
        <w:r>
          <w:rPr>
            <w:rStyle w:val="Hyperlink"/>
          </w:rPr>
          <w:t>10.1038/embor.2008.184</w:t>
        </w:r>
      </w:hyperlink>
    </w:p>
    <w:p w14:paraId="4781D062" w14:textId="77777777" w:rsidR="00367F4E" w:rsidRDefault="00FB3587">
      <w:pPr>
        <w:pStyle w:val="Bibliography"/>
      </w:pPr>
      <w:bookmarkStart w:id="160" w:name="ref-boleyNavigatingMiningModENCODE2014"/>
      <w:bookmarkEnd w:id="159"/>
      <w:proofErr w:type="spellStart"/>
      <w:r>
        <w:t>Boley</w:t>
      </w:r>
      <w:proofErr w:type="spellEnd"/>
      <w:r>
        <w:t xml:space="preserve">, N., Wan, K. H., Bickel, P. J., &amp; </w:t>
      </w:r>
      <w:proofErr w:type="spellStart"/>
      <w:r>
        <w:t>Celniker</w:t>
      </w:r>
      <w:proofErr w:type="spellEnd"/>
      <w:r>
        <w:t xml:space="preserve">, S. E. (2014). Navigating and Mining </w:t>
      </w:r>
      <w:proofErr w:type="spellStart"/>
      <w:r>
        <w:t>modENCODE</w:t>
      </w:r>
      <w:proofErr w:type="spellEnd"/>
      <w:r>
        <w:t xml:space="preserve"> Data. </w:t>
      </w:r>
      <w:r>
        <w:rPr>
          <w:i/>
          <w:iCs/>
        </w:rPr>
        <w:t>Methods (San Diego, Calif.)</w:t>
      </w:r>
      <w:r>
        <w:t xml:space="preserve">, </w:t>
      </w:r>
      <w:r>
        <w:rPr>
          <w:i/>
          <w:iCs/>
        </w:rPr>
        <w:t>68</w:t>
      </w:r>
      <w:r>
        <w:t>(1), 38–47. http://doi.org/</w:t>
      </w:r>
      <w:hyperlink r:id="rId69">
        <w:r>
          <w:rPr>
            <w:rStyle w:val="Hyperlink"/>
          </w:rPr>
          <w:t>10.1016/j.ymeth.2014.03.007</w:t>
        </w:r>
      </w:hyperlink>
    </w:p>
    <w:p w14:paraId="5A2427AD" w14:textId="77777777" w:rsidR="00367F4E" w:rsidRDefault="00FB3587">
      <w:pPr>
        <w:pStyle w:val="Bibliography"/>
      </w:pPr>
      <w:bookmarkStart w:id="161" w:name="ref-Bousquet-Antonelli2000a"/>
      <w:bookmarkEnd w:id="160"/>
      <w:r>
        <w:t xml:space="preserve">Bousquet-Antonelli, C. C., </w:t>
      </w:r>
      <w:proofErr w:type="spellStart"/>
      <w:r>
        <w:t>Vanrobays</w:t>
      </w:r>
      <w:proofErr w:type="spellEnd"/>
      <w:r>
        <w:t xml:space="preserve">, E., </w:t>
      </w:r>
      <w:proofErr w:type="spellStart"/>
      <w:r>
        <w:t>Gélugne</w:t>
      </w:r>
      <w:proofErr w:type="spellEnd"/>
      <w:r>
        <w:t xml:space="preserve">, J.-P., </w:t>
      </w:r>
      <w:proofErr w:type="spellStart"/>
      <w:r>
        <w:t>Caizergues</w:t>
      </w:r>
      <w:proofErr w:type="spellEnd"/>
      <w:r>
        <w:t xml:space="preserve">-Ferrer, M., &amp; Henry, Y. (2000). Rrp8p is a yeast nucleolar protein functionally linked to Gar1p and involved in pre-rRNA cleavage at site A2. </w:t>
      </w:r>
      <w:proofErr w:type="spellStart"/>
      <w:r>
        <w:rPr>
          <w:i/>
          <w:iCs/>
        </w:rPr>
        <w:t>Rna</w:t>
      </w:r>
      <w:proofErr w:type="spellEnd"/>
      <w:r>
        <w:t xml:space="preserve">, </w:t>
      </w:r>
      <w:r>
        <w:rPr>
          <w:i/>
          <w:iCs/>
        </w:rPr>
        <w:t>6</w:t>
      </w:r>
      <w:r>
        <w:t>(6), 826–843.</w:t>
      </w:r>
    </w:p>
    <w:p w14:paraId="3812FD27" w14:textId="77777777" w:rsidR="00367F4E" w:rsidRDefault="00FB3587">
      <w:pPr>
        <w:pStyle w:val="Bibliography"/>
      </w:pPr>
      <w:bookmarkStart w:id="162" w:name="ref-bowenRoleP53Developmental2019"/>
      <w:bookmarkEnd w:id="161"/>
      <w:r>
        <w:t xml:space="preserve">Bowen, M. E., &amp; </w:t>
      </w:r>
      <w:proofErr w:type="spellStart"/>
      <w:r>
        <w:t>Attardi</w:t>
      </w:r>
      <w:proofErr w:type="spellEnd"/>
      <w:r>
        <w:t xml:space="preserve">, L. D. (2019). The role of P53 in developmental syndromes. </w:t>
      </w:r>
      <w:r>
        <w:rPr>
          <w:i/>
          <w:iCs/>
        </w:rPr>
        <w:t>Journal of Molecular Cell Biology</w:t>
      </w:r>
      <w:r>
        <w:t xml:space="preserve">, </w:t>
      </w:r>
      <w:r>
        <w:rPr>
          <w:i/>
          <w:iCs/>
        </w:rPr>
        <w:t>11</w:t>
      </w:r>
      <w:r>
        <w:t>(3), 200–211. http://doi.org/</w:t>
      </w:r>
      <w:hyperlink r:id="rId70">
        <w:r>
          <w:rPr>
            <w:rStyle w:val="Hyperlink"/>
          </w:rPr>
          <w:t>10.1093/jmcb/mjy087</w:t>
        </w:r>
      </w:hyperlink>
    </w:p>
    <w:p w14:paraId="4B868AD2" w14:textId="77777777" w:rsidR="00367F4E" w:rsidRDefault="00FB3587">
      <w:pPr>
        <w:pStyle w:val="Bibliography"/>
      </w:pPr>
      <w:bookmarkStart w:id="163" w:name="ref-brombinNewTricksOld2015"/>
      <w:bookmarkEnd w:id="162"/>
      <w:proofErr w:type="spellStart"/>
      <w:r>
        <w:t>Brombin</w:t>
      </w:r>
      <w:proofErr w:type="spellEnd"/>
      <w:r>
        <w:t xml:space="preserve">, A., Joly, J.-S., &amp; </w:t>
      </w:r>
      <w:proofErr w:type="spellStart"/>
      <w:r>
        <w:t>Jamen</w:t>
      </w:r>
      <w:proofErr w:type="spellEnd"/>
      <w:r>
        <w:t xml:space="preserve">, F. (2015). New tricks for an old dog: Ribosome biogenesis contributes to stem cell homeostasis. </w:t>
      </w:r>
      <w:r>
        <w:rPr>
          <w:i/>
          <w:iCs/>
        </w:rPr>
        <w:t>Current Opinion in Genetics &amp; Development</w:t>
      </w:r>
      <w:r>
        <w:t xml:space="preserve">, </w:t>
      </w:r>
      <w:r>
        <w:rPr>
          <w:i/>
          <w:iCs/>
        </w:rPr>
        <w:t>34</w:t>
      </w:r>
      <w:r>
        <w:t>, 61–70. http://doi.org/</w:t>
      </w:r>
      <w:hyperlink r:id="rId71">
        <w:r>
          <w:rPr>
            <w:rStyle w:val="Hyperlink"/>
          </w:rPr>
          <w:t>10.1016/j.gde.2015.07.006</w:t>
        </w:r>
      </w:hyperlink>
    </w:p>
    <w:p w14:paraId="03888956" w14:textId="77777777" w:rsidR="00367F4E" w:rsidRDefault="00FB3587">
      <w:pPr>
        <w:pStyle w:val="Bibliography"/>
      </w:pPr>
      <w:bookmarkStart w:id="164" w:name="ref-Brooks2014b"/>
      <w:bookmarkEnd w:id="163"/>
      <w:r>
        <w:t xml:space="preserve">Brooks, S. S., Wall, A. L., </w:t>
      </w:r>
      <w:proofErr w:type="spellStart"/>
      <w:r>
        <w:t>Golzio</w:t>
      </w:r>
      <w:proofErr w:type="spellEnd"/>
      <w:r>
        <w:t xml:space="preserve">, C., Reid, D. W., </w:t>
      </w:r>
      <w:proofErr w:type="spellStart"/>
      <w:r>
        <w:t>Kondyles</w:t>
      </w:r>
      <w:proofErr w:type="spellEnd"/>
      <w:r>
        <w:t xml:space="preserve">, A., Willer, J. R., … Davis, E. E. (2014). A novel ribosomopathy caused by dysfunction of RPL10 disrupts neurodevelopment and causes X-linked microcephaly in humans. </w:t>
      </w:r>
      <w:r>
        <w:rPr>
          <w:i/>
          <w:iCs/>
        </w:rPr>
        <w:t>Genetics</w:t>
      </w:r>
      <w:r>
        <w:t xml:space="preserve">, </w:t>
      </w:r>
      <w:r>
        <w:rPr>
          <w:i/>
          <w:iCs/>
        </w:rPr>
        <w:t>198</w:t>
      </w:r>
      <w:r>
        <w:t>(2), 723–33. http://doi.org/</w:t>
      </w:r>
      <w:hyperlink r:id="rId72">
        <w:r>
          <w:rPr>
            <w:rStyle w:val="Hyperlink"/>
          </w:rPr>
          <w:t>10.1534/genetics.114.168211</w:t>
        </w:r>
      </w:hyperlink>
    </w:p>
    <w:p w14:paraId="28096310" w14:textId="77777777" w:rsidR="00367F4E" w:rsidRDefault="00FB3587">
      <w:pPr>
        <w:pStyle w:val="Bibliography"/>
      </w:pPr>
      <w:bookmarkStart w:id="165" w:name="ref-burrowsRNABindingProtein2010"/>
      <w:bookmarkEnd w:id="164"/>
      <w:r>
        <w:t xml:space="preserve">Burrows, C., Abd </w:t>
      </w:r>
      <w:proofErr w:type="spellStart"/>
      <w:r>
        <w:t>Latip</w:t>
      </w:r>
      <w:proofErr w:type="spellEnd"/>
      <w:r>
        <w:t xml:space="preserve">, N., Lam, S.-J., Carpenter, L., </w:t>
      </w:r>
      <w:proofErr w:type="spellStart"/>
      <w:r>
        <w:t>Sawicka</w:t>
      </w:r>
      <w:proofErr w:type="spellEnd"/>
      <w:r>
        <w:t xml:space="preserve">, K., </w:t>
      </w:r>
      <w:proofErr w:type="spellStart"/>
      <w:r>
        <w:t>Tzolovsky</w:t>
      </w:r>
      <w:proofErr w:type="spellEnd"/>
      <w:r>
        <w:t xml:space="preserve">, G., … Blagden, S. P. (2010). The RNA binding protein Larp1 regulates cell division, </w:t>
      </w:r>
      <w:proofErr w:type="gramStart"/>
      <w:r>
        <w:t>apoptosis</w:t>
      </w:r>
      <w:proofErr w:type="gramEnd"/>
      <w:r>
        <w:t xml:space="preserve"> and cell migration. </w:t>
      </w:r>
      <w:r>
        <w:rPr>
          <w:i/>
          <w:iCs/>
        </w:rPr>
        <w:t>Nucleic Acids Research</w:t>
      </w:r>
      <w:r>
        <w:t xml:space="preserve">, </w:t>
      </w:r>
      <w:r>
        <w:rPr>
          <w:i/>
          <w:iCs/>
        </w:rPr>
        <w:t>38</w:t>
      </w:r>
      <w:r>
        <w:t>(16), 5542–5553. http://doi.org/</w:t>
      </w:r>
      <w:hyperlink r:id="rId73">
        <w:r>
          <w:rPr>
            <w:rStyle w:val="Hyperlink"/>
          </w:rPr>
          <w:t>10.1093/nar/gkq294</w:t>
        </w:r>
      </w:hyperlink>
    </w:p>
    <w:p w14:paraId="0B2A26D8" w14:textId="77777777" w:rsidR="00367F4E" w:rsidRDefault="00FB3587">
      <w:pPr>
        <w:pStyle w:val="Bibliography"/>
      </w:pPr>
      <w:bookmarkStart w:id="166" w:name="ref-buszczakCarnegieProteinTrap2007"/>
      <w:bookmarkEnd w:id="165"/>
      <w:proofErr w:type="spellStart"/>
      <w:r>
        <w:t>Buszczak</w:t>
      </w:r>
      <w:proofErr w:type="spellEnd"/>
      <w:r>
        <w:t xml:space="preserve">, M., Paterno, S., Lighthouse, D., Bachman, J., Planck, J., Owen, S., … </w:t>
      </w:r>
      <w:proofErr w:type="spellStart"/>
      <w:r>
        <w:t>Spradling</w:t>
      </w:r>
      <w:proofErr w:type="spellEnd"/>
      <w:r>
        <w:t xml:space="preserve">, A. C. (2007). The Carnegie Protein Trap Library: A Versatile Tool for Drosophila Developmental Studies. </w:t>
      </w:r>
      <w:r>
        <w:rPr>
          <w:i/>
          <w:iCs/>
        </w:rPr>
        <w:t>Genetics</w:t>
      </w:r>
      <w:r>
        <w:t xml:space="preserve">, </w:t>
      </w:r>
      <w:r>
        <w:rPr>
          <w:i/>
          <w:iCs/>
        </w:rPr>
        <w:t>175</w:t>
      </w:r>
      <w:r>
        <w:t>(3), 1505–1531. http://doi.org/</w:t>
      </w:r>
      <w:hyperlink r:id="rId74">
        <w:r>
          <w:rPr>
            <w:rStyle w:val="Hyperlink"/>
          </w:rPr>
          <w:t>10.1534/genetics.106.065961</w:t>
        </w:r>
      </w:hyperlink>
    </w:p>
    <w:p w14:paraId="6B20F1A0" w14:textId="77777777" w:rsidR="00367F4E" w:rsidRDefault="00FB3587">
      <w:pPr>
        <w:pStyle w:val="Bibliography"/>
      </w:pPr>
      <w:bookmarkStart w:id="167" w:name="Xdc7ce0aab16fb0f9e51f1f5d182fe4ed7fe23f7"/>
      <w:bookmarkEnd w:id="166"/>
      <w:r>
        <w:t xml:space="preserve">Cahoon, C. K., &amp; Hawley, R. S. (2016). Regulating the construction and demolition of the synaptonemal complex. </w:t>
      </w:r>
      <w:r>
        <w:rPr>
          <w:i/>
          <w:iCs/>
        </w:rPr>
        <w:t>Nature Structural &amp; Molecular Biology</w:t>
      </w:r>
      <w:r>
        <w:t xml:space="preserve">, </w:t>
      </w:r>
      <w:r>
        <w:rPr>
          <w:i/>
          <w:iCs/>
        </w:rPr>
        <w:t>23</w:t>
      </w:r>
      <w:r>
        <w:t>(5), 369–377. http://doi.org/</w:t>
      </w:r>
      <w:hyperlink r:id="rId75">
        <w:r>
          <w:rPr>
            <w:rStyle w:val="Hyperlink"/>
          </w:rPr>
          <w:t>10.1038/nsmb.3208</w:t>
        </w:r>
      </w:hyperlink>
    </w:p>
    <w:p w14:paraId="69E27A10" w14:textId="77777777" w:rsidR="00367F4E" w:rsidRDefault="00FB3587">
      <w:pPr>
        <w:pStyle w:val="Bibliography"/>
      </w:pPr>
      <w:bookmarkStart w:id="168" w:name="ref-Calo2018a"/>
      <w:bookmarkEnd w:id="167"/>
      <w:r>
        <w:t xml:space="preserve">Calo, E., Gu, B., Bowen, M. E., Aryan, F., </w:t>
      </w:r>
      <w:proofErr w:type="spellStart"/>
      <w:r>
        <w:t>Zalc</w:t>
      </w:r>
      <w:proofErr w:type="spellEnd"/>
      <w:r>
        <w:t xml:space="preserve">, A., Liang, J., … </w:t>
      </w:r>
      <w:proofErr w:type="spellStart"/>
      <w:r>
        <w:t>Attardi</w:t>
      </w:r>
      <w:proofErr w:type="spellEnd"/>
      <w:r>
        <w:t xml:space="preserve">, L. D. (2018). Tissue-selective effects of nucleolar stress and rDNA damage in developmental disorders. </w:t>
      </w:r>
      <w:r>
        <w:rPr>
          <w:i/>
          <w:iCs/>
        </w:rPr>
        <w:t>Nature</w:t>
      </w:r>
      <w:r>
        <w:t xml:space="preserve">, </w:t>
      </w:r>
      <w:r>
        <w:rPr>
          <w:i/>
          <w:iCs/>
        </w:rPr>
        <w:t>554</w:t>
      </w:r>
      <w:r>
        <w:t>(7690), 112.</w:t>
      </w:r>
    </w:p>
    <w:p w14:paraId="3071AA3B" w14:textId="77777777" w:rsidR="00367F4E" w:rsidRDefault="00FB3587">
      <w:pPr>
        <w:pStyle w:val="Bibliography"/>
      </w:pPr>
      <w:bookmarkStart w:id="169" w:name="X4433cd73b4c8cc9d701e7bc8d61921e691d90f2"/>
      <w:bookmarkEnd w:id="168"/>
      <w:r>
        <w:t xml:space="preserve">Carpenter, A. T. C. (1975). Electron microscopy of meiosis in Drosophila melanogaster females. </w:t>
      </w:r>
      <w:proofErr w:type="spellStart"/>
      <w:r>
        <w:rPr>
          <w:i/>
          <w:iCs/>
        </w:rPr>
        <w:t>Chromosoma</w:t>
      </w:r>
      <w:proofErr w:type="spellEnd"/>
      <w:r>
        <w:t xml:space="preserve">, </w:t>
      </w:r>
      <w:r>
        <w:rPr>
          <w:i/>
          <w:iCs/>
        </w:rPr>
        <w:t>51</w:t>
      </w:r>
      <w:r>
        <w:t>(2), 157–182. http://doi.org/</w:t>
      </w:r>
      <w:hyperlink r:id="rId76">
        <w:r>
          <w:rPr>
            <w:rStyle w:val="Hyperlink"/>
          </w:rPr>
          <w:t>10.1007/BF00319833</w:t>
        </w:r>
      </w:hyperlink>
    </w:p>
    <w:p w14:paraId="139C5AED" w14:textId="77777777" w:rsidR="00367F4E" w:rsidRDefault="00FB3587">
      <w:pPr>
        <w:pStyle w:val="Bibliography"/>
      </w:pPr>
      <w:bookmarkStart w:id="170" w:name="X356eb878a681951c93f502894f980962fdc13d5"/>
      <w:bookmarkEnd w:id="169"/>
      <w:r>
        <w:t xml:space="preserve">Carpenter, A. T. C. (1979). Synaptonemal Complex and Recombination Nodules in Wild-Type Drosophila melanogaster Females. </w:t>
      </w:r>
      <w:r>
        <w:rPr>
          <w:i/>
          <w:iCs/>
        </w:rPr>
        <w:t>Genetics</w:t>
      </w:r>
      <w:r>
        <w:t xml:space="preserve">, </w:t>
      </w:r>
      <w:r>
        <w:rPr>
          <w:i/>
          <w:iCs/>
        </w:rPr>
        <w:t>92</w:t>
      </w:r>
      <w:r>
        <w:t>(2), 511.</w:t>
      </w:r>
    </w:p>
    <w:p w14:paraId="7058E021" w14:textId="77777777" w:rsidR="00367F4E" w:rsidRDefault="00FB3587">
      <w:pPr>
        <w:pStyle w:val="Bibliography"/>
      </w:pPr>
      <w:bookmarkStart w:id="171" w:name="ref-Carreira-Rosario2016e"/>
      <w:bookmarkEnd w:id="170"/>
      <w:proofErr w:type="spellStart"/>
      <w:r>
        <w:t>Carreira</w:t>
      </w:r>
      <w:proofErr w:type="spellEnd"/>
      <w:r>
        <w:t xml:space="preserve">-Rosario, A., Bhargava, V., Hillebrand, J., </w:t>
      </w:r>
      <w:proofErr w:type="spellStart"/>
      <w:r>
        <w:t>Kollipara</w:t>
      </w:r>
      <w:proofErr w:type="spellEnd"/>
      <w:r>
        <w:t xml:space="preserve">, R. K. K., </w:t>
      </w:r>
      <w:proofErr w:type="spellStart"/>
      <w:r>
        <w:t>Ramaswami</w:t>
      </w:r>
      <w:proofErr w:type="spellEnd"/>
      <w:r>
        <w:t xml:space="preserve">, M., &amp; </w:t>
      </w:r>
      <w:proofErr w:type="spellStart"/>
      <w:r>
        <w:t>Buszczak</w:t>
      </w:r>
      <w:proofErr w:type="spellEnd"/>
      <w:r>
        <w:t xml:space="preserve">, M. (2016). Repression of </w:t>
      </w:r>
      <w:proofErr w:type="spellStart"/>
      <w:r>
        <w:t>Pumilio</w:t>
      </w:r>
      <w:proofErr w:type="spellEnd"/>
      <w:r>
        <w:t xml:space="preserve"> Protein Expression by Rbfox1 Promotes Germ </w:t>
      </w:r>
      <w:r>
        <w:lastRenderedPageBreak/>
        <w:t xml:space="preserve">Cell Differentiation. </w:t>
      </w:r>
      <w:r>
        <w:rPr>
          <w:i/>
          <w:iCs/>
        </w:rPr>
        <w:t>Developmental Cell</w:t>
      </w:r>
      <w:r>
        <w:t xml:space="preserve">, </w:t>
      </w:r>
      <w:r>
        <w:rPr>
          <w:i/>
          <w:iCs/>
        </w:rPr>
        <w:t>36</w:t>
      </w:r>
      <w:r>
        <w:t>(5), 562–571. http://doi.org/</w:t>
      </w:r>
      <w:hyperlink r:id="rId77">
        <w:r>
          <w:rPr>
            <w:rStyle w:val="Hyperlink"/>
          </w:rPr>
          <w:t>10.1016/j.devcel.2016.02.010</w:t>
        </w:r>
      </w:hyperlink>
    </w:p>
    <w:p w14:paraId="1C9B4E5F" w14:textId="77777777" w:rsidR="00367F4E" w:rsidRDefault="00FB3587">
      <w:pPr>
        <w:pStyle w:val="Bibliography"/>
      </w:pPr>
      <w:bookmarkStart w:id="172" w:name="ref-Chang2011"/>
      <w:bookmarkEnd w:id="171"/>
      <w:r>
        <w:t xml:space="preserve">Chang, P. L., Dunham, J. P., </w:t>
      </w:r>
      <w:proofErr w:type="spellStart"/>
      <w:r>
        <w:t>Nuzhdin</w:t>
      </w:r>
      <w:proofErr w:type="spellEnd"/>
      <w:r>
        <w:t xml:space="preserve">, S. V., &amp; </w:t>
      </w:r>
      <w:proofErr w:type="spellStart"/>
      <w:r>
        <w:t>Arbeitman</w:t>
      </w:r>
      <w:proofErr w:type="spellEnd"/>
      <w:r>
        <w:t xml:space="preserve">, M. N. (2011). Somatic sex-specific transcriptome differences in Drosophila revealed by whole transcriptome sequencing. </w:t>
      </w:r>
      <w:r>
        <w:rPr>
          <w:i/>
          <w:iCs/>
        </w:rPr>
        <w:t>BMC Genomics</w:t>
      </w:r>
      <w:r>
        <w:t xml:space="preserve">, </w:t>
      </w:r>
      <w:r>
        <w:rPr>
          <w:i/>
          <w:iCs/>
        </w:rPr>
        <w:t>12</w:t>
      </w:r>
      <w:r>
        <w:t>(1), 364.</w:t>
      </w:r>
    </w:p>
    <w:p w14:paraId="0D1A5A12" w14:textId="77777777" w:rsidR="00367F4E" w:rsidRDefault="00FB3587">
      <w:pPr>
        <w:pStyle w:val="Bibliography"/>
      </w:pPr>
      <w:bookmarkStart w:id="173" w:name="ref-Chau2009"/>
      <w:bookmarkEnd w:id="172"/>
      <w:r>
        <w:t xml:space="preserve">Chau, J., </w:t>
      </w:r>
      <w:proofErr w:type="spellStart"/>
      <w:r>
        <w:t>Kulnane</w:t>
      </w:r>
      <w:proofErr w:type="spellEnd"/>
      <w:r>
        <w:t xml:space="preserve">, L. S., &amp; </w:t>
      </w:r>
      <w:proofErr w:type="spellStart"/>
      <w:r>
        <w:t>Salz</w:t>
      </w:r>
      <w:proofErr w:type="spellEnd"/>
      <w:r>
        <w:t xml:space="preserve">, H. K. (2009). Sex-lethal facilitates the transition from germline stem cell to committed daughter cell in the Drosophila ovary. </w:t>
      </w:r>
      <w:r>
        <w:rPr>
          <w:i/>
          <w:iCs/>
        </w:rPr>
        <w:t>Genetics</w:t>
      </w:r>
      <w:r>
        <w:t xml:space="preserve">, </w:t>
      </w:r>
      <w:r>
        <w:rPr>
          <w:i/>
          <w:iCs/>
        </w:rPr>
        <w:t>182</w:t>
      </w:r>
      <w:r>
        <w:t>(1), 121–132.</w:t>
      </w:r>
    </w:p>
    <w:p w14:paraId="46FE29EC" w14:textId="77777777" w:rsidR="00367F4E" w:rsidRDefault="00FB3587">
      <w:pPr>
        <w:pStyle w:val="Bibliography"/>
      </w:pPr>
      <w:bookmarkStart w:id="174" w:name="ref-Chau2012"/>
      <w:bookmarkEnd w:id="173"/>
      <w:r>
        <w:t xml:space="preserve">Chau, J., </w:t>
      </w:r>
      <w:proofErr w:type="spellStart"/>
      <w:r>
        <w:t>Kulnane</w:t>
      </w:r>
      <w:proofErr w:type="spellEnd"/>
      <w:r>
        <w:t xml:space="preserve">, L. S., &amp; </w:t>
      </w:r>
      <w:proofErr w:type="spellStart"/>
      <w:r>
        <w:t>Salz</w:t>
      </w:r>
      <w:proofErr w:type="spellEnd"/>
      <w:r>
        <w:t xml:space="preserve">, H. K. (2012). Sex-lethal enables germline stem cell differentiation by down-regulating </w:t>
      </w:r>
      <w:proofErr w:type="gramStart"/>
      <w:r>
        <w:t>Nanos</w:t>
      </w:r>
      <w:proofErr w:type="gramEnd"/>
      <w:r>
        <w:t xml:space="preserve"> protein levels during Drosophila oogenesis. </w:t>
      </w:r>
      <w:r>
        <w:rPr>
          <w:i/>
          <w:iCs/>
        </w:rPr>
        <w:t>Proceedings of the National Academy of Sciences</w:t>
      </w:r>
      <w:r>
        <w:t xml:space="preserve">, </w:t>
      </w:r>
      <w:r>
        <w:rPr>
          <w:i/>
          <w:iCs/>
        </w:rPr>
        <w:t>109</w:t>
      </w:r>
      <w:r>
        <w:t>(24), 9465–9470.</w:t>
      </w:r>
    </w:p>
    <w:p w14:paraId="1F9B2438" w14:textId="77777777" w:rsidR="00367F4E" w:rsidRDefault="00FB3587">
      <w:pPr>
        <w:pStyle w:val="Bibliography"/>
      </w:pPr>
      <w:bookmarkStart w:id="175" w:name="ref-Chen2003o"/>
      <w:bookmarkEnd w:id="174"/>
      <w:r>
        <w:t xml:space="preserve">Chen, D., &amp; </w:t>
      </w:r>
      <w:proofErr w:type="spellStart"/>
      <w:r>
        <w:t>McKearin</w:t>
      </w:r>
      <w:proofErr w:type="spellEnd"/>
      <w:r>
        <w:t xml:space="preserve">, D. (2003a). </w:t>
      </w:r>
      <w:proofErr w:type="spellStart"/>
      <w:r>
        <w:t>Dpp</w:t>
      </w:r>
      <w:proofErr w:type="spellEnd"/>
      <w:r>
        <w:t xml:space="preserve"> Signaling Silences bam Transcription Directly to Establish Asymmetric Divisions of Germline Stem Cells. </w:t>
      </w:r>
      <w:r>
        <w:rPr>
          <w:i/>
          <w:iCs/>
        </w:rPr>
        <w:t>Current Biology</w:t>
      </w:r>
      <w:r>
        <w:t xml:space="preserve">, </w:t>
      </w:r>
      <w:r>
        <w:rPr>
          <w:i/>
          <w:iCs/>
        </w:rPr>
        <w:t>13</w:t>
      </w:r>
      <w:r>
        <w:t>(20), 1786–1791. http://doi.org/</w:t>
      </w:r>
      <w:hyperlink r:id="rId78">
        <w:r>
          <w:rPr>
            <w:rStyle w:val="Hyperlink"/>
          </w:rPr>
          <w:t>10.1016/J.CUB.2003.09.033</w:t>
        </w:r>
      </w:hyperlink>
    </w:p>
    <w:p w14:paraId="1DC937E3" w14:textId="77777777" w:rsidR="00367F4E" w:rsidRDefault="00FB3587">
      <w:pPr>
        <w:pStyle w:val="Bibliography"/>
      </w:pPr>
      <w:bookmarkStart w:id="176" w:name="ref-Chen2003q"/>
      <w:bookmarkEnd w:id="175"/>
      <w:r>
        <w:t xml:space="preserve">Chen, D., &amp; </w:t>
      </w:r>
      <w:proofErr w:type="spellStart"/>
      <w:r>
        <w:t>McKearin</w:t>
      </w:r>
      <w:proofErr w:type="spellEnd"/>
      <w:r>
        <w:t xml:space="preserve">, D. M. (2003b). A discrete transcriptional silencer in the bam gene determines asymmetric division of the Drosophila germline stem cell. </w:t>
      </w:r>
      <w:r>
        <w:rPr>
          <w:i/>
          <w:iCs/>
        </w:rPr>
        <w:t>Development</w:t>
      </w:r>
      <w:r>
        <w:t xml:space="preserve">, </w:t>
      </w:r>
      <w:r>
        <w:rPr>
          <w:i/>
          <w:iCs/>
        </w:rPr>
        <w:t>130</w:t>
      </w:r>
      <w:r>
        <w:t>(6), 1159–1170. http://doi.org/</w:t>
      </w:r>
      <w:hyperlink r:id="rId79">
        <w:r>
          <w:rPr>
            <w:rStyle w:val="Hyperlink"/>
          </w:rPr>
          <w:t>10.1242/dev.00325</w:t>
        </w:r>
      </w:hyperlink>
    </w:p>
    <w:p w14:paraId="4B71B424" w14:textId="77777777" w:rsidR="00367F4E" w:rsidRDefault="00FB3587">
      <w:pPr>
        <w:pStyle w:val="Bibliography"/>
      </w:pPr>
      <w:bookmarkStart w:id="177" w:name="X3e2731f7624f1b881c49dcc4c48fbe79f705416"/>
      <w:bookmarkEnd w:id="176"/>
      <w:r>
        <w:t xml:space="preserve">Chen, T., &amp; </w:t>
      </w:r>
      <w:proofErr w:type="spellStart"/>
      <w:r>
        <w:t>Steensel</w:t>
      </w:r>
      <w:proofErr w:type="spellEnd"/>
      <w:r>
        <w:t xml:space="preserve">, B. van. (2017). Comprehensive analysis of nucleocytoplasmic dynamics of mRNA in Drosophila cells. </w:t>
      </w:r>
      <w:r>
        <w:rPr>
          <w:i/>
          <w:iCs/>
        </w:rPr>
        <w:t>PLOS Genetics</w:t>
      </w:r>
      <w:r>
        <w:t xml:space="preserve">, </w:t>
      </w:r>
      <w:r>
        <w:rPr>
          <w:i/>
          <w:iCs/>
        </w:rPr>
        <w:t>13</w:t>
      </w:r>
      <w:r>
        <w:t>(8), e1006929. http://doi.org/</w:t>
      </w:r>
      <w:hyperlink r:id="rId80">
        <w:r>
          <w:rPr>
            <w:rStyle w:val="Hyperlink"/>
          </w:rPr>
          <w:t>10.1371/journal.pgen.1006929</w:t>
        </w:r>
      </w:hyperlink>
    </w:p>
    <w:p w14:paraId="64189727" w14:textId="77777777" w:rsidR="00367F4E" w:rsidRDefault="00FB3587">
      <w:pPr>
        <w:pStyle w:val="Bibliography"/>
      </w:pPr>
      <w:bookmarkStart w:id="178" w:name="Xc8e8fb99f0a0bb9decf380377e46563d8654293"/>
      <w:bookmarkEnd w:id="177"/>
      <w:r>
        <w:t xml:space="preserve">Chen, Z.-X., Sturgill, D., Qu, J., Jiang, H., Park, S., </w:t>
      </w:r>
      <w:proofErr w:type="spellStart"/>
      <w:r>
        <w:t>Boley</w:t>
      </w:r>
      <w:proofErr w:type="spellEnd"/>
      <w:r>
        <w:t xml:space="preserve">, N., … Richards, S. (2014). Comparative validation of the D. Melanogaster </w:t>
      </w:r>
      <w:proofErr w:type="spellStart"/>
      <w:r>
        <w:t>modENCODE</w:t>
      </w:r>
      <w:proofErr w:type="spellEnd"/>
      <w:r>
        <w:t xml:space="preserve"> transcriptome annotation. </w:t>
      </w:r>
      <w:r>
        <w:rPr>
          <w:i/>
          <w:iCs/>
        </w:rPr>
        <w:t>Genome Research</w:t>
      </w:r>
      <w:r>
        <w:t xml:space="preserve">, </w:t>
      </w:r>
      <w:r>
        <w:rPr>
          <w:i/>
          <w:iCs/>
        </w:rPr>
        <w:t>24</w:t>
      </w:r>
      <w:r>
        <w:t>(7), 1209–1223. http://doi.org/</w:t>
      </w:r>
      <w:hyperlink r:id="rId81">
        <w:r>
          <w:rPr>
            <w:rStyle w:val="Hyperlink"/>
          </w:rPr>
          <w:t>10.1101/gr.159384.113</w:t>
        </w:r>
      </w:hyperlink>
    </w:p>
    <w:p w14:paraId="1E6B9759" w14:textId="77777777" w:rsidR="00367F4E" w:rsidRDefault="00FB3587">
      <w:pPr>
        <w:pStyle w:val="Bibliography"/>
      </w:pPr>
      <w:bookmarkStart w:id="179" w:name="ref-chengSmallLargeRibosomal2019"/>
      <w:bookmarkEnd w:id="178"/>
      <w:r>
        <w:t xml:space="preserve">Cheng, Z., Mugler, C. F., </w:t>
      </w:r>
      <w:proofErr w:type="spellStart"/>
      <w:r>
        <w:t>Keskin</w:t>
      </w:r>
      <w:proofErr w:type="spellEnd"/>
      <w:r>
        <w:t xml:space="preserve">, A., </w:t>
      </w:r>
      <w:proofErr w:type="spellStart"/>
      <w:r>
        <w:t>Hodapp</w:t>
      </w:r>
      <w:proofErr w:type="spellEnd"/>
      <w:r>
        <w:t xml:space="preserve">, S., Chan, L. Y.-L., Weis, K., … Brar, G. A. (2019). Small and Large Ribosomal Subunit Deficiencies Lead to Distinct Gene Expression Signatures that Reflect Cellular Growth Rate. </w:t>
      </w:r>
      <w:r>
        <w:rPr>
          <w:i/>
          <w:iCs/>
        </w:rPr>
        <w:t>Molecular Cell</w:t>
      </w:r>
      <w:r>
        <w:t xml:space="preserve">, </w:t>
      </w:r>
      <w:r>
        <w:rPr>
          <w:i/>
          <w:iCs/>
        </w:rPr>
        <w:t>73</w:t>
      </w:r>
      <w:r>
        <w:t>(1), 36–</w:t>
      </w:r>
      <w:proofErr w:type="gramStart"/>
      <w:r>
        <w:t>47.e</w:t>
      </w:r>
      <w:proofErr w:type="gramEnd"/>
      <w:r>
        <w:t>10. http://doi.org/</w:t>
      </w:r>
      <w:hyperlink r:id="rId82">
        <w:r>
          <w:rPr>
            <w:rStyle w:val="Hyperlink"/>
          </w:rPr>
          <w:t>10.1016/j.molcel.2018.10.032</w:t>
        </w:r>
      </w:hyperlink>
    </w:p>
    <w:p w14:paraId="209A058E" w14:textId="77777777" w:rsidR="00367F4E" w:rsidRDefault="00FB3587">
      <w:pPr>
        <w:pStyle w:val="Bibliography"/>
      </w:pPr>
      <w:bookmarkStart w:id="180" w:name="X9dd7f0e2193b2aeda2c01e58bf8962566f57957"/>
      <w:bookmarkEnd w:id="179"/>
      <w:proofErr w:type="spellStart"/>
      <w:r>
        <w:t>Christophorou</w:t>
      </w:r>
      <w:proofErr w:type="spellEnd"/>
      <w:r>
        <w:t xml:space="preserve">, N., Rubin, T., &amp; Huynh, J.-R. (2013). Synaptonemal Complex Components Promote Centromere Pairing in Pre-meiotic Germ Cells. </w:t>
      </w:r>
      <w:r>
        <w:rPr>
          <w:i/>
          <w:iCs/>
        </w:rPr>
        <w:t>PLOS Genetics</w:t>
      </w:r>
      <w:r>
        <w:t xml:space="preserve">, </w:t>
      </w:r>
      <w:r>
        <w:rPr>
          <w:i/>
          <w:iCs/>
        </w:rPr>
        <w:t>9</w:t>
      </w:r>
      <w:r>
        <w:t>(12), e1004012. http://doi.org/</w:t>
      </w:r>
      <w:hyperlink r:id="rId83">
        <w:r>
          <w:rPr>
            <w:rStyle w:val="Hyperlink"/>
          </w:rPr>
          <w:t>10.1371/journal.pgen.1004012</w:t>
        </w:r>
      </w:hyperlink>
    </w:p>
    <w:p w14:paraId="4FD3D25B" w14:textId="77777777" w:rsidR="00367F4E" w:rsidRDefault="00FB3587">
      <w:pPr>
        <w:pStyle w:val="Bibliography"/>
      </w:pPr>
      <w:bookmarkStart w:id="181" w:name="ref-Chymkowitch2017a"/>
      <w:bookmarkEnd w:id="180"/>
      <w:proofErr w:type="spellStart"/>
      <w:r>
        <w:t>Chymkowitch</w:t>
      </w:r>
      <w:proofErr w:type="spellEnd"/>
      <w:r>
        <w:t xml:space="preserve">, P., </w:t>
      </w:r>
      <w:proofErr w:type="spellStart"/>
      <w:r>
        <w:t>Aanes</w:t>
      </w:r>
      <w:proofErr w:type="spellEnd"/>
      <w:r>
        <w:t xml:space="preserve">, H., Robertson, J., </w:t>
      </w:r>
      <w:proofErr w:type="spellStart"/>
      <w:r>
        <w:t>Klungland</w:t>
      </w:r>
      <w:proofErr w:type="spellEnd"/>
      <w:r>
        <w:t xml:space="preserve">, A., &amp; </w:t>
      </w:r>
      <w:proofErr w:type="spellStart"/>
      <w:r>
        <w:t>Enserink</w:t>
      </w:r>
      <w:proofErr w:type="spellEnd"/>
      <w:r>
        <w:t xml:space="preserve">, J. M. (2017). TORC1-dependent </w:t>
      </w:r>
      <w:proofErr w:type="spellStart"/>
      <w:r>
        <w:t>sumoylation</w:t>
      </w:r>
      <w:proofErr w:type="spellEnd"/>
      <w:r>
        <w:t xml:space="preserve"> of Rpc82 promotes RNA polymerase III assembly and activity. </w:t>
      </w:r>
      <w:r>
        <w:rPr>
          <w:i/>
          <w:iCs/>
        </w:rPr>
        <w:t>Proceedings of the National Academy of Sciences</w:t>
      </w:r>
      <w:r>
        <w:t xml:space="preserve">, </w:t>
      </w:r>
      <w:r>
        <w:rPr>
          <w:i/>
          <w:iCs/>
        </w:rPr>
        <w:t>114</w:t>
      </w:r>
      <w:r>
        <w:t>(5), 1039–1044.</w:t>
      </w:r>
    </w:p>
    <w:p w14:paraId="0C39C8A0" w14:textId="77777777" w:rsidR="00367F4E" w:rsidRDefault="00FB3587">
      <w:pPr>
        <w:pStyle w:val="Bibliography"/>
      </w:pPr>
      <w:bookmarkStart w:id="182" w:name="ref-Cinalli2008d"/>
      <w:bookmarkEnd w:id="181"/>
      <w:proofErr w:type="spellStart"/>
      <w:r>
        <w:t>Cinalli</w:t>
      </w:r>
      <w:proofErr w:type="spellEnd"/>
      <w:r>
        <w:t xml:space="preserve">, R. M., Rangan, P., &amp; Lehmann, R. (2008). Germ Cells Are Forever. </w:t>
      </w:r>
      <w:r>
        <w:rPr>
          <w:i/>
          <w:iCs/>
        </w:rPr>
        <w:t>Cell</w:t>
      </w:r>
      <w:r>
        <w:t xml:space="preserve">, </w:t>
      </w:r>
      <w:r>
        <w:rPr>
          <w:i/>
          <w:iCs/>
        </w:rPr>
        <w:t>132</w:t>
      </w:r>
      <w:r>
        <w:t>(4), 559–562. http://doi.org/</w:t>
      </w:r>
      <w:hyperlink r:id="rId84">
        <w:r>
          <w:rPr>
            <w:rStyle w:val="Hyperlink"/>
          </w:rPr>
          <w:t>10.1016/j.cell.2008.02.003</w:t>
        </w:r>
      </w:hyperlink>
    </w:p>
    <w:p w14:paraId="1FD25441" w14:textId="77777777" w:rsidR="00367F4E" w:rsidRDefault="00FB3587">
      <w:pPr>
        <w:pStyle w:val="Bibliography"/>
      </w:pPr>
      <w:bookmarkStart w:id="183" w:name="ref-Cline1999"/>
      <w:bookmarkEnd w:id="182"/>
      <w:r>
        <w:t xml:space="preserve">Cline, T. W., Rudner, D. Z., </w:t>
      </w:r>
      <w:proofErr w:type="spellStart"/>
      <w:r>
        <w:t>Barbash</w:t>
      </w:r>
      <w:proofErr w:type="spellEnd"/>
      <w:r>
        <w:t xml:space="preserve">, D. A., Bell, M., &amp; </w:t>
      </w:r>
      <w:proofErr w:type="spellStart"/>
      <w:r>
        <w:t>Vutien</w:t>
      </w:r>
      <w:proofErr w:type="spellEnd"/>
      <w:r>
        <w:t xml:space="preserve">, R. (1999). Functioning of the Drosophila integral U1/U2 protein </w:t>
      </w:r>
      <w:proofErr w:type="spellStart"/>
      <w:r>
        <w:t>Snf</w:t>
      </w:r>
      <w:proofErr w:type="spellEnd"/>
      <w:r>
        <w:t xml:space="preserve"> independent of U1 and U2 small nuclear </w:t>
      </w:r>
      <w:r>
        <w:lastRenderedPageBreak/>
        <w:t xml:space="preserve">ribonucleoprotein particles is revealed by </w:t>
      </w:r>
      <w:proofErr w:type="spellStart"/>
      <w:r>
        <w:t>snf</w:t>
      </w:r>
      <w:proofErr w:type="spellEnd"/>
      <w:r>
        <w:t xml:space="preserve">+ gene dose effects. </w:t>
      </w:r>
      <w:r>
        <w:rPr>
          <w:i/>
          <w:iCs/>
        </w:rPr>
        <w:t>Proceedings of the National Academy of Sciences</w:t>
      </w:r>
      <w:r>
        <w:t xml:space="preserve">, </w:t>
      </w:r>
      <w:r>
        <w:rPr>
          <w:i/>
          <w:iCs/>
        </w:rPr>
        <w:t>96</w:t>
      </w:r>
      <w:r>
        <w:t>(25), 14451–14458.</w:t>
      </w:r>
    </w:p>
    <w:p w14:paraId="62F708F1" w14:textId="77777777" w:rsidR="00367F4E" w:rsidRDefault="00FB3587">
      <w:pPr>
        <w:pStyle w:val="Bibliography"/>
      </w:pPr>
      <w:bookmarkStart w:id="184" w:name="ref-Cohn1960"/>
      <w:bookmarkEnd w:id="183"/>
      <w:r>
        <w:t xml:space="preserve">Cohn, W. E. (1960). </w:t>
      </w:r>
      <w:proofErr w:type="spellStart"/>
      <w:r>
        <w:t>Pseudouridine</w:t>
      </w:r>
      <w:proofErr w:type="spellEnd"/>
      <w:r>
        <w:t xml:space="preserve">, a carbon-carbon linked ribonucleoside in ribonucleic acids: Isolation, structure, and chemical characteristics. </w:t>
      </w:r>
      <w:r>
        <w:rPr>
          <w:i/>
          <w:iCs/>
        </w:rPr>
        <w:t>Journal of Biological Chemistry</w:t>
      </w:r>
      <w:r>
        <w:t xml:space="preserve">, </w:t>
      </w:r>
      <w:r>
        <w:rPr>
          <w:i/>
          <w:iCs/>
        </w:rPr>
        <w:t>235</w:t>
      </w:r>
      <w:r>
        <w:t>(5), 1488–1498.</w:t>
      </w:r>
    </w:p>
    <w:p w14:paraId="3A1F02C2" w14:textId="77777777" w:rsidR="00367F4E" w:rsidRDefault="00FB3587">
      <w:pPr>
        <w:pStyle w:val="Bibliography"/>
      </w:pPr>
      <w:bookmarkStart w:id="185" w:name="ref-corsiniCoordinatedControlMRNA2018"/>
      <w:bookmarkEnd w:id="184"/>
      <w:proofErr w:type="spellStart"/>
      <w:r>
        <w:t>Corsini</w:t>
      </w:r>
      <w:proofErr w:type="spellEnd"/>
      <w:r>
        <w:t xml:space="preserve">, N. S., Peer, A. M., </w:t>
      </w:r>
      <w:proofErr w:type="spellStart"/>
      <w:r>
        <w:t>Moeseneder</w:t>
      </w:r>
      <w:proofErr w:type="spellEnd"/>
      <w:r>
        <w:t xml:space="preserve">, P., </w:t>
      </w:r>
      <w:proofErr w:type="spellStart"/>
      <w:r>
        <w:t>Roiuk</w:t>
      </w:r>
      <w:proofErr w:type="spellEnd"/>
      <w:r>
        <w:t xml:space="preserve">, M., Burkard, T. R., </w:t>
      </w:r>
      <w:proofErr w:type="spellStart"/>
      <w:r>
        <w:t>Theussl</w:t>
      </w:r>
      <w:proofErr w:type="spellEnd"/>
      <w:r>
        <w:t xml:space="preserve">, H.-C., … </w:t>
      </w:r>
      <w:proofErr w:type="spellStart"/>
      <w:r>
        <w:t>Knoblich</w:t>
      </w:r>
      <w:proofErr w:type="spellEnd"/>
      <w:r>
        <w:t xml:space="preserve">, J. A. (2018). Coordinated Control of mRNA and rRNA Processing Controls Embryonic Stem Cell Pluripotency and Differentiation. </w:t>
      </w:r>
      <w:r>
        <w:rPr>
          <w:i/>
          <w:iCs/>
        </w:rPr>
        <w:t>Cell Stem Cell</w:t>
      </w:r>
      <w:r>
        <w:t xml:space="preserve">, </w:t>
      </w:r>
      <w:r>
        <w:rPr>
          <w:i/>
          <w:iCs/>
        </w:rPr>
        <w:t>22</w:t>
      </w:r>
      <w:r>
        <w:t>(4), 543–558.e12. http://doi.org/</w:t>
      </w:r>
      <w:hyperlink r:id="rId85">
        <w:r>
          <w:rPr>
            <w:rStyle w:val="Hyperlink"/>
          </w:rPr>
          <w:t>10.1016/j.stem.2018.03.002</w:t>
        </w:r>
      </w:hyperlink>
    </w:p>
    <w:p w14:paraId="52B993F5" w14:textId="77777777" w:rsidR="00367F4E" w:rsidRDefault="00FB3587">
      <w:pPr>
        <w:pStyle w:val="Bibliography"/>
      </w:pPr>
      <w:bookmarkStart w:id="186" w:name="ref-coyleDirectLinkRACK12009"/>
      <w:bookmarkEnd w:id="185"/>
      <w:r>
        <w:t xml:space="preserve">Coyle, S. M., Gilbert, W. V., &amp; </w:t>
      </w:r>
      <w:proofErr w:type="spellStart"/>
      <w:r>
        <w:t>Doudna</w:t>
      </w:r>
      <w:proofErr w:type="spellEnd"/>
      <w:r>
        <w:t xml:space="preserve">, J. A. (2009). Direct Link between RACK1 Function and Localization at the Ribosome In Vivo. </w:t>
      </w:r>
      <w:r>
        <w:rPr>
          <w:i/>
          <w:iCs/>
        </w:rPr>
        <w:t>Molecular and Cellular Biology</w:t>
      </w:r>
      <w:r>
        <w:t xml:space="preserve">, </w:t>
      </w:r>
      <w:r>
        <w:rPr>
          <w:i/>
          <w:iCs/>
        </w:rPr>
        <w:t>29</w:t>
      </w:r>
      <w:r>
        <w:t>(6), 1626–1634. http://doi.org/</w:t>
      </w:r>
      <w:hyperlink r:id="rId86">
        <w:r>
          <w:rPr>
            <w:rStyle w:val="Hyperlink"/>
          </w:rPr>
          <w:t>10.1128/MCB.01718-08</w:t>
        </w:r>
      </w:hyperlink>
    </w:p>
    <w:p w14:paraId="346E02C9" w14:textId="77777777" w:rsidR="00367F4E" w:rsidRDefault="00FB3587">
      <w:pPr>
        <w:pStyle w:val="Bibliography"/>
      </w:pPr>
      <w:bookmarkStart w:id="187" w:name="ref-Cramton1994a"/>
      <w:bookmarkEnd w:id="186"/>
      <w:r>
        <w:t xml:space="preserve">Cramton, S. E., &amp; Laski, F. A. (1994). String of pearls encodes Drosophila ribosomal protein S2, has Minute-like characteristics, and is required during oogenesis. </w:t>
      </w:r>
      <w:r>
        <w:rPr>
          <w:i/>
          <w:iCs/>
        </w:rPr>
        <w:t>Genetics</w:t>
      </w:r>
      <w:r>
        <w:t xml:space="preserve">, </w:t>
      </w:r>
      <w:r>
        <w:rPr>
          <w:i/>
          <w:iCs/>
        </w:rPr>
        <w:t>137</w:t>
      </w:r>
      <w:r>
        <w:t>(4), 1039–1048.</w:t>
      </w:r>
    </w:p>
    <w:p w14:paraId="7B6D9841" w14:textId="77777777" w:rsidR="00367F4E" w:rsidRDefault="00FB3587">
      <w:pPr>
        <w:pStyle w:val="Bibliography"/>
      </w:pPr>
      <w:bookmarkStart w:id="188" w:name="X84ec1afe0c7afbd1484b1e747ad797bd4c53efe"/>
      <w:bookmarkEnd w:id="187"/>
      <w:r>
        <w:t xml:space="preserve">de la Cruz, J., </w:t>
      </w:r>
      <w:proofErr w:type="spellStart"/>
      <w:r>
        <w:t>Karbstein</w:t>
      </w:r>
      <w:proofErr w:type="spellEnd"/>
      <w:r>
        <w:t xml:space="preserve">, K., &amp; Woolford, J. L. (2015). Functions of ribosomal proteins in assembly of eukaryotic ribosomes in vivo. </w:t>
      </w:r>
      <w:r>
        <w:rPr>
          <w:i/>
          <w:iCs/>
        </w:rPr>
        <w:t>Annual Review of Biochemistry</w:t>
      </w:r>
      <w:r>
        <w:t xml:space="preserve">, </w:t>
      </w:r>
      <w:r>
        <w:rPr>
          <w:i/>
          <w:iCs/>
        </w:rPr>
        <w:t>84</w:t>
      </w:r>
      <w:r>
        <w:t>, 93–129. http://doi.org/</w:t>
      </w:r>
      <w:hyperlink r:id="rId87">
        <w:r>
          <w:rPr>
            <w:rStyle w:val="Hyperlink"/>
          </w:rPr>
          <w:t>10.1146/annurev-biochem-060614-033917</w:t>
        </w:r>
      </w:hyperlink>
    </w:p>
    <w:p w14:paraId="36770181" w14:textId="77777777" w:rsidR="00367F4E" w:rsidRDefault="00FB3587">
      <w:pPr>
        <w:pStyle w:val="Bibliography"/>
      </w:pPr>
      <w:bookmarkStart w:id="189" w:name="ref-DeCuevas1998f"/>
      <w:bookmarkEnd w:id="188"/>
      <w:r>
        <w:t xml:space="preserve">De Cuevas, M., &amp; </w:t>
      </w:r>
      <w:proofErr w:type="spellStart"/>
      <w:r>
        <w:t>Spradling</w:t>
      </w:r>
      <w:proofErr w:type="spellEnd"/>
      <w:r>
        <w:t xml:space="preserve">, A. C. (1998). Morphogenesis of the Drosophila </w:t>
      </w:r>
      <w:proofErr w:type="spellStart"/>
      <w:r>
        <w:t>fusome</w:t>
      </w:r>
      <w:proofErr w:type="spellEnd"/>
      <w:r>
        <w:t xml:space="preserve"> and its implications for oocyte specification. </w:t>
      </w:r>
      <w:r>
        <w:rPr>
          <w:i/>
          <w:iCs/>
        </w:rPr>
        <w:t>Development</w:t>
      </w:r>
      <w:r>
        <w:t xml:space="preserve">, </w:t>
      </w:r>
      <w:r>
        <w:rPr>
          <w:i/>
          <w:iCs/>
        </w:rPr>
        <w:t>125</w:t>
      </w:r>
      <w:r>
        <w:t>(15), 2781 LP–2789.</w:t>
      </w:r>
    </w:p>
    <w:p w14:paraId="0E819080" w14:textId="77777777" w:rsidR="00367F4E" w:rsidRDefault="00FB3587">
      <w:pPr>
        <w:pStyle w:val="Bibliography"/>
      </w:pPr>
      <w:bookmarkStart w:id="190" w:name="ref-DeZoysa2017"/>
      <w:bookmarkEnd w:id="189"/>
      <w:r>
        <w:t xml:space="preserve">De </w:t>
      </w:r>
      <w:proofErr w:type="spellStart"/>
      <w:r>
        <w:t>Zoysa</w:t>
      </w:r>
      <w:proofErr w:type="spellEnd"/>
      <w:r>
        <w:t xml:space="preserve">, M. D., &amp; Yu, Y.-T. (2017). Posttranscriptional RNA </w:t>
      </w:r>
      <w:proofErr w:type="spellStart"/>
      <w:r>
        <w:t>pseudouridylation</w:t>
      </w:r>
      <w:proofErr w:type="spellEnd"/>
      <w:r>
        <w:t xml:space="preserve">. In </w:t>
      </w:r>
      <w:r>
        <w:rPr>
          <w:i/>
          <w:iCs/>
        </w:rPr>
        <w:t>The Enzymes</w:t>
      </w:r>
      <w:r>
        <w:t xml:space="preserve"> (Vol. 41, pp. 151–167). Elsevier.</w:t>
      </w:r>
    </w:p>
    <w:p w14:paraId="1B9141CA" w14:textId="77777777" w:rsidR="00367F4E" w:rsidRDefault="00FB3587">
      <w:pPr>
        <w:pStyle w:val="Bibliography"/>
      </w:pPr>
      <w:bookmarkStart w:id="191" w:name="ref-Decatur2002b"/>
      <w:bookmarkEnd w:id="190"/>
      <w:r>
        <w:t xml:space="preserve">Decatur, W. A., &amp; Fournier, M. J. (2002). rRNA modifications and ribosome function. </w:t>
      </w:r>
      <w:r>
        <w:rPr>
          <w:i/>
          <w:iCs/>
        </w:rPr>
        <w:t>Trends in Biochemical Sciences</w:t>
      </w:r>
      <w:r>
        <w:t xml:space="preserve">, </w:t>
      </w:r>
      <w:r>
        <w:rPr>
          <w:i/>
          <w:iCs/>
        </w:rPr>
        <w:t>27</w:t>
      </w:r>
      <w:r>
        <w:t>(7), 344–351. http://doi.org/</w:t>
      </w:r>
      <w:hyperlink r:id="rId88">
        <w:r>
          <w:rPr>
            <w:rStyle w:val="Hyperlink"/>
          </w:rPr>
          <w:t>10.1016/S0968-0004(02)02109-6</w:t>
        </w:r>
      </w:hyperlink>
    </w:p>
    <w:p w14:paraId="2E959A35" w14:textId="77777777" w:rsidR="00367F4E" w:rsidRDefault="00FB3587">
      <w:pPr>
        <w:pStyle w:val="Bibliography"/>
      </w:pPr>
      <w:bookmarkStart w:id="192" w:name="ref-decottoDrosophilaOvarianTestis2005"/>
      <w:bookmarkEnd w:id="191"/>
      <w:proofErr w:type="spellStart"/>
      <w:r>
        <w:t>Decotto</w:t>
      </w:r>
      <w:proofErr w:type="spellEnd"/>
      <w:r>
        <w:t xml:space="preserve">, E., &amp; </w:t>
      </w:r>
      <w:proofErr w:type="spellStart"/>
      <w:r>
        <w:t>Spradling</w:t>
      </w:r>
      <w:proofErr w:type="spellEnd"/>
      <w:r>
        <w:t xml:space="preserve">, A. C. (2005). The Drosophila ovarian and testis stem cell niches: Similar somatic stem cells and signals. </w:t>
      </w:r>
      <w:r>
        <w:rPr>
          <w:i/>
          <w:iCs/>
        </w:rPr>
        <w:t>Developmental Cell</w:t>
      </w:r>
      <w:r>
        <w:t xml:space="preserve">, </w:t>
      </w:r>
      <w:r>
        <w:rPr>
          <w:i/>
          <w:iCs/>
        </w:rPr>
        <w:t>9</w:t>
      </w:r>
      <w:r>
        <w:t>(4), 501–510. http://doi.org/</w:t>
      </w:r>
      <w:hyperlink r:id="rId89">
        <w:r>
          <w:rPr>
            <w:rStyle w:val="Hyperlink"/>
          </w:rPr>
          <w:t>10.1016/j.devcel.2005.08.012</w:t>
        </w:r>
      </w:hyperlink>
    </w:p>
    <w:p w14:paraId="3C49A318" w14:textId="77777777" w:rsidR="00367F4E" w:rsidRDefault="00FB3587">
      <w:pPr>
        <w:pStyle w:val="Bibliography"/>
      </w:pPr>
      <w:bookmarkStart w:id="193" w:name="ref-Deisenroth2010e"/>
      <w:bookmarkEnd w:id="192"/>
      <w:proofErr w:type="spellStart"/>
      <w:r>
        <w:t>Deisenroth</w:t>
      </w:r>
      <w:proofErr w:type="spellEnd"/>
      <w:r>
        <w:t xml:space="preserve">, C., &amp; Zhang, Y. (2010). Ribosome biogenesis surveillance: Probing the ribosomal protein-Mdm2-p53 pathway. </w:t>
      </w:r>
      <w:r>
        <w:rPr>
          <w:i/>
          <w:iCs/>
        </w:rPr>
        <w:t>Oncogene</w:t>
      </w:r>
      <w:r>
        <w:t xml:space="preserve">, </w:t>
      </w:r>
      <w:r>
        <w:rPr>
          <w:i/>
          <w:iCs/>
        </w:rPr>
        <w:t>29</w:t>
      </w:r>
      <w:r>
        <w:t>(30), 4253–4260. http://doi.org/</w:t>
      </w:r>
      <w:hyperlink r:id="rId90">
        <w:r>
          <w:rPr>
            <w:rStyle w:val="Hyperlink"/>
          </w:rPr>
          <w:t>10.1038/onc.2010.189</w:t>
        </w:r>
      </w:hyperlink>
    </w:p>
    <w:p w14:paraId="7002A044" w14:textId="77777777" w:rsidR="00367F4E" w:rsidRDefault="00FB3587">
      <w:pPr>
        <w:pStyle w:val="Bibliography"/>
      </w:pPr>
      <w:bookmarkStart w:id="194" w:name="ref-delvallerodriguezPowerToolsGene2012"/>
      <w:bookmarkEnd w:id="193"/>
      <w:r>
        <w:t xml:space="preserve">del Valle Rodríguez, A., </w:t>
      </w:r>
      <w:proofErr w:type="spellStart"/>
      <w:r>
        <w:t>Didiano</w:t>
      </w:r>
      <w:proofErr w:type="spellEnd"/>
      <w:r>
        <w:t xml:space="preserve">, D., &amp; </w:t>
      </w:r>
      <w:proofErr w:type="spellStart"/>
      <w:r>
        <w:t>Desplan</w:t>
      </w:r>
      <w:proofErr w:type="spellEnd"/>
      <w:r>
        <w:t xml:space="preserve">, C. (2012). Power tools for gene expression and clonal analysis in Drosophila. </w:t>
      </w:r>
      <w:r>
        <w:rPr>
          <w:i/>
          <w:iCs/>
        </w:rPr>
        <w:t>Nature Methods</w:t>
      </w:r>
      <w:r>
        <w:t xml:space="preserve">, </w:t>
      </w:r>
      <w:r>
        <w:rPr>
          <w:i/>
          <w:iCs/>
        </w:rPr>
        <w:t>9</w:t>
      </w:r>
      <w:r>
        <w:t>(1), 47–55. http://doi.org/</w:t>
      </w:r>
      <w:hyperlink r:id="rId91">
        <w:r>
          <w:rPr>
            <w:rStyle w:val="Hyperlink"/>
          </w:rPr>
          <w:t>10.1038/nmeth.1800</w:t>
        </w:r>
      </w:hyperlink>
    </w:p>
    <w:p w14:paraId="2FCB34A9" w14:textId="77777777" w:rsidR="00367F4E" w:rsidRDefault="00FB3587">
      <w:pPr>
        <w:pStyle w:val="Bibliography"/>
      </w:pPr>
      <w:bookmarkStart w:id="195" w:name="ref-delucaEfficientExpressionGenes2018"/>
      <w:bookmarkEnd w:id="194"/>
      <w:r>
        <w:t xml:space="preserve">DeLuca, S. Z., &amp; </w:t>
      </w:r>
      <w:proofErr w:type="spellStart"/>
      <w:r>
        <w:t>Spradling</w:t>
      </w:r>
      <w:proofErr w:type="spellEnd"/>
      <w:r>
        <w:t xml:space="preserve">, A. C. (2018). Efficient Expression of Genes in the </w:t>
      </w:r>
      <w:r>
        <w:rPr>
          <w:i/>
          <w:iCs/>
        </w:rPr>
        <w:t>Drosophila</w:t>
      </w:r>
      <w:r>
        <w:t xml:space="preserve"> Germline Using a UAS Promoter Free of Interference by Hsp70 </w:t>
      </w:r>
      <w:proofErr w:type="spellStart"/>
      <w:r>
        <w:t>piRNAs</w:t>
      </w:r>
      <w:proofErr w:type="spellEnd"/>
      <w:r>
        <w:t xml:space="preserve">. </w:t>
      </w:r>
      <w:r>
        <w:rPr>
          <w:i/>
          <w:iCs/>
        </w:rPr>
        <w:t>Genetics</w:t>
      </w:r>
      <w:r>
        <w:t xml:space="preserve">, </w:t>
      </w:r>
      <w:r>
        <w:rPr>
          <w:i/>
          <w:iCs/>
        </w:rPr>
        <w:t>209</w:t>
      </w:r>
      <w:r>
        <w:t>(2), 381–387. http://doi.org/</w:t>
      </w:r>
      <w:hyperlink r:id="rId92">
        <w:r>
          <w:rPr>
            <w:rStyle w:val="Hyperlink"/>
          </w:rPr>
          <w:t>10.1534/genetics.118.300874</w:t>
        </w:r>
      </w:hyperlink>
    </w:p>
    <w:p w14:paraId="21AFF6DC" w14:textId="77777777" w:rsidR="00367F4E" w:rsidRDefault="00FB3587">
      <w:pPr>
        <w:pStyle w:val="Bibliography"/>
      </w:pPr>
      <w:bookmarkStart w:id="196" w:name="ref-Deshmukh1993a"/>
      <w:bookmarkEnd w:id="195"/>
      <w:r>
        <w:lastRenderedPageBreak/>
        <w:t xml:space="preserve">Deshmukh, M., </w:t>
      </w:r>
      <w:proofErr w:type="spellStart"/>
      <w:r>
        <w:t>Tsay</w:t>
      </w:r>
      <w:proofErr w:type="spellEnd"/>
      <w:r>
        <w:t xml:space="preserve">, Y. F., </w:t>
      </w:r>
      <w:proofErr w:type="spellStart"/>
      <w:r>
        <w:t>Paulovich</w:t>
      </w:r>
      <w:proofErr w:type="spellEnd"/>
      <w:r>
        <w:t xml:space="preserve">, A. G., &amp; Woolford, J. L. (1993). Yeast ribosomal protein L1 is required for the stability of newly synthesized 5S rRNA and the assembly of 60S ribosomal subunits. </w:t>
      </w:r>
      <w:r>
        <w:rPr>
          <w:i/>
          <w:iCs/>
        </w:rPr>
        <w:t>Molecular and Cellular Biology</w:t>
      </w:r>
      <w:r>
        <w:t xml:space="preserve">, </w:t>
      </w:r>
      <w:r>
        <w:rPr>
          <w:i/>
          <w:iCs/>
        </w:rPr>
        <w:t>13</w:t>
      </w:r>
      <w:r>
        <w:t>(5), 2835–2845.</w:t>
      </w:r>
    </w:p>
    <w:p w14:paraId="769E29FD" w14:textId="77777777" w:rsidR="00367F4E" w:rsidRDefault="00FB3587">
      <w:pPr>
        <w:pStyle w:val="Bibliography"/>
      </w:pPr>
      <w:bookmarkStart w:id="197" w:name="ref-Dinman2016a"/>
      <w:bookmarkEnd w:id="196"/>
      <w:proofErr w:type="spellStart"/>
      <w:r>
        <w:t>Dinman</w:t>
      </w:r>
      <w:proofErr w:type="spellEnd"/>
      <w:r>
        <w:t xml:space="preserve">, J. D. (2016). Pathways to specialized ribosomes: The Brussels lecture. </w:t>
      </w:r>
      <w:r>
        <w:rPr>
          <w:i/>
          <w:iCs/>
        </w:rPr>
        <w:t>Journal of Molecular Biology</w:t>
      </w:r>
      <w:r>
        <w:t xml:space="preserve">, </w:t>
      </w:r>
      <w:r>
        <w:rPr>
          <w:i/>
          <w:iCs/>
        </w:rPr>
        <w:t>428</w:t>
      </w:r>
      <w:r>
        <w:t>(10), 2186–2194.</w:t>
      </w:r>
    </w:p>
    <w:p w14:paraId="2CBDC779" w14:textId="77777777" w:rsidR="00367F4E" w:rsidRDefault="00FB3587">
      <w:pPr>
        <w:pStyle w:val="Bibliography"/>
      </w:pPr>
      <w:bookmarkStart w:id="198" w:name="X1add80ee9decf2b68496a2d9b607463248bc330"/>
      <w:bookmarkEnd w:id="197"/>
      <w:r>
        <w:t xml:space="preserve">dos Santos, G., Schroeder, A. J., Goodman, J. L., Strelets, V. B., Crosby, M. A., Thurmond, J., … </w:t>
      </w:r>
      <w:proofErr w:type="spellStart"/>
      <w:r>
        <w:t>Gelbart</w:t>
      </w:r>
      <w:proofErr w:type="spellEnd"/>
      <w:r>
        <w:t xml:space="preserve">, W. M. (2015). </w:t>
      </w:r>
      <w:proofErr w:type="spellStart"/>
      <w:r>
        <w:t>FlyBase</w:t>
      </w:r>
      <w:proofErr w:type="spellEnd"/>
      <w:r>
        <w:t xml:space="preserve">: Introduction of the Drosophila melanogaster Release 6 reference genome assembly and large-scale migration of genome annotations. </w:t>
      </w:r>
      <w:r>
        <w:rPr>
          <w:i/>
          <w:iCs/>
        </w:rPr>
        <w:t>Nucleic Acids Research</w:t>
      </w:r>
      <w:r>
        <w:t xml:space="preserve">, </w:t>
      </w:r>
      <w:r>
        <w:rPr>
          <w:i/>
          <w:iCs/>
        </w:rPr>
        <w:t>43</w:t>
      </w:r>
      <w:r>
        <w:t>(Database issue), D690–D697. http://doi.org/</w:t>
      </w:r>
      <w:hyperlink r:id="rId93">
        <w:r>
          <w:rPr>
            <w:rStyle w:val="Hyperlink"/>
          </w:rPr>
          <w:t>10.1093/nar/gku1099</w:t>
        </w:r>
      </w:hyperlink>
    </w:p>
    <w:p w14:paraId="079A2A7A" w14:textId="77777777" w:rsidR="00367F4E" w:rsidRDefault="00FB3587">
      <w:pPr>
        <w:pStyle w:val="Bibliography"/>
      </w:pPr>
      <w:bookmarkStart w:id="199" w:name="Xd0ea2d56049742399519819ac0a71261ea7f536"/>
      <w:bookmarkEnd w:id="198"/>
      <w:proofErr w:type="spellStart"/>
      <w:r>
        <w:t>Draptchinskaia</w:t>
      </w:r>
      <w:proofErr w:type="spellEnd"/>
      <w:r>
        <w:t xml:space="preserve">, N., Gustavsson, P., Andersson, B., </w:t>
      </w:r>
      <w:proofErr w:type="spellStart"/>
      <w:r>
        <w:t>Pettersson</w:t>
      </w:r>
      <w:proofErr w:type="spellEnd"/>
      <w:r>
        <w:t xml:space="preserve">, M., Willig, T.-N., </w:t>
      </w:r>
      <w:proofErr w:type="spellStart"/>
      <w:r>
        <w:t>Dianzani</w:t>
      </w:r>
      <w:proofErr w:type="spellEnd"/>
      <w:r>
        <w:t>, I., … Dahl, N. (1999). The gene encoding ribosomal protein S19 is mutated in Diamond-</w:t>
      </w:r>
      <w:proofErr w:type="spellStart"/>
      <w:r>
        <w:t>Blackfan</w:t>
      </w:r>
      <w:proofErr w:type="spellEnd"/>
      <w:r>
        <w:t xml:space="preserve"> </w:t>
      </w:r>
      <w:proofErr w:type="spellStart"/>
      <w:r>
        <w:t>anaemia</w:t>
      </w:r>
      <w:proofErr w:type="spellEnd"/>
      <w:r>
        <w:t xml:space="preserve">. </w:t>
      </w:r>
      <w:r>
        <w:rPr>
          <w:i/>
          <w:iCs/>
        </w:rPr>
        <w:t>Nature Genetics</w:t>
      </w:r>
      <w:r>
        <w:t xml:space="preserve">, </w:t>
      </w:r>
      <w:r>
        <w:rPr>
          <w:i/>
          <w:iCs/>
        </w:rPr>
        <w:t>21</w:t>
      </w:r>
      <w:r>
        <w:t>(2), 169–175. http://doi.org/</w:t>
      </w:r>
      <w:hyperlink r:id="rId94">
        <w:r>
          <w:rPr>
            <w:rStyle w:val="Hyperlink"/>
          </w:rPr>
          <w:t>10.1038/5951</w:t>
        </w:r>
      </w:hyperlink>
    </w:p>
    <w:p w14:paraId="405C42AB" w14:textId="77777777" w:rsidR="00367F4E" w:rsidRDefault="00FB3587">
      <w:pPr>
        <w:pStyle w:val="Bibliography"/>
      </w:pPr>
      <w:bookmarkStart w:id="200" w:name="ref-Eichhorn2016n"/>
      <w:bookmarkEnd w:id="199"/>
      <w:r>
        <w:t xml:space="preserve">Eichhorn, S. W., </w:t>
      </w:r>
      <w:proofErr w:type="spellStart"/>
      <w:r>
        <w:t>Subtelny</w:t>
      </w:r>
      <w:proofErr w:type="spellEnd"/>
      <w:r>
        <w:t xml:space="preserve">, A. O., </w:t>
      </w:r>
      <w:proofErr w:type="spellStart"/>
      <w:r>
        <w:t>Kronja</w:t>
      </w:r>
      <w:proofErr w:type="spellEnd"/>
      <w:r>
        <w:t xml:space="preserve">, I., </w:t>
      </w:r>
      <w:proofErr w:type="spellStart"/>
      <w:r>
        <w:t>Kwasnieski</w:t>
      </w:r>
      <w:proofErr w:type="spellEnd"/>
      <w:r>
        <w:t xml:space="preserve">, J. C., Orr-Weaver, T. L., &amp; </w:t>
      </w:r>
      <w:proofErr w:type="spellStart"/>
      <w:r>
        <w:t>Bartel</w:t>
      </w:r>
      <w:proofErr w:type="spellEnd"/>
      <w:r>
        <w:t xml:space="preserve">, D. P. (2016). mRNA poly(A)-tail changes specified by </w:t>
      </w:r>
      <w:proofErr w:type="spellStart"/>
      <w:r>
        <w:t>deadenylation</w:t>
      </w:r>
      <w:proofErr w:type="spellEnd"/>
      <w:r>
        <w:t xml:space="preserve"> broadly reshape translation in Drosophila oocytes and early embryos. </w:t>
      </w:r>
      <w:proofErr w:type="spellStart"/>
      <w:r>
        <w:rPr>
          <w:i/>
          <w:iCs/>
        </w:rPr>
        <w:t>eLife</w:t>
      </w:r>
      <w:proofErr w:type="spellEnd"/>
      <w:r>
        <w:t xml:space="preserve">, </w:t>
      </w:r>
      <w:r>
        <w:rPr>
          <w:i/>
          <w:iCs/>
        </w:rPr>
        <w:t>5</w:t>
      </w:r>
      <w:r>
        <w:t>, e16955. http://doi.org/</w:t>
      </w:r>
      <w:hyperlink r:id="rId95">
        <w:r>
          <w:rPr>
            <w:rStyle w:val="Hyperlink"/>
          </w:rPr>
          <w:t>10.7554/eLife.16955</w:t>
        </w:r>
      </w:hyperlink>
    </w:p>
    <w:p w14:paraId="2E766460" w14:textId="77777777" w:rsidR="00367F4E" w:rsidRDefault="00FB3587">
      <w:pPr>
        <w:pStyle w:val="Bibliography"/>
      </w:pPr>
      <w:bookmarkStart w:id="201" w:name="ref-eliazerFindingNicheStudies2011"/>
      <w:bookmarkEnd w:id="200"/>
      <w:proofErr w:type="spellStart"/>
      <w:r>
        <w:t>Eliazer</w:t>
      </w:r>
      <w:proofErr w:type="spellEnd"/>
      <w:r>
        <w:t xml:space="preserve">, S., &amp; </w:t>
      </w:r>
      <w:proofErr w:type="spellStart"/>
      <w:r>
        <w:t>Buszczak</w:t>
      </w:r>
      <w:proofErr w:type="spellEnd"/>
      <w:r>
        <w:t xml:space="preserve">, M. (2011). Finding a niche: Studies from the Drosophila ovary. </w:t>
      </w:r>
      <w:r>
        <w:rPr>
          <w:i/>
          <w:iCs/>
        </w:rPr>
        <w:t>Stem Cell Research &amp; Therapy</w:t>
      </w:r>
      <w:r>
        <w:t xml:space="preserve">, </w:t>
      </w:r>
      <w:r>
        <w:rPr>
          <w:i/>
          <w:iCs/>
        </w:rPr>
        <w:t>2</w:t>
      </w:r>
      <w:r>
        <w:t>(6), 45. http://doi.org/</w:t>
      </w:r>
      <w:hyperlink r:id="rId96">
        <w:r>
          <w:rPr>
            <w:rStyle w:val="Hyperlink"/>
          </w:rPr>
          <w:t>10.1186/scrt86</w:t>
        </w:r>
      </w:hyperlink>
    </w:p>
    <w:p w14:paraId="0EF590F1" w14:textId="77777777" w:rsidR="00367F4E" w:rsidRDefault="00FB3587">
      <w:pPr>
        <w:pStyle w:val="Bibliography"/>
      </w:pPr>
      <w:bookmarkStart w:id="202" w:name="ref-Ellis1994d"/>
      <w:bookmarkEnd w:id="201"/>
      <w:r>
        <w:t xml:space="preserve">Ellis, R. E., &amp; Kimble, J. (1994). Control of germ cell differentiation in Caenorhabditis elegans. </w:t>
      </w:r>
      <w:r>
        <w:rPr>
          <w:i/>
          <w:iCs/>
        </w:rPr>
        <w:t>Ciba Foundation Symposium</w:t>
      </w:r>
      <w:r>
        <w:t xml:space="preserve">, </w:t>
      </w:r>
      <w:r>
        <w:rPr>
          <w:i/>
          <w:iCs/>
        </w:rPr>
        <w:t>182</w:t>
      </w:r>
      <w:r>
        <w:t>, 179–192.</w:t>
      </w:r>
    </w:p>
    <w:p w14:paraId="7DC62DC3" w14:textId="77777777" w:rsidR="00367F4E" w:rsidRDefault="00FB3587">
      <w:pPr>
        <w:pStyle w:val="Bibliography"/>
      </w:pPr>
      <w:bookmarkStart w:id="203" w:name="ref-emtenaniGeneticProgramBoosts2021"/>
      <w:bookmarkEnd w:id="202"/>
      <w:proofErr w:type="spellStart"/>
      <w:r>
        <w:t>Emtenani</w:t>
      </w:r>
      <w:proofErr w:type="spellEnd"/>
      <w:r>
        <w:t xml:space="preserve">, S., Martin, E. T., </w:t>
      </w:r>
      <w:proofErr w:type="spellStart"/>
      <w:r>
        <w:t>Gyoergy</w:t>
      </w:r>
      <w:proofErr w:type="spellEnd"/>
      <w:r>
        <w:t xml:space="preserve">, A., </w:t>
      </w:r>
      <w:proofErr w:type="spellStart"/>
      <w:r>
        <w:t>Bicher</w:t>
      </w:r>
      <w:proofErr w:type="spellEnd"/>
      <w:r>
        <w:t xml:space="preserve">, J., </w:t>
      </w:r>
      <w:proofErr w:type="spellStart"/>
      <w:r>
        <w:t>Genger</w:t>
      </w:r>
      <w:proofErr w:type="spellEnd"/>
      <w:r>
        <w:t xml:space="preserve">, J.-W., Hurd, T. R., … Siekhaus, D. E. (2021). A genetic program boosts mitochondrial function to power macrophage tissue invasion. </w:t>
      </w:r>
      <w:proofErr w:type="spellStart"/>
      <w:r>
        <w:rPr>
          <w:i/>
          <w:iCs/>
        </w:rPr>
        <w:t>bioRxiv</w:t>
      </w:r>
      <w:proofErr w:type="spellEnd"/>
      <w:r>
        <w:t>, 2021.02.18.431643. http://doi.org/</w:t>
      </w:r>
      <w:hyperlink r:id="rId97">
        <w:r>
          <w:rPr>
            <w:rStyle w:val="Hyperlink"/>
          </w:rPr>
          <w:t>10.1101/2021.02.18.431643</w:t>
        </w:r>
      </w:hyperlink>
    </w:p>
    <w:p w14:paraId="36D6853B" w14:textId="77777777" w:rsidR="00367F4E" w:rsidRDefault="00FB3587">
      <w:pPr>
        <w:pStyle w:val="Bibliography"/>
      </w:pPr>
      <w:bookmarkStart w:id="204" w:name="ref-fanDualRolesDrosophila2010"/>
      <w:bookmarkEnd w:id="203"/>
      <w:r>
        <w:t xml:space="preserve">Fan, Y., Lee, T. V., Xu, D., Chen, Z., </w:t>
      </w:r>
      <w:proofErr w:type="spellStart"/>
      <w:r>
        <w:t>Lamblin</w:t>
      </w:r>
      <w:proofErr w:type="spellEnd"/>
      <w:r>
        <w:t xml:space="preserve">, A.-F., Steller, H., &amp; Bergmann, A. (2010). Dual roles of Drosophila P53 in cell death and cell differentiation. </w:t>
      </w:r>
      <w:r>
        <w:rPr>
          <w:i/>
          <w:iCs/>
        </w:rPr>
        <w:t>Cell Death &amp; Differentiation</w:t>
      </w:r>
      <w:r>
        <w:t xml:space="preserve">, </w:t>
      </w:r>
      <w:r>
        <w:rPr>
          <w:i/>
          <w:iCs/>
        </w:rPr>
        <w:t>17</w:t>
      </w:r>
      <w:r>
        <w:t>(6), 912–921. http://doi.org/</w:t>
      </w:r>
      <w:hyperlink r:id="rId98">
        <w:r>
          <w:rPr>
            <w:rStyle w:val="Hyperlink"/>
          </w:rPr>
          <w:t>10.1038/cdd.2009.182</w:t>
        </w:r>
      </w:hyperlink>
    </w:p>
    <w:p w14:paraId="5EC1F7C8" w14:textId="77777777" w:rsidR="00367F4E" w:rsidRDefault="00FB3587">
      <w:pPr>
        <w:pStyle w:val="Bibliography"/>
      </w:pPr>
      <w:bookmarkStart w:id="205" w:name="ref-Fichelson2009a"/>
      <w:bookmarkEnd w:id="204"/>
      <w:proofErr w:type="spellStart"/>
      <w:r>
        <w:t>Fichelson</w:t>
      </w:r>
      <w:proofErr w:type="spellEnd"/>
      <w:r>
        <w:t xml:space="preserve">, P., </w:t>
      </w:r>
      <w:proofErr w:type="spellStart"/>
      <w:r>
        <w:t>Moch</w:t>
      </w:r>
      <w:proofErr w:type="spellEnd"/>
      <w:r>
        <w:t xml:space="preserve">, C., </w:t>
      </w:r>
      <w:proofErr w:type="spellStart"/>
      <w:r>
        <w:t>Ivanovitch</w:t>
      </w:r>
      <w:proofErr w:type="spellEnd"/>
      <w:r>
        <w:t xml:space="preserve">, K., Martin, C., </w:t>
      </w:r>
      <w:proofErr w:type="spellStart"/>
      <w:r>
        <w:t>Sidor</w:t>
      </w:r>
      <w:proofErr w:type="spellEnd"/>
      <w:r>
        <w:t xml:space="preserve">, C. M., </w:t>
      </w:r>
      <w:proofErr w:type="spellStart"/>
      <w:r>
        <w:t>Lepesant</w:t>
      </w:r>
      <w:proofErr w:type="spellEnd"/>
      <w:r>
        <w:t xml:space="preserve">, J.-A., … Huynh, J.-R. (2009). </w:t>
      </w:r>
      <w:proofErr w:type="gramStart"/>
      <w:r>
        <w:t>Live-imaging</w:t>
      </w:r>
      <w:proofErr w:type="gramEnd"/>
      <w:r>
        <w:t xml:space="preserve"> of single stem cells within their niche reveals that a U3snoRNP component segregates asymmetrically and is required for self-renewal in Drosophila. </w:t>
      </w:r>
      <w:r>
        <w:rPr>
          <w:i/>
          <w:iCs/>
        </w:rPr>
        <w:t>Nature Cell Biology</w:t>
      </w:r>
      <w:r>
        <w:t xml:space="preserve">, </w:t>
      </w:r>
      <w:r>
        <w:rPr>
          <w:i/>
          <w:iCs/>
        </w:rPr>
        <w:t>11</w:t>
      </w:r>
      <w:r>
        <w:t>(6), 685.</w:t>
      </w:r>
    </w:p>
    <w:p w14:paraId="524B9B35" w14:textId="77777777" w:rsidR="00367F4E" w:rsidRDefault="00FB3587">
      <w:pPr>
        <w:pStyle w:val="Bibliography"/>
      </w:pPr>
      <w:bookmarkStart w:id="206" w:name="ref-Flora2018l"/>
      <w:bookmarkEnd w:id="205"/>
      <w:r>
        <w:t xml:space="preserve">Flora, P., </w:t>
      </w:r>
      <w:proofErr w:type="spellStart"/>
      <w:r>
        <w:t>Schowalter</w:t>
      </w:r>
      <w:proofErr w:type="spellEnd"/>
      <w:r>
        <w:t>, S., Wong-</w:t>
      </w:r>
      <w:proofErr w:type="spellStart"/>
      <w:r>
        <w:t>Deyrup</w:t>
      </w:r>
      <w:proofErr w:type="spellEnd"/>
      <w:r>
        <w:t xml:space="preserve">, S., DeGennaro, M., Nasrallah, M. A., &amp; Rangan, P. (2018). Transient transcriptional silencing alters the cell cycle to promote germline stem cell differentiation in Drosophila. </w:t>
      </w:r>
      <w:r>
        <w:rPr>
          <w:i/>
          <w:iCs/>
        </w:rPr>
        <w:t>Developmental Biology</w:t>
      </w:r>
      <w:r>
        <w:t xml:space="preserve">, </w:t>
      </w:r>
      <w:r>
        <w:rPr>
          <w:i/>
          <w:iCs/>
        </w:rPr>
        <w:t>434</w:t>
      </w:r>
      <w:r>
        <w:t>(1), 84–95. http://doi.org/</w:t>
      </w:r>
      <w:hyperlink r:id="rId99">
        <w:r>
          <w:rPr>
            <w:rStyle w:val="Hyperlink"/>
          </w:rPr>
          <w:t>10.1016/j.ydbio.2017.11.014</w:t>
        </w:r>
      </w:hyperlink>
    </w:p>
    <w:p w14:paraId="398E1B25" w14:textId="77777777" w:rsidR="00367F4E" w:rsidRDefault="00FB3587">
      <w:pPr>
        <w:pStyle w:val="Bibliography"/>
      </w:pPr>
      <w:bookmarkStart w:id="207" w:name="ref-flora2018sequential"/>
      <w:bookmarkEnd w:id="206"/>
      <w:r>
        <w:t>Flora, P., Wong-</w:t>
      </w:r>
      <w:proofErr w:type="spellStart"/>
      <w:r>
        <w:t>Deyrup</w:t>
      </w:r>
      <w:proofErr w:type="spellEnd"/>
      <w:r>
        <w:t xml:space="preserve">, S. W., Martin, E. T., Palumbo, R. J., Nasrallah, M., </w:t>
      </w:r>
      <w:proofErr w:type="spellStart"/>
      <w:r>
        <w:t>Oligney</w:t>
      </w:r>
      <w:proofErr w:type="spellEnd"/>
      <w:r>
        <w:t>, A., … Rangan, P. (2018a). Sequential regulation of maternal mRNAs through a conserved cis-acting element in their 3</w:t>
      </w:r>
      <m:oMath>
        <m:r>
          <m:rPr>
            <m:sty m:val="p"/>
          </m:rPr>
          <w:rPr>
            <w:rFonts w:ascii="Cambria Math" w:hAnsi="Cambria Math"/>
          </w:rPr>
          <m:t>'</m:t>
        </m:r>
      </m:oMath>
      <w:r>
        <w:t xml:space="preserve"> UTRs. </w:t>
      </w:r>
      <w:r>
        <w:rPr>
          <w:i/>
          <w:iCs/>
        </w:rPr>
        <w:t>Cell Reports</w:t>
      </w:r>
      <w:r>
        <w:t xml:space="preserve">, </w:t>
      </w:r>
      <w:r>
        <w:rPr>
          <w:i/>
          <w:iCs/>
        </w:rPr>
        <w:t>25</w:t>
      </w:r>
      <w:r>
        <w:t>(13), 3828–3843.</w:t>
      </w:r>
    </w:p>
    <w:p w14:paraId="1BB41A95" w14:textId="77777777" w:rsidR="00367F4E" w:rsidRDefault="00FB3587">
      <w:pPr>
        <w:pStyle w:val="Bibliography"/>
      </w:pPr>
      <w:bookmarkStart w:id="208" w:name="ref-Flora2018k"/>
      <w:bookmarkEnd w:id="207"/>
      <w:r>
        <w:lastRenderedPageBreak/>
        <w:t>Flora, P., Wong-</w:t>
      </w:r>
      <w:proofErr w:type="spellStart"/>
      <w:r>
        <w:t>Deyrup</w:t>
      </w:r>
      <w:proofErr w:type="spellEnd"/>
      <w:r>
        <w:t xml:space="preserve">, S. W., Martin, E. T., Palumbo, R. J., Nasrallah, M., </w:t>
      </w:r>
      <w:proofErr w:type="spellStart"/>
      <w:r>
        <w:t>Oligney</w:t>
      </w:r>
      <w:proofErr w:type="spellEnd"/>
      <w:r>
        <w:t xml:space="preserve">, A., … Rangan, P. (2018b). Sequential Regulation of Maternal mRNAs through a Conserved </w:t>
      </w:r>
      <w:proofErr w:type="gramStart"/>
      <w:r>
        <w:t>cis</w:t>
      </w:r>
      <w:proofErr w:type="gramEnd"/>
      <w:r>
        <w:t xml:space="preserve">-Acting Element in Their 3’ UTRs. </w:t>
      </w:r>
      <w:r>
        <w:rPr>
          <w:i/>
          <w:iCs/>
        </w:rPr>
        <w:t>Cell Reports</w:t>
      </w:r>
      <w:r>
        <w:t xml:space="preserve">, </w:t>
      </w:r>
      <w:r>
        <w:rPr>
          <w:i/>
          <w:iCs/>
        </w:rPr>
        <w:t>25</w:t>
      </w:r>
      <w:r>
        <w:t>(13), 3828–3843.e9. http://doi.org/</w:t>
      </w:r>
      <w:hyperlink r:id="rId100">
        <w:r>
          <w:rPr>
            <w:rStyle w:val="Hyperlink"/>
          </w:rPr>
          <w:t>10.1016/j.celrep.2018.12.007</w:t>
        </w:r>
      </w:hyperlink>
    </w:p>
    <w:p w14:paraId="676C8C2F" w14:textId="77777777" w:rsidR="00367F4E" w:rsidRDefault="00FB3587">
      <w:pPr>
        <w:pStyle w:val="Bibliography"/>
      </w:pPr>
      <w:bookmarkStart w:id="209" w:name="ref-fonsecaLARP1MajorPhosphorylation2018"/>
      <w:bookmarkEnd w:id="208"/>
      <w:r>
        <w:t xml:space="preserve">Fonseca, Bruno D., Jia, J.-J., </w:t>
      </w:r>
      <w:proofErr w:type="spellStart"/>
      <w:r>
        <w:t>Hollensen</w:t>
      </w:r>
      <w:proofErr w:type="spellEnd"/>
      <w:r>
        <w:t xml:space="preserve">, A. K., </w:t>
      </w:r>
      <w:proofErr w:type="spellStart"/>
      <w:r>
        <w:t>Pointet</w:t>
      </w:r>
      <w:proofErr w:type="spellEnd"/>
      <w:r>
        <w:t xml:space="preserve">, R., Hoang, H.-D., Niklaus, M. R., … Alain, T. (2018). </w:t>
      </w:r>
      <w:r>
        <w:rPr>
          <w:i/>
          <w:iCs/>
        </w:rPr>
        <w:t>LARP1 is a major phosphorylation substrate of mTORC1</w:t>
      </w:r>
      <w:r>
        <w:t xml:space="preserve"> (Preprint). Biochemistry.</w:t>
      </w:r>
    </w:p>
    <w:p w14:paraId="4A4AE0E8" w14:textId="77777777" w:rsidR="00367F4E" w:rsidRDefault="00FB3587">
      <w:pPr>
        <w:pStyle w:val="Bibliography"/>
      </w:pPr>
      <w:bookmarkStart w:id="210" w:name="ref-Fonseca2015a"/>
      <w:bookmarkEnd w:id="209"/>
      <w:r>
        <w:t xml:space="preserve">Fonseca, Bruno D., Zakaria, C., Jia, J.-J., Graber, T. E., </w:t>
      </w:r>
      <w:proofErr w:type="spellStart"/>
      <w:r>
        <w:t>Svitkin</w:t>
      </w:r>
      <w:proofErr w:type="spellEnd"/>
      <w:r>
        <w:t xml:space="preserve">, Y., Tahmasebi, S., … </w:t>
      </w:r>
      <w:proofErr w:type="spellStart"/>
      <w:r>
        <w:t>Diao</w:t>
      </w:r>
      <w:proofErr w:type="spellEnd"/>
      <w:r>
        <w:t xml:space="preserve">, I. T. (2015). La-related protein 1 (LARP1) represses terminal oligopyrimidine (TOP) mRNA translation downstream of mTOR complex 1 (mTORC1). </w:t>
      </w:r>
      <w:r>
        <w:rPr>
          <w:i/>
          <w:iCs/>
        </w:rPr>
        <w:t>Journal of Biological Chemistry</w:t>
      </w:r>
      <w:r>
        <w:t xml:space="preserve">, </w:t>
      </w:r>
      <w:r>
        <w:rPr>
          <w:i/>
          <w:iCs/>
        </w:rPr>
        <w:t>290</w:t>
      </w:r>
      <w:r>
        <w:t>(26), 15996–16020.</w:t>
      </w:r>
    </w:p>
    <w:p w14:paraId="35A30B75" w14:textId="77777777" w:rsidR="00367F4E" w:rsidRDefault="00FB3587">
      <w:pPr>
        <w:pStyle w:val="Bibliography"/>
      </w:pPr>
      <w:bookmarkStart w:id="211" w:name="X078c045a20a4f43c4d54f35a8fa530f36e45013"/>
      <w:bookmarkEnd w:id="210"/>
      <w:r>
        <w:t xml:space="preserve">Forbes, A. J., Lin, H., Ingham, P. W., &amp; </w:t>
      </w:r>
      <w:proofErr w:type="spellStart"/>
      <w:r>
        <w:t>Spradling</w:t>
      </w:r>
      <w:proofErr w:type="spellEnd"/>
      <w:r>
        <w:t xml:space="preserve">, A. C. (1996). Hedgehog is required for the proliferation and specification of ovarian somatic cells prior to egg chamber formation in Drosophila. </w:t>
      </w:r>
      <w:r>
        <w:rPr>
          <w:i/>
          <w:iCs/>
        </w:rPr>
        <w:t>Development (Cambridge, England)</w:t>
      </w:r>
      <w:r>
        <w:t xml:space="preserve">, </w:t>
      </w:r>
      <w:r>
        <w:rPr>
          <w:i/>
          <w:iCs/>
        </w:rPr>
        <w:t>122</w:t>
      </w:r>
      <w:r>
        <w:t>(4), 1125–1135.</w:t>
      </w:r>
    </w:p>
    <w:p w14:paraId="4AFB65EA" w14:textId="77777777" w:rsidR="00367F4E" w:rsidRDefault="00FB3587">
      <w:pPr>
        <w:pStyle w:val="Bibliography"/>
      </w:pPr>
      <w:bookmarkStart w:id="212" w:name="ref-Forbes1998g"/>
      <w:bookmarkEnd w:id="211"/>
      <w:r>
        <w:t xml:space="preserve">Forbes, A., &amp; Lehmann, R. (1998). Nanos and </w:t>
      </w:r>
      <w:proofErr w:type="spellStart"/>
      <w:r>
        <w:t>Pumilio</w:t>
      </w:r>
      <w:proofErr w:type="spellEnd"/>
      <w:r>
        <w:t xml:space="preserve"> have critical roles in the development and function of Drosophila germline stem cells. </w:t>
      </w:r>
      <w:r>
        <w:rPr>
          <w:i/>
          <w:iCs/>
        </w:rPr>
        <w:t>Development</w:t>
      </w:r>
      <w:r>
        <w:t xml:space="preserve">, </w:t>
      </w:r>
      <w:r>
        <w:rPr>
          <w:i/>
          <w:iCs/>
        </w:rPr>
        <w:t>125</w:t>
      </w:r>
      <w:r>
        <w:t>(4), 679 LP–690.</w:t>
      </w:r>
    </w:p>
    <w:p w14:paraId="298196C1" w14:textId="77777777" w:rsidR="00367F4E" w:rsidRDefault="00FB3587">
      <w:pPr>
        <w:pStyle w:val="Bibliography"/>
      </w:pPr>
      <w:bookmarkStart w:id="213" w:name="Xab99f04cd679789b5a9265aef20e1afec901184"/>
      <w:bookmarkEnd w:id="212"/>
      <w:r>
        <w:t xml:space="preserve">Fortier, S., </w:t>
      </w:r>
      <w:proofErr w:type="spellStart"/>
      <w:r>
        <w:t>MacRae</w:t>
      </w:r>
      <w:proofErr w:type="spellEnd"/>
      <w:r>
        <w:t xml:space="preserve">, T., Bilodeau, M., </w:t>
      </w:r>
      <w:proofErr w:type="spellStart"/>
      <w:r>
        <w:t>Sargeant</w:t>
      </w:r>
      <w:proofErr w:type="spellEnd"/>
      <w:r>
        <w:t xml:space="preserve">, T., &amp; Sauvageau, G. (2015). Haploinsufficiency screen highlights two distinct groups of ribosomal protein genes essential for embryonic stem cell fate. </w:t>
      </w:r>
      <w:r>
        <w:rPr>
          <w:i/>
          <w:iCs/>
        </w:rPr>
        <w:t>Proceedings of the National Academy of Sciences</w:t>
      </w:r>
      <w:r>
        <w:t xml:space="preserve">, </w:t>
      </w:r>
      <w:r>
        <w:rPr>
          <w:i/>
          <w:iCs/>
        </w:rPr>
        <w:t>112</w:t>
      </w:r>
      <w:r>
        <w:t>(7), 2127–2132. http://doi.org/</w:t>
      </w:r>
      <w:hyperlink r:id="rId101">
        <w:r>
          <w:rPr>
            <w:rStyle w:val="Hyperlink"/>
          </w:rPr>
          <w:t>10.1073/pnas.1418845112</w:t>
        </w:r>
      </w:hyperlink>
    </w:p>
    <w:p w14:paraId="6B812E4C" w14:textId="77777777" w:rsidR="00367F4E" w:rsidRDefault="00FB3587">
      <w:pPr>
        <w:pStyle w:val="Bibliography"/>
      </w:pPr>
      <w:bookmarkStart w:id="214" w:name="ref-Fu2015h"/>
      <w:bookmarkEnd w:id="213"/>
      <w:r>
        <w:t xml:space="preserve">Fu, Z., </w:t>
      </w:r>
      <w:proofErr w:type="spellStart"/>
      <w:r>
        <w:t>Geng</w:t>
      </w:r>
      <w:proofErr w:type="spellEnd"/>
      <w:r>
        <w:t xml:space="preserve">, C., Wang, H., Yang, Z., Weng, C., Li, H., … </w:t>
      </w:r>
      <w:proofErr w:type="spellStart"/>
      <w:r>
        <w:t>Xie</w:t>
      </w:r>
      <w:proofErr w:type="spellEnd"/>
      <w:r>
        <w:t xml:space="preserve">, T. (2015). Twin Promotes the Maintenance and Differentiation of Germline Stem Cell Lineage through Modulation of Multiple Pathways. </w:t>
      </w:r>
      <w:r>
        <w:rPr>
          <w:i/>
          <w:iCs/>
        </w:rPr>
        <w:t>Cell Reports</w:t>
      </w:r>
      <w:r>
        <w:t xml:space="preserve">, </w:t>
      </w:r>
      <w:r>
        <w:rPr>
          <w:i/>
          <w:iCs/>
        </w:rPr>
        <w:t>13</w:t>
      </w:r>
      <w:r>
        <w:t>(7), 1366–1379. http://doi.org/</w:t>
      </w:r>
      <w:hyperlink r:id="rId102">
        <w:r>
          <w:rPr>
            <w:rStyle w:val="Hyperlink"/>
          </w:rPr>
          <w:t>10.1016/j.celrep.2015.10.017</w:t>
        </w:r>
      </w:hyperlink>
    </w:p>
    <w:p w14:paraId="55D9FEB0" w14:textId="77777777" w:rsidR="00367F4E" w:rsidRDefault="00FB3587">
      <w:pPr>
        <w:pStyle w:val="Bibliography"/>
      </w:pPr>
      <w:bookmarkStart w:id="215" w:name="ref-fuchsProteomicAnalysisRibosomes2011"/>
      <w:bookmarkEnd w:id="214"/>
      <w:r>
        <w:t xml:space="preserve">Fuchs, G., </w:t>
      </w:r>
      <w:proofErr w:type="spellStart"/>
      <w:r>
        <w:t>Diges</w:t>
      </w:r>
      <w:proofErr w:type="spellEnd"/>
      <w:r>
        <w:t xml:space="preserve">, C., </w:t>
      </w:r>
      <w:proofErr w:type="spellStart"/>
      <w:r>
        <w:t>Kohlstaedt</w:t>
      </w:r>
      <w:proofErr w:type="spellEnd"/>
      <w:r>
        <w:t xml:space="preserve">, L. A., </w:t>
      </w:r>
      <w:proofErr w:type="spellStart"/>
      <w:r>
        <w:t>Wehner</w:t>
      </w:r>
      <w:proofErr w:type="spellEnd"/>
      <w:r>
        <w:t xml:space="preserve">, K. A., &amp; </w:t>
      </w:r>
      <w:proofErr w:type="spellStart"/>
      <w:r>
        <w:t>Sarnow</w:t>
      </w:r>
      <w:proofErr w:type="spellEnd"/>
      <w:r>
        <w:t xml:space="preserve">, P. (2011). Proteomic Analysis of Ribosomes: Translational Control of mRNA populations by Glycogen Synthase GYS1. </w:t>
      </w:r>
      <w:r>
        <w:rPr>
          <w:i/>
          <w:iCs/>
        </w:rPr>
        <w:t>Journal of Molecular Biology</w:t>
      </w:r>
      <w:r>
        <w:t xml:space="preserve">, </w:t>
      </w:r>
      <w:r>
        <w:rPr>
          <w:i/>
          <w:iCs/>
        </w:rPr>
        <w:t>410</w:t>
      </w:r>
      <w:r>
        <w:t>(1), 118–130. http://doi.org/</w:t>
      </w:r>
      <w:hyperlink r:id="rId103">
        <w:r>
          <w:rPr>
            <w:rStyle w:val="Hyperlink"/>
          </w:rPr>
          <w:t>10.1016/j.jmb.2011.04.064</w:t>
        </w:r>
      </w:hyperlink>
    </w:p>
    <w:p w14:paraId="270C8121" w14:textId="77777777" w:rsidR="00367F4E" w:rsidRDefault="00FB3587">
      <w:pPr>
        <w:pStyle w:val="Bibliography"/>
      </w:pPr>
      <w:bookmarkStart w:id="216" w:name="ref-Fukao2009c"/>
      <w:bookmarkEnd w:id="215"/>
      <w:proofErr w:type="spellStart"/>
      <w:r>
        <w:t>Fukao</w:t>
      </w:r>
      <w:proofErr w:type="spellEnd"/>
      <w:r>
        <w:t xml:space="preserve">, A., </w:t>
      </w:r>
      <w:proofErr w:type="spellStart"/>
      <w:r>
        <w:t>Sasano</w:t>
      </w:r>
      <w:proofErr w:type="spellEnd"/>
      <w:r>
        <w:t xml:space="preserve">, Y., </w:t>
      </w:r>
      <w:proofErr w:type="spellStart"/>
      <w:r>
        <w:t>Imataka</w:t>
      </w:r>
      <w:proofErr w:type="spellEnd"/>
      <w:r>
        <w:t xml:space="preserve">, H., Inoue, K., Sakamoto, H., </w:t>
      </w:r>
      <w:proofErr w:type="spellStart"/>
      <w:r>
        <w:t>Sonenberg</w:t>
      </w:r>
      <w:proofErr w:type="spellEnd"/>
      <w:r>
        <w:t xml:space="preserve">, N., … Fujiwara, T. (2009). The ELAV Protein </w:t>
      </w:r>
      <w:proofErr w:type="spellStart"/>
      <w:r>
        <w:t>HuD</w:t>
      </w:r>
      <w:proofErr w:type="spellEnd"/>
      <w:r>
        <w:t xml:space="preserve"> Stimulates Cap-Dependent Translation in a Poly(A)- and eIF4A-Dependent Manner. </w:t>
      </w:r>
      <w:r>
        <w:rPr>
          <w:i/>
          <w:iCs/>
        </w:rPr>
        <w:t>Molecular Cell</w:t>
      </w:r>
      <w:r>
        <w:t xml:space="preserve">, </w:t>
      </w:r>
      <w:r>
        <w:rPr>
          <w:i/>
          <w:iCs/>
        </w:rPr>
        <w:t>36</w:t>
      </w:r>
      <w:r>
        <w:t>(6), 1007–1017. http://doi.org/</w:t>
      </w:r>
      <w:hyperlink r:id="rId104">
        <w:r>
          <w:rPr>
            <w:rStyle w:val="Hyperlink"/>
          </w:rPr>
          <w:t>10.1016/j.molcel.2009.11.013</w:t>
        </w:r>
      </w:hyperlink>
    </w:p>
    <w:p w14:paraId="25C284A4" w14:textId="77777777" w:rsidR="00367F4E" w:rsidRDefault="00FB3587">
      <w:pPr>
        <w:pStyle w:val="Bibliography"/>
      </w:pPr>
      <w:bookmarkStart w:id="217" w:name="ref-Fuller1998c"/>
      <w:bookmarkEnd w:id="216"/>
      <w:r>
        <w:t xml:space="preserve">Fuller, M. T. (1998). Genetic control of cell proliferation and differentiation </w:t>
      </w:r>
      <w:proofErr w:type="spellStart"/>
      <w:r>
        <w:t>inDrosophilaspermatogenesis</w:t>
      </w:r>
      <w:proofErr w:type="spellEnd"/>
      <w:r>
        <w:t xml:space="preserve">. In </w:t>
      </w:r>
      <w:r>
        <w:rPr>
          <w:i/>
          <w:iCs/>
        </w:rPr>
        <w:t>Seminars in cell &amp; developmental biology</w:t>
      </w:r>
      <w:r>
        <w:t xml:space="preserve"> (Vol. 9, pp. 433–444). Elsevier.</w:t>
      </w:r>
    </w:p>
    <w:p w14:paraId="32673D27" w14:textId="77777777" w:rsidR="00367F4E" w:rsidRDefault="00FB3587">
      <w:pPr>
        <w:pStyle w:val="Bibliography"/>
      </w:pPr>
      <w:bookmarkStart w:id="218" w:name="X4f7b50adf1486dd46d071bed8210165f0b22596"/>
      <w:bookmarkEnd w:id="217"/>
      <w:proofErr w:type="spellStart"/>
      <w:r>
        <w:t>Gabut</w:t>
      </w:r>
      <w:proofErr w:type="spellEnd"/>
      <w:r>
        <w:t xml:space="preserve">, M., </w:t>
      </w:r>
      <w:proofErr w:type="spellStart"/>
      <w:r>
        <w:t>Bourdelais</w:t>
      </w:r>
      <w:proofErr w:type="spellEnd"/>
      <w:r>
        <w:t xml:space="preserve">, F., &amp; Durand, S. (2020). Ribosome and Translational Control in Stem Cells. </w:t>
      </w:r>
      <w:r>
        <w:rPr>
          <w:i/>
          <w:iCs/>
        </w:rPr>
        <w:t>Cells</w:t>
      </w:r>
      <w:r>
        <w:t xml:space="preserve">, </w:t>
      </w:r>
      <w:r>
        <w:rPr>
          <w:i/>
          <w:iCs/>
        </w:rPr>
        <w:t>9</w:t>
      </w:r>
      <w:r>
        <w:t>(2), 497. http://doi.org/</w:t>
      </w:r>
      <w:hyperlink r:id="rId105">
        <w:r>
          <w:rPr>
            <w:rStyle w:val="Hyperlink"/>
          </w:rPr>
          <w:t>10.3390/cells9020497</w:t>
        </w:r>
      </w:hyperlink>
    </w:p>
    <w:p w14:paraId="3DA1D623" w14:textId="77777777" w:rsidR="00367F4E" w:rsidRDefault="00FB3587">
      <w:pPr>
        <w:pStyle w:val="Bibliography"/>
      </w:pPr>
      <w:bookmarkStart w:id="219" w:name="ref-Gaspar2017b"/>
      <w:bookmarkEnd w:id="218"/>
      <w:proofErr w:type="spellStart"/>
      <w:r>
        <w:t>Gáspár</w:t>
      </w:r>
      <w:proofErr w:type="spellEnd"/>
      <w:r>
        <w:t xml:space="preserve">, I., &amp; </w:t>
      </w:r>
      <w:proofErr w:type="spellStart"/>
      <w:r>
        <w:t>Ephrussi</w:t>
      </w:r>
      <w:proofErr w:type="spellEnd"/>
      <w:r>
        <w:t xml:space="preserve">, A. (2017). RNA localization feeds translation. </w:t>
      </w:r>
      <w:r>
        <w:rPr>
          <w:i/>
          <w:iCs/>
        </w:rPr>
        <w:t>Science</w:t>
      </w:r>
      <w:r>
        <w:t xml:space="preserve">, </w:t>
      </w:r>
      <w:r>
        <w:rPr>
          <w:i/>
          <w:iCs/>
        </w:rPr>
        <w:t>357</w:t>
      </w:r>
      <w:r>
        <w:t>(6357), 1235 LP–1236. http://doi.org/</w:t>
      </w:r>
      <w:hyperlink r:id="rId106">
        <w:r>
          <w:rPr>
            <w:rStyle w:val="Hyperlink"/>
          </w:rPr>
          <w:t>10.1126/</w:t>
        </w:r>
        <w:proofErr w:type="gramStart"/>
        <w:r>
          <w:rPr>
            <w:rStyle w:val="Hyperlink"/>
          </w:rPr>
          <w:t>science.aao</w:t>
        </w:r>
        <w:proofErr w:type="gramEnd"/>
        <w:r>
          <w:rPr>
            <w:rStyle w:val="Hyperlink"/>
          </w:rPr>
          <w:t>5796</w:t>
        </w:r>
      </w:hyperlink>
    </w:p>
    <w:p w14:paraId="04A0D5CF" w14:textId="77777777" w:rsidR="00367F4E" w:rsidRDefault="00FB3587">
      <w:pPr>
        <w:pStyle w:val="Bibliography"/>
      </w:pPr>
      <w:bookmarkStart w:id="220" w:name="X231fa246091343185508c4cad8f97d436109a8a"/>
      <w:bookmarkEnd w:id="219"/>
      <w:proofErr w:type="spellStart"/>
      <w:r>
        <w:lastRenderedPageBreak/>
        <w:t>Gaus</w:t>
      </w:r>
      <w:proofErr w:type="spellEnd"/>
      <w:r>
        <w:t xml:space="preserve">, W. (2015). Interpretation of Statistical Significance - Exploratory Versus Confirmative Testing in Clinical Trials, Epidemiological Studies, Meta-Analyses and Toxicological Screening (Using Ginkgo biloba as an Example). </w:t>
      </w:r>
      <w:r>
        <w:rPr>
          <w:i/>
          <w:iCs/>
        </w:rPr>
        <w:t>Clinical &amp; Experimental Pharmacology</w:t>
      </w:r>
      <w:r>
        <w:t xml:space="preserve">, </w:t>
      </w:r>
      <w:r>
        <w:rPr>
          <w:i/>
          <w:iCs/>
        </w:rPr>
        <w:t>05</w:t>
      </w:r>
      <w:r>
        <w:t>. http://doi.org/</w:t>
      </w:r>
      <w:hyperlink r:id="rId107">
        <w:r>
          <w:rPr>
            <w:rStyle w:val="Hyperlink"/>
          </w:rPr>
          <w:t>10.4172/2161-1459.1000182</w:t>
        </w:r>
      </w:hyperlink>
    </w:p>
    <w:p w14:paraId="2937188E" w14:textId="77777777" w:rsidR="00367F4E" w:rsidRDefault="00FB3587">
      <w:pPr>
        <w:pStyle w:val="Bibliography"/>
      </w:pPr>
      <w:bookmarkStart w:id="221" w:name="ref-gavisLocalizationNanosRNA1992"/>
      <w:bookmarkEnd w:id="220"/>
      <w:proofErr w:type="spellStart"/>
      <w:r>
        <w:t>Gavis</w:t>
      </w:r>
      <w:proofErr w:type="spellEnd"/>
      <w:r>
        <w:t xml:space="preserve">, E. R., &amp; Lehmann, R. (1992). Localization of nanos RNA controls embryonic polarity. </w:t>
      </w:r>
      <w:r>
        <w:rPr>
          <w:i/>
          <w:iCs/>
        </w:rPr>
        <w:t>Cell</w:t>
      </w:r>
      <w:r>
        <w:t xml:space="preserve">, </w:t>
      </w:r>
      <w:r>
        <w:rPr>
          <w:i/>
          <w:iCs/>
        </w:rPr>
        <w:t>71</w:t>
      </w:r>
      <w:r>
        <w:t>(2), 301–313. http://doi.org/</w:t>
      </w:r>
      <w:hyperlink r:id="rId108">
        <w:r>
          <w:rPr>
            <w:rStyle w:val="Hyperlink"/>
          </w:rPr>
          <w:t>10.1016/0092-8674(92)90358-J</w:t>
        </w:r>
      </w:hyperlink>
    </w:p>
    <w:p w14:paraId="41B5B576" w14:textId="77777777" w:rsidR="00367F4E" w:rsidRDefault="00FB3587">
      <w:pPr>
        <w:pStyle w:val="Bibliography"/>
      </w:pPr>
      <w:bookmarkStart w:id="222" w:name="ref-gentilellaAutogenousControlTOP2017"/>
      <w:bookmarkEnd w:id="221"/>
      <w:proofErr w:type="spellStart"/>
      <w:r>
        <w:t>Gentilella</w:t>
      </w:r>
      <w:proofErr w:type="spellEnd"/>
      <w:r>
        <w:t xml:space="preserve">, A., </w:t>
      </w:r>
      <w:proofErr w:type="spellStart"/>
      <w:r>
        <w:t>Morón</w:t>
      </w:r>
      <w:proofErr w:type="spellEnd"/>
      <w:r>
        <w:t xml:space="preserve">-Duran, F. D., Fuentes, P., Zweig-Rocha, G., </w:t>
      </w:r>
      <w:proofErr w:type="spellStart"/>
      <w:r>
        <w:t>Riaño-Canalias</w:t>
      </w:r>
      <w:proofErr w:type="spellEnd"/>
      <w:r>
        <w:t>, F., Pelletier, J., … Thomas, G. (2017). Autogenous Control of 5</w:t>
      </w:r>
      <m:oMath>
        <m:r>
          <m:rPr>
            <m:sty m:val="p"/>
          </m:rPr>
          <w:rPr>
            <w:rFonts w:ascii="Cambria Math" w:hAnsi="Cambria Math"/>
          </w:rPr>
          <m:t>'</m:t>
        </m:r>
      </m:oMath>
      <w:r>
        <w:t xml:space="preserve">TOP mRNA Stability by 40S Ribosomes. </w:t>
      </w:r>
      <w:r>
        <w:rPr>
          <w:i/>
          <w:iCs/>
        </w:rPr>
        <w:t>Molecular Cell</w:t>
      </w:r>
      <w:r>
        <w:t xml:space="preserve">, </w:t>
      </w:r>
      <w:r>
        <w:rPr>
          <w:i/>
          <w:iCs/>
        </w:rPr>
        <w:t>67</w:t>
      </w:r>
      <w:r>
        <w:t>(1), 55–</w:t>
      </w:r>
      <w:proofErr w:type="gramStart"/>
      <w:r>
        <w:t>70.e</w:t>
      </w:r>
      <w:proofErr w:type="gramEnd"/>
      <w:r>
        <w:t>4. http://doi.org/</w:t>
      </w:r>
      <w:hyperlink r:id="rId109">
        <w:r>
          <w:rPr>
            <w:rStyle w:val="Hyperlink"/>
          </w:rPr>
          <w:t>10.1016/j.molcel.2017.06.005</w:t>
        </w:r>
      </w:hyperlink>
    </w:p>
    <w:p w14:paraId="72FF3A58" w14:textId="77777777" w:rsidR="00367F4E" w:rsidRDefault="00FB3587">
      <w:pPr>
        <w:pStyle w:val="Bibliography"/>
      </w:pPr>
      <w:bookmarkStart w:id="223" w:name="X2be4619e8678e03d3999e8f42c41d0c47e6c58c"/>
      <w:bookmarkEnd w:id="222"/>
      <w:proofErr w:type="spellStart"/>
      <w:r>
        <w:t>Genuth</w:t>
      </w:r>
      <w:proofErr w:type="spellEnd"/>
      <w:r>
        <w:t xml:space="preserve">, N. R., &amp; </w:t>
      </w:r>
      <w:proofErr w:type="spellStart"/>
      <w:r>
        <w:t>Barna</w:t>
      </w:r>
      <w:proofErr w:type="spellEnd"/>
      <w:r>
        <w:t xml:space="preserve">, M. (2018). The discovery of ribosome heterogeneity and its implications for gene regulation and organismal life. </w:t>
      </w:r>
      <w:r>
        <w:rPr>
          <w:i/>
          <w:iCs/>
        </w:rPr>
        <w:t>Molecular Cell</w:t>
      </w:r>
      <w:r>
        <w:t xml:space="preserve">, </w:t>
      </w:r>
      <w:r>
        <w:rPr>
          <w:i/>
          <w:iCs/>
        </w:rPr>
        <w:t>71</w:t>
      </w:r>
      <w:r>
        <w:t>(3), 364. http://doi.org/</w:t>
      </w:r>
      <w:hyperlink r:id="rId110">
        <w:r>
          <w:rPr>
            <w:rStyle w:val="Hyperlink"/>
          </w:rPr>
          <w:t>10.1016/j.molcel.2018.07.018</w:t>
        </w:r>
      </w:hyperlink>
    </w:p>
    <w:p w14:paraId="446E30F0" w14:textId="77777777" w:rsidR="00367F4E" w:rsidRDefault="00FB3587">
      <w:pPr>
        <w:pStyle w:val="Bibliography"/>
      </w:pPr>
      <w:bookmarkStart w:id="224" w:name="ref-gerbasiYeastAsc1pMammalian2004"/>
      <w:bookmarkEnd w:id="223"/>
      <w:proofErr w:type="spellStart"/>
      <w:r>
        <w:t>Gerbasi</w:t>
      </w:r>
      <w:proofErr w:type="spellEnd"/>
      <w:r>
        <w:t xml:space="preserve">, V. R., Weaver, C. M., Hill, S., Friedman, D. B., &amp; Link, A. J. (2004). Yeast Asc1p and Mammalian RACK1 Are Functionally Orthologous Core 40S Ribosomal Proteins That Repress Gene Expression. </w:t>
      </w:r>
      <w:r>
        <w:rPr>
          <w:i/>
          <w:iCs/>
        </w:rPr>
        <w:t>Molecular and Cellular Biology</w:t>
      </w:r>
      <w:r>
        <w:t xml:space="preserve">, </w:t>
      </w:r>
      <w:r>
        <w:rPr>
          <w:i/>
          <w:iCs/>
        </w:rPr>
        <w:t>24</w:t>
      </w:r>
      <w:r>
        <w:t>(18), 8276–8287. http://doi.org/</w:t>
      </w:r>
      <w:hyperlink r:id="rId111">
        <w:r>
          <w:rPr>
            <w:rStyle w:val="Hyperlink"/>
          </w:rPr>
          <w:t>10.1128/MCB.24.18.8276-8287.2004</w:t>
        </w:r>
      </w:hyperlink>
    </w:p>
    <w:p w14:paraId="5258417A" w14:textId="77777777" w:rsidR="00367F4E" w:rsidRDefault="00FB3587">
      <w:pPr>
        <w:pStyle w:val="Bibliography"/>
      </w:pPr>
      <w:bookmarkStart w:id="225" w:name="ref-Gerstberger2017"/>
      <w:bookmarkEnd w:id="224"/>
      <w:proofErr w:type="spellStart"/>
      <w:r>
        <w:t>Gerstberger</w:t>
      </w:r>
      <w:proofErr w:type="spellEnd"/>
      <w:r>
        <w:t xml:space="preserve">, S., Meyer, C., Benjamin-Hong, S., Rodriguez, J., </w:t>
      </w:r>
      <w:proofErr w:type="spellStart"/>
      <w:r>
        <w:t>Briskin</w:t>
      </w:r>
      <w:proofErr w:type="spellEnd"/>
      <w:r>
        <w:t xml:space="preserve">, D., </w:t>
      </w:r>
      <w:proofErr w:type="spellStart"/>
      <w:r>
        <w:t>Bognanni</w:t>
      </w:r>
      <w:proofErr w:type="spellEnd"/>
      <w:r>
        <w:t xml:space="preserve">, C., … </w:t>
      </w:r>
      <w:proofErr w:type="spellStart"/>
      <w:r>
        <w:t>Tuschl</w:t>
      </w:r>
      <w:proofErr w:type="spellEnd"/>
      <w:r>
        <w:t>, T. (2017). The conserved RNA exonuclease Rexo5 is required for 3</w:t>
      </w:r>
      <m:oMath>
        <m:r>
          <m:rPr>
            <m:sty m:val="p"/>
          </m:rPr>
          <w:rPr>
            <w:rFonts w:ascii="Cambria Math" w:hAnsi="Cambria Math"/>
          </w:rPr>
          <m:t>'</m:t>
        </m:r>
      </m:oMath>
      <w:r>
        <w:t xml:space="preserve"> end maturation of 28S rRNA, 5S rRNA, and snoRNAs. </w:t>
      </w:r>
      <w:r>
        <w:rPr>
          <w:i/>
          <w:iCs/>
        </w:rPr>
        <w:t>Cell Reports</w:t>
      </w:r>
      <w:r>
        <w:t xml:space="preserve">, </w:t>
      </w:r>
      <w:r>
        <w:rPr>
          <w:i/>
          <w:iCs/>
        </w:rPr>
        <w:t>21</w:t>
      </w:r>
      <w:r>
        <w:t>(3), 758–772.</w:t>
      </w:r>
    </w:p>
    <w:p w14:paraId="1ED4BA71" w14:textId="77777777" w:rsidR="00367F4E" w:rsidRDefault="00FB3587">
      <w:pPr>
        <w:pStyle w:val="Bibliography"/>
      </w:pPr>
      <w:bookmarkStart w:id="226" w:name="ref-gilboaGermLineStem2003"/>
      <w:bookmarkEnd w:id="225"/>
      <w:r>
        <w:t xml:space="preserve">Gilboa, L., Forbes, A., </w:t>
      </w:r>
      <w:proofErr w:type="spellStart"/>
      <w:r>
        <w:t>Tazuke</w:t>
      </w:r>
      <w:proofErr w:type="spellEnd"/>
      <w:r>
        <w:t xml:space="preserve">, S. I., Fuller, M. T., &amp; Lehmann, R. (2003). Germ line stem cell differentiation in Drosophila requires gap junctions and proceeds via an intermediate state. </w:t>
      </w:r>
      <w:r>
        <w:rPr>
          <w:i/>
          <w:iCs/>
        </w:rPr>
        <w:t>Development</w:t>
      </w:r>
      <w:r>
        <w:t xml:space="preserve">, </w:t>
      </w:r>
      <w:r>
        <w:rPr>
          <w:i/>
          <w:iCs/>
        </w:rPr>
        <w:t>130</w:t>
      </w:r>
      <w:r>
        <w:t>(26), 6625–6634. http://doi.org/</w:t>
      </w:r>
      <w:hyperlink r:id="rId112">
        <w:r>
          <w:rPr>
            <w:rStyle w:val="Hyperlink"/>
          </w:rPr>
          <w:t>10.1242/dev.00853</w:t>
        </w:r>
      </w:hyperlink>
    </w:p>
    <w:p w14:paraId="620141B6" w14:textId="77777777" w:rsidR="00367F4E" w:rsidRDefault="00FB3587">
      <w:pPr>
        <w:pStyle w:val="Bibliography"/>
      </w:pPr>
      <w:bookmarkStart w:id="227" w:name="ref-Gilboa2004a"/>
      <w:bookmarkEnd w:id="226"/>
      <w:r>
        <w:t xml:space="preserve">Gilboa, L., &amp; Lehmann, R. (2004). Repression of Primordial Germ Cell Differentiation Parallels Germ Line Stem Cell Maintenance. </w:t>
      </w:r>
      <w:r>
        <w:rPr>
          <w:i/>
          <w:iCs/>
        </w:rPr>
        <w:t>Current Biology</w:t>
      </w:r>
      <w:r>
        <w:t xml:space="preserve">, </w:t>
      </w:r>
      <w:r>
        <w:rPr>
          <w:i/>
          <w:iCs/>
        </w:rPr>
        <w:t>14</w:t>
      </w:r>
      <w:r>
        <w:t>(11), 981–986. http://doi.org/</w:t>
      </w:r>
      <w:hyperlink r:id="rId113">
        <w:r>
          <w:rPr>
            <w:rStyle w:val="Hyperlink"/>
          </w:rPr>
          <w:t>10.1016/j.cub.2004.05.049</w:t>
        </w:r>
      </w:hyperlink>
    </w:p>
    <w:p w14:paraId="6542D9F4" w14:textId="77777777" w:rsidR="00367F4E" w:rsidRDefault="00FB3587">
      <w:pPr>
        <w:pStyle w:val="Bibliography"/>
      </w:pPr>
      <w:bookmarkStart w:id="228" w:name="ref-glotzerCyclinDegradedUbiquitin1991"/>
      <w:bookmarkEnd w:id="227"/>
      <w:proofErr w:type="spellStart"/>
      <w:r>
        <w:t>Glotzer</w:t>
      </w:r>
      <w:proofErr w:type="spellEnd"/>
      <w:r>
        <w:t xml:space="preserve">, M., Murray, A. W., &amp; Kirschner, M. W. (1991). Cyclin is degraded by the ubiquitin pathway. </w:t>
      </w:r>
      <w:r>
        <w:rPr>
          <w:i/>
          <w:iCs/>
        </w:rPr>
        <w:t>Nature</w:t>
      </w:r>
      <w:r>
        <w:t xml:space="preserve">, </w:t>
      </w:r>
      <w:r>
        <w:rPr>
          <w:i/>
          <w:iCs/>
        </w:rPr>
        <w:t>349</w:t>
      </w:r>
      <w:r>
        <w:t>(6305), 132–138. http://doi.org/</w:t>
      </w:r>
      <w:hyperlink r:id="rId114">
        <w:r>
          <w:rPr>
            <w:rStyle w:val="Hyperlink"/>
          </w:rPr>
          <w:t>10.1038/349132a0</w:t>
        </w:r>
      </w:hyperlink>
    </w:p>
    <w:p w14:paraId="50B042A0" w14:textId="77777777" w:rsidR="00367F4E" w:rsidRDefault="00FB3587">
      <w:pPr>
        <w:pStyle w:val="Bibliography"/>
      </w:pPr>
      <w:bookmarkStart w:id="229" w:name="ref-Goldstrohm2018c"/>
      <w:bookmarkEnd w:id="228"/>
      <w:proofErr w:type="spellStart"/>
      <w:r>
        <w:t>Goldstrohm</w:t>
      </w:r>
      <w:proofErr w:type="spellEnd"/>
      <w:r>
        <w:t xml:space="preserve">, A. C., Hall, T. M. T., &amp; McKenney, K. M. (2018). Post-transcriptional Regulatory Functions of Mammalian </w:t>
      </w:r>
      <w:proofErr w:type="spellStart"/>
      <w:r>
        <w:t>Pumilio</w:t>
      </w:r>
      <w:proofErr w:type="spellEnd"/>
      <w:r>
        <w:t xml:space="preserve"> Proteins. </w:t>
      </w:r>
      <w:r>
        <w:rPr>
          <w:i/>
          <w:iCs/>
        </w:rPr>
        <w:t>Trends in Genetics</w:t>
      </w:r>
      <w:r>
        <w:t xml:space="preserve">, </w:t>
      </w:r>
      <w:r>
        <w:rPr>
          <w:i/>
          <w:iCs/>
        </w:rPr>
        <w:t>34</w:t>
      </w:r>
      <w:r>
        <w:t>(12), 972–990. http://doi.org/</w:t>
      </w:r>
      <w:hyperlink r:id="rId115">
        <w:r>
          <w:rPr>
            <w:rStyle w:val="Hyperlink"/>
          </w:rPr>
          <w:t>10.1016/j.tig.2018.09.006</w:t>
        </w:r>
      </w:hyperlink>
    </w:p>
    <w:p w14:paraId="14F8DDED" w14:textId="77777777" w:rsidR="00367F4E" w:rsidRDefault="00FB3587">
      <w:pPr>
        <w:pStyle w:val="Bibliography"/>
      </w:pPr>
      <w:bookmarkStart w:id="230" w:name="ref-goscinskaEvolvingRoleRibosomes2020"/>
      <w:bookmarkEnd w:id="229"/>
      <w:proofErr w:type="spellStart"/>
      <w:r>
        <w:t>Gościńska</w:t>
      </w:r>
      <w:proofErr w:type="spellEnd"/>
      <w:r>
        <w:t xml:space="preserve">, K., &amp; </w:t>
      </w:r>
      <w:proofErr w:type="spellStart"/>
      <w:r>
        <w:t>Topf</w:t>
      </w:r>
      <w:proofErr w:type="spellEnd"/>
      <w:r>
        <w:t xml:space="preserve">, U. (2020). The evolving role of ribosomes in the regulation of protein synthesis. </w:t>
      </w:r>
      <w:r>
        <w:rPr>
          <w:i/>
          <w:iCs/>
        </w:rPr>
        <w:t xml:space="preserve">Acta </w:t>
      </w:r>
      <w:proofErr w:type="spellStart"/>
      <w:r>
        <w:rPr>
          <w:i/>
          <w:iCs/>
        </w:rPr>
        <w:t>Biochimica</w:t>
      </w:r>
      <w:proofErr w:type="spellEnd"/>
      <w:r>
        <w:rPr>
          <w:i/>
          <w:iCs/>
        </w:rPr>
        <w:t xml:space="preserve"> Polonica</w:t>
      </w:r>
      <w:r>
        <w:t xml:space="preserve">, </w:t>
      </w:r>
      <w:r>
        <w:rPr>
          <w:i/>
          <w:iCs/>
        </w:rPr>
        <w:t>67</w:t>
      </w:r>
      <w:r>
        <w:t>(4), 465–473. http://doi.org/</w:t>
      </w:r>
      <w:hyperlink r:id="rId116">
        <w:r>
          <w:rPr>
            <w:rStyle w:val="Hyperlink"/>
          </w:rPr>
          <w:t>10.18388/abp.2020_5384</w:t>
        </w:r>
      </w:hyperlink>
    </w:p>
    <w:p w14:paraId="2A6692DC" w14:textId="77777777" w:rsidR="00367F4E" w:rsidRDefault="00FB3587">
      <w:pPr>
        <w:pStyle w:val="Bibliography"/>
      </w:pPr>
      <w:bookmarkStart w:id="231" w:name="ref-grandoriCMycBindsHuman2005"/>
      <w:bookmarkEnd w:id="230"/>
      <w:proofErr w:type="spellStart"/>
      <w:r>
        <w:t>Grandori</w:t>
      </w:r>
      <w:proofErr w:type="spellEnd"/>
      <w:r>
        <w:t>, C., Gomez-Roman, N., Felton-</w:t>
      </w:r>
      <w:proofErr w:type="spellStart"/>
      <w:r>
        <w:t>Edkins</w:t>
      </w:r>
      <w:proofErr w:type="spellEnd"/>
      <w:r>
        <w:t xml:space="preserve">, Z. A., </w:t>
      </w:r>
      <w:proofErr w:type="spellStart"/>
      <w:r>
        <w:t>Ngouenet</w:t>
      </w:r>
      <w:proofErr w:type="spellEnd"/>
      <w:r>
        <w:t>, C., Galloway, D. A., Eisenman, R. N., &amp; White, R. J. (2005). C-</w:t>
      </w:r>
      <w:proofErr w:type="spellStart"/>
      <w:r>
        <w:t>Myc</w:t>
      </w:r>
      <w:proofErr w:type="spellEnd"/>
      <w:r>
        <w:t xml:space="preserve"> binds to human ribosomal DNA and stimulates transcription of rRNA genes by RNA polymerase I. </w:t>
      </w:r>
      <w:r>
        <w:rPr>
          <w:i/>
          <w:iCs/>
        </w:rPr>
        <w:t>Nature Cell Biology</w:t>
      </w:r>
      <w:r>
        <w:t xml:space="preserve">, </w:t>
      </w:r>
      <w:r>
        <w:rPr>
          <w:i/>
          <w:iCs/>
        </w:rPr>
        <w:t>7</w:t>
      </w:r>
      <w:r>
        <w:t>(3), 311–318. http://doi.org/</w:t>
      </w:r>
      <w:hyperlink r:id="rId117">
        <w:r>
          <w:rPr>
            <w:rStyle w:val="Hyperlink"/>
          </w:rPr>
          <w:t>10.1038/ncb1224</w:t>
        </w:r>
      </w:hyperlink>
    </w:p>
    <w:p w14:paraId="3C1CB985" w14:textId="77777777" w:rsidR="00367F4E" w:rsidRDefault="00FB3587">
      <w:pPr>
        <w:pStyle w:val="Bibliography"/>
      </w:pPr>
      <w:bookmarkStart w:id="232" w:name="ref-Granneman2004a"/>
      <w:bookmarkEnd w:id="231"/>
      <w:proofErr w:type="spellStart"/>
      <w:r>
        <w:lastRenderedPageBreak/>
        <w:t>Granneman</w:t>
      </w:r>
      <w:proofErr w:type="spellEnd"/>
      <w:r>
        <w:t xml:space="preserve">, S., &amp; </w:t>
      </w:r>
      <w:proofErr w:type="spellStart"/>
      <w:r>
        <w:t>Baserga</w:t>
      </w:r>
      <w:proofErr w:type="spellEnd"/>
      <w:r>
        <w:t xml:space="preserve">, S. J. (2004). Ribosome biogenesis: Of knobs and RNA processing. </w:t>
      </w:r>
      <w:r>
        <w:rPr>
          <w:i/>
          <w:iCs/>
        </w:rPr>
        <w:t>Experimental Cell Research</w:t>
      </w:r>
      <w:r>
        <w:t xml:space="preserve">, </w:t>
      </w:r>
      <w:r>
        <w:rPr>
          <w:i/>
          <w:iCs/>
        </w:rPr>
        <w:t>296</w:t>
      </w:r>
      <w:r>
        <w:t>(1), 43–50.</w:t>
      </w:r>
    </w:p>
    <w:p w14:paraId="3505F49D" w14:textId="77777777" w:rsidR="00367F4E" w:rsidRDefault="00FB3587">
      <w:pPr>
        <w:pStyle w:val="Bibliography"/>
      </w:pPr>
      <w:bookmarkStart w:id="233" w:name="ref-Granneman2006"/>
      <w:bookmarkEnd w:id="232"/>
      <w:proofErr w:type="spellStart"/>
      <w:r>
        <w:t>Granneman</w:t>
      </w:r>
      <w:proofErr w:type="spellEnd"/>
      <w:r>
        <w:t xml:space="preserve">, S., Bernstein, K. A., </w:t>
      </w:r>
      <w:proofErr w:type="spellStart"/>
      <w:r>
        <w:t>Bleichert</w:t>
      </w:r>
      <w:proofErr w:type="spellEnd"/>
      <w:r>
        <w:t xml:space="preserve">, F., &amp; </w:t>
      </w:r>
      <w:proofErr w:type="spellStart"/>
      <w:r>
        <w:t>Baserga</w:t>
      </w:r>
      <w:proofErr w:type="spellEnd"/>
      <w:r>
        <w:t xml:space="preserve">, S. J. (2006). Comprehensive Mutational Analysis of Yeast DEXD/H Box RNA Helicases Required for Small Ribosomal Subunit Synthesis Downloaded from. </w:t>
      </w:r>
      <w:r>
        <w:rPr>
          <w:i/>
          <w:iCs/>
        </w:rPr>
        <w:t>MOLECULAR AND CELLULAR BIOLOGY</w:t>
      </w:r>
      <w:r>
        <w:t xml:space="preserve">, </w:t>
      </w:r>
      <w:r>
        <w:rPr>
          <w:i/>
          <w:iCs/>
        </w:rPr>
        <w:t>26</w:t>
      </w:r>
      <w:r>
        <w:t>(4), 1183–1194. http://doi.org/</w:t>
      </w:r>
      <w:hyperlink r:id="rId118">
        <w:r>
          <w:rPr>
            <w:rStyle w:val="Hyperlink"/>
          </w:rPr>
          <w:t>10.1128/MCB.26.4.1183-1194.2006</w:t>
        </w:r>
      </w:hyperlink>
    </w:p>
    <w:p w14:paraId="408607F2" w14:textId="77777777" w:rsidR="00367F4E" w:rsidRDefault="00FB3587">
      <w:pPr>
        <w:pStyle w:val="Bibliography"/>
      </w:pPr>
      <w:bookmarkStart w:id="234" w:name="ref-Granneman2011"/>
      <w:bookmarkEnd w:id="233"/>
      <w:proofErr w:type="spellStart"/>
      <w:r>
        <w:t>Granneman</w:t>
      </w:r>
      <w:proofErr w:type="spellEnd"/>
      <w:r>
        <w:t xml:space="preserve">, S., </w:t>
      </w:r>
      <w:proofErr w:type="spellStart"/>
      <w:r>
        <w:t>Petfalski</w:t>
      </w:r>
      <w:proofErr w:type="spellEnd"/>
      <w:r>
        <w:t xml:space="preserve">, E., </w:t>
      </w:r>
      <w:proofErr w:type="spellStart"/>
      <w:r>
        <w:t>Tollervey</w:t>
      </w:r>
      <w:proofErr w:type="spellEnd"/>
      <w:r>
        <w:t xml:space="preserve">, D., &amp; Hurt, E. C. (2011). A cluster of ribosome synthesis factors regulate pre-rRNA folding and 5.8S rRNA maturation by the Rat1 exonuclease. </w:t>
      </w:r>
      <w:r>
        <w:rPr>
          <w:i/>
          <w:iCs/>
        </w:rPr>
        <w:t>The EMBO Journal</w:t>
      </w:r>
      <w:r>
        <w:t xml:space="preserve">, </w:t>
      </w:r>
      <w:r>
        <w:rPr>
          <w:i/>
          <w:iCs/>
        </w:rPr>
        <w:t>30</w:t>
      </w:r>
      <w:r>
        <w:t>(19), 4006–19. http://doi.org/</w:t>
      </w:r>
      <w:hyperlink r:id="rId119">
        <w:r>
          <w:rPr>
            <w:rStyle w:val="Hyperlink"/>
          </w:rPr>
          <w:t>10.1038/emboj.2011.256</w:t>
        </w:r>
      </w:hyperlink>
    </w:p>
    <w:p w14:paraId="70EBB1BE" w14:textId="77777777" w:rsidR="00367F4E" w:rsidRDefault="00FB3587">
      <w:pPr>
        <w:pStyle w:val="Bibliography"/>
      </w:pPr>
      <w:bookmarkStart w:id="235" w:name="ref-Grewal2007c"/>
      <w:bookmarkEnd w:id="234"/>
      <w:r>
        <w:t xml:space="preserve">Grewal, S. S., Evans, J. R., &amp; Edgar, B. A. (2007). Drosophila TIF-IA is required for ribosome synthesis and cell growth and is regulated by the TOR pathway. </w:t>
      </w:r>
      <w:r>
        <w:rPr>
          <w:i/>
          <w:iCs/>
        </w:rPr>
        <w:t>Journal of Cell Biology</w:t>
      </w:r>
      <w:r>
        <w:t xml:space="preserve">, </w:t>
      </w:r>
      <w:r>
        <w:rPr>
          <w:i/>
          <w:iCs/>
        </w:rPr>
        <w:t>179</w:t>
      </w:r>
      <w:r>
        <w:t>(6), 1105–1113. http://doi.org/</w:t>
      </w:r>
      <w:hyperlink r:id="rId120">
        <w:r>
          <w:rPr>
            <w:rStyle w:val="Hyperlink"/>
          </w:rPr>
          <w:t>10.1083/jcb.200709044</w:t>
        </w:r>
      </w:hyperlink>
    </w:p>
    <w:p w14:paraId="1D0EB645" w14:textId="77777777" w:rsidR="00367F4E" w:rsidRDefault="00FB3587">
      <w:pPr>
        <w:pStyle w:val="Bibliography"/>
      </w:pPr>
      <w:bookmarkStart w:id="236" w:name="ref-guillerezMutationT7RNA2005"/>
      <w:bookmarkEnd w:id="235"/>
      <w:proofErr w:type="spellStart"/>
      <w:r>
        <w:t>Guillerez</w:t>
      </w:r>
      <w:proofErr w:type="spellEnd"/>
      <w:r>
        <w:t xml:space="preserve">, J., Lopez, P. J., </w:t>
      </w:r>
      <w:proofErr w:type="spellStart"/>
      <w:r>
        <w:t>Proux</w:t>
      </w:r>
      <w:proofErr w:type="spellEnd"/>
      <w:r>
        <w:t xml:space="preserve">, F., Launay, H., &amp; Dreyfus, M. (2005). A mutation in T7 RNA polymerase that facilitates promoter clearance. </w:t>
      </w:r>
      <w:r>
        <w:rPr>
          <w:i/>
          <w:iCs/>
        </w:rPr>
        <w:t>Proceedings of the National Academy of Sciences</w:t>
      </w:r>
      <w:r>
        <w:t xml:space="preserve">, </w:t>
      </w:r>
      <w:r>
        <w:rPr>
          <w:i/>
          <w:iCs/>
        </w:rPr>
        <w:t>102</w:t>
      </w:r>
      <w:r>
        <w:t>(17), 5958–5963. http://doi.org/</w:t>
      </w:r>
      <w:hyperlink r:id="rId121">
        <w:r>
          <w:rPr>
            <w:rStyle w:val="Hyperlink"/>
          </w:rPr>
          <w:t>10.1073/pnas.0407141102</w:t>
        </w:r>
      </w:hyperlink>
    </w:p>
    <w:p w14:paraId="58732C70" w14:textId="77777777" w:rsidR="00367F4E" w:rsidRDefault="00FB3587">
      <w:pPr>
        <w:pStyle w:val="Bibliography"/>
      </w:pPr>
      <w:bookmarkStart w:id="237" w:name="ref-Gumienny2017c"/>
      <w:bookmarkEnd w:id="236"/>
      <w:proofErr w:type="spellStart"/>
      <w:r>
        <w:t>Gumienny</w:t>
      </w:r>
      <w:proofErr w:type="spellEnd"/>
      <w:r>
        <w:t xml:space="preserve">, R., </w:t>
      </w:r>
      <w:proofErr w:type="spellStart"/>
      <w:r>
        <w:t>Jedlinski</w:t>
      </w:r>
      <w:proofErr w:type="spellEnd"/>
      <w:r>
        <w:t xml:space="preserve">, D. J., Schmidt, A., </w:t>
      </w:r>
      <w:proofErr w:type="spellStart"/>
      <w:r>
        <w:t>Gypas</w:t>
      </w:r>
      <w:proofErr w:type="spellEnd"/>
      <w:r>
        <w:t xml:space="preserve">, F., Martin, G., Vina-Vilaseca, A., &amp; </w:t>
      </w:r>
      <w:proofErr w:type="spellStart"/>
      <w:r>
        <w:t>Zavolan</w:t>
      </w:r>
      <w:proofErr w:type="spellEnd"/>
      <w:r>
        <w:t xml:space="preserve">, M. (2017). High-throughput identification of C/D box snoRNA targets with CLIP and </w:t>
      </w:r>
      <w:proofErr w:type="spellStart"/>
      <w:r>
        <w:t>RiboMeth</w:t>
      </w:r>
      <w:proofErr w:type="spellEnd"/>
      <w:r>
        <w:t xml:space="preserve">-seq. </w:t>
      </w:r>
      <w:r>
        <w:rPr>
          <w:i/>
          <w:iCs/>
        </w:rPr>
        <w:t>Nucleic Acids Research</w:t>
      </w:r>
      <w:r>
        <w:t xml:space="preserve">, </w:t>
      </w:r>
      <w:r>
        <w:rPr>
          <w:i/>
          <w:iCs/>
        </w:rPr>
        <w:t>45</w:t>
      </w:r>
      <w:r>
        <w:t>(5), 2341–2353. http://doi.org/</w:t>
      </w:r>
      <w:hyperlink r:id="rId122">
        <w:r>
          <w:rPr>
            <w:rStyle w:val="Hyperlink"/>
          </w:rPr>
          <w:t>10.1093/nar/gkw1321</w:t>
        </w:r>
      </w:hyperlink>
    </w:p>
    <w:p w14:paraId="557CA771" w14:textId="77777777" w:rsidR="00367F4E" w:rsidRDefault="00FB3587">
      <w:pPr>
        <w:pStyle w:val="Bibliography"/>
      </w:pPr>
      <w:bookmarkStart w:id="238" w:name="ref-Hager1997"/>
      <w:bookmarkEnd w:id="237"/>
      <w:r>
        <w:t xml:space="preserve">Hager, J. H., &amp; Cline, T. W. (1997). Induction of female Sex-lethal RNA splicing in male germ cells: Implications for Drosophila germline sex determination. </w:t>
      </w:r>
      <w:r>
        <w:rPr>
          <w:i/>
          <w:iCs/>
        </w:rPr>
        <w:t>Development</w:t>
      </w:r>
      <w:r>
        <w:t xml:space="preserve">, </w:t>
      </w:r>
      <w:r>
        <w:rPr>
          <w:i/>
          <w:iCs/>
        </w:rPr>
        <w:t>124</w:t>
      </w:r>
      <w:r>
        <w:t>(24), 5033–5048.</w:t>
      </w:r>
    </w:p>
    <w:p w14:paraId="2A308354" w14:textId="77777777" w:rsidR="00367F4E" w:rsidRDefault="00FB3587">
      <w:pPr>
        <w:pStyle w:val="Bibliography"/>
      </w:pPr>
      <w:bookmarkStart w:id="239" w:name="ref-Hales2015a"/>
      <w:bookmarkEnd w:id="238"/>
      <w:r>
        <w:t xml:space="preserve">Hales, K. G., Korey, C. A., </w:t>
      </w:r>
      <w:proofErr w:type="spellStart"/>
      <w:r>
        <w:t>Larracuente</w:t>
      </w:r>
      <w:proofErr w:type="spellEnd"/>
      <w:r>
        <w:t xml:space="preserve">, A. M., &amp; Roberts, D. M. (2015). Genetics on the Fly: A Primer on the Drosophila Model System. </w:t>
      </w:r>
      <w:r>
        <w:rPr>
          <w:i/>
          <w:iCs/>
        </w:rPr>
        <w:t>Genetics</w:t>
      </w:r>
      <w:r>
        <w:t xml:space="preserve">, </w:t>
      </w:r>
      <w:r>
        <w:rPr>
          <w:i/>
          <w:iCs/>
        </w:rPr>
        <w:t>201</w:t>
      </w:r>
      <w:r>
        <w:t>(3), 815–842. http://doi.org/</w:t>
      </w:r>
      <w:hyperlink r:id="rId123">
        <w:r>
          <w:rPr>
            <w:rStyle w:val="Hyperlink"/>
          </w:rPr>
          <w:t>10.1534/genetics.115.183392</w:t>
        </w:r>
      </w:hyperlink>
    </w:p>
    <w:p w14:paraId="222AE8DC" w14:textId="77777777" w:rsidR="00367F4E" w:rsidRDefault="00FB3587">
      <w:pPr>
        <w:pStyle w:val="Bibliography"/>
      </w:pPr>
      <w:bookmarkStart w:id="240" w:name="ref-hanInhibitionDipeptidylPeptidase2015"/>
      <w:bookmarkEnd w:id="239"/>
      <w:r>
        <w:t xml:space="preserve">Han, R., Wang, X., </w:t>
      </w:r>
      <w:proofErr w:type="spellStart"/>
      <w:r>
        <w:t>Bachovchin</w:t>
      </w:r>
      <w:proofErr w:type="spellEnd"/>
      <w:r>
        <w:t xml:space="preserve">, W., </w:t>
      </w:r>
      <w:proofErr w:type="spellStart"/>
      <w:r>
        <w:t>Zukowska</w:t>
      </w:r>
      <w:proofErr w:type="spellEnd"/>
      <w:r>
        <w:t xml:space="preserve">, Z., &amp; Osborn, J. W. (2015). Inhibition of dipeptidyl peptidase 8/9 impairs preadipocyte differentiation. </w:t>
      </w:r>
      <w:r>
        <w:rPr>
          <w:i/>
          <w:iCs/>
        </w:rPr>
        <w:t>Scientific Reports</w:t>
      </w:r>
      <w:r>
        <w:t xml:space="preserve">, </w:t>
      </w:r>
      <w:r>
        <w:rPr>
          <w:i/>
          <w:iCs/>
        </w:rPr>
        <w:t>5</w:t>
      </w:r>
      <w:r>
        <w:t>(1), 12348. http://doi.org/</w:t>
      </w:r>
      <w:hyperlink r:id="rId124">
        <w:r>
          <w:rPr>
            <w:rStyle w:val="Hyperlink"/>
          </w:rPr>
          <w:t>10.1038/srep12348</w:t>
        </w:r>
      </w:hyperlink>
    </w:p>
    <w:p w14:paraId="6334145D" w14:textId="77777777" w:rsidR="00367F4E" w:rsidRDefault="00FB3587">
      <w:pPr>
        <w:pStyle w:val="Bibliography"/>
      </w:pPr>
      <w:bookmarkStart w:id="241" w:name="ref-Hanyu-Nakamura2008g"/>
      <w:bookmarkEnd w:id="240"/>
      <w:proofErr w:type="spellStart"/>
      <w:r>
        <w:t>Hanyu</w:t>
      </w:r>
      <w:proofErr w:type="spellEnd"/>
      <w:r>
        <w:t xml:space="preserve">-Nakamura, K., </w:t>
      </w:r>
      <w:proofErr w:type="spellStart"/>
      <w:r>
        <w:t>Sonobe-Nojima</w:t>
      </w:r>
      <w:proofErr w:type="spellEnd"/>
      <w:r>
        <w:t xml:space="preserve">, H., </w:t>
      </w:r>
      <w:proofErr w:type="spellStart"/>
      <w:r>
        <w:t>Tanigawa</w:t>
      </w:r>
      <w:proofErr w:type="spellEnd"/>
      <w:r>
        <w:t xml:space="preserve">, A., </w:t>
      </w:r>
      <w:proofErr w:type="spellStart"/>
      <w:r>
        <w:t>Lasko</w:t>
      </w:r>
      <w:proofErr w:type="spellEnd"/>
      <w:r>
        <w:t xml:space="preserve">, P., &amp; Nakamura, A. (2008). Drosophila </w:t>
      </w:r>
      <w:proofErr w:type="spellStart"/>
      <w:r>
        <w:t>Pgc</w:t>
      </w:r>
      <w:proofErr w:type="spellEnd"/>
      <w:r>
        <w:t xml:space="preserve"> protein inhibits P-</w:t>
      </w:r>
      <w:proofErr w:type="spellStart"/>
      <w:r>
        <w:t>TEFb</w:t>
      </w:r>
      <w:proofErr w:type="spellEnd"/>
      <w:r>
        <w:t xml:space="preserve"> recruitment to chromatin in primordial germ cells. </w:t>
      </w:r>
      <w:r>
        <w:rPr>
          <w:i/>
          <w:iCs/>
        </w:rPr>
        <w:t>Nature</w:t>
      </w:r>
      <w:r>
        <w:t xml:space="preserve">, </w:t>
      </w:r>
      <w:r>
        <w:rPr>
          <w:i/>
          <w:iCs/>
        </w:rPr>
        <w:t>451</w:t>
      </w:r>
      <w:r>
        <w:t>(7179), 730–733. http://doi.org/</w:t>
      </w:r>
      <w:hyperlink r:id="rId125">
        <w:r>
          <w:rPr>
            <w:rStyle w:val="Hyperlink"/>
          </w:rPr>
          <w:t>10.1038/nature06498</w:t>
        </w:r>
      </w:hyperlink>
    </w:p>
    <w:p w14:paraId="5FFE28D2" w14:textId="77777777" w:rsidR="00367F4E" w:rsidRDefault="00FB3587">
      <w:pPr>
        <w:pStyle w:val="Bibliography"/>
      </w:pPr>
      <w:bookmarkStart w:id="242" w:name="ref-haoIntegratedAnalysisMultimodal2021"/>
      <w:bookmarkEnd w:id="241"/>
      <w:r>
        <w:t xml:space="preserve">Hao, Y., Hao, S., Andersen-Nissen, E., </w:t>
      </w:r>
      <w:proofErr w:type="spellStart"/>
      <w:r>
        <w:t>Mauck</w:t>
      </w:r>
      <w:proofErr w:type="spellEnd"/>
      <w:r>
        <w:t xml:space="preserve">, W. M., Zheng, S., Butler, A., … </w:t>
      </w:r>
      <w:proofErr w:type="spellStart"/>
      <w:r>
        <w:t>Satija</w:t>
      </w:r>
      <w:proofErr w:type="spellEnd"/>
      <w:r>
        <w:t xml:space="preserve">, R. (2021). Integrated analysis of multimodal single-cell data. </w:t>
      </w:r>
      <w:r>
        <w:rPr>
          <w:i/>
          <w:iCs/>
        </w:rPr>
        <w:t>Cell</w:t>
      </w:r>
      <w:r>
        <w:t xml:space="preserve">, </w:t>
      </w:r>
      <w:r>
        <w:rPr>
          <w:i/>
          <w:iCs/>
        </w:rPr>
        <w:t>184</w:t>
      </w:r>
      <w:r>
        <w:t>(13), 3573–3587.e29. http://doi.org/</w:t>
      </w:r>
      <w:hyperlink r:id="rId126">
        <w:r>
          <w:rPr>
            <w:rStyle w:val="Hyperlink"/>
          </w:rPr>
          <w:t>10.1016/j.cell.2021.04.048</w:t>
        </w:r>
      </w:hyperlink>
    </w:p>
    <w:p w14:paraId="3470F5DA" w14:textId="77777777" w:rsidR="00367F4E" w:rsidRDefault="00FB3587">
      <w:pPr>
        <w:pStyle w:val="Bibliography"/>
      </w:pPr>
      <w:bookmarkStart w:id="243" w:name="ref-Harris2011i"/>
      <w:bookmarkEnd w:id="242"/>
      <w:r>
        <w:t xml:space="preserve">Harris, R. E., </w:t>
      </w:r>
      <w:proofErr w:type="spellStart"/>
      <w:r>
        <w:t>Pargett</w:t>
      </w:r>
      <w:proofErr w:type="spellEnd"/>
      <w:r>
        <w:t xml:space="preserve">, M., Sutcliffe, C., </w:t>
      </w:r>
      <w:proofErr w:type="spellStart"/>
      <w:r>
        <w:t>Umulis</w:t>
      </w:r>
      <w:proofErr w:type="spellEnd"/>
      <w:r>
        <w:t xml:space="preserve">, D., &amp; Ashe, H. L. (2011). Brat promotes stem cell differentiation via control of a bistable switch that restricts BMP signaling. </w:t>
      </w:r>
      <w:r>
        <w:rPr>
          <w:i/>
          <w:iCs/>
        </w:rPr>
        <w:t>Developmental Cell</w:t>
      </w:r>
      <w:r>
        <w:t xml:space="preserve">, </w:t>
      </w:r>
      <w:r>
        <w:rPr>
          <w:i/>
          <w:iCs/>
        </w:rPr>
        <w:t>20</w:t>
      </w:r>
      <w:r>
        <w:t>(1), 72–83. http://doi.org/</w:t>
      </w:r>
      <w:hyperlink r:id="rId127">
        <w:r>
          <w:rPr>
            <w:rStyle w:val="Hyperlink"/>
          </w:rPr>
          <w:t>10.1016/j.devcel.2010.11.019</w:t>
        </w:r>
      </w:hyperlink>
    </w:p>
    <w:p w14:paraId="6C9485CF" w14:textId="77777777" w:rsidR="00367F4E" w:rsidRDefault="00FB3587">
      <w:pPr>
        <w:pStyle w:val="Bibliography"/>
      </w:pPr>
      <w:bookmarkStart w:id="244" w:name="ref-Harvey2018f"/>
      <w:bookmarkEnd w:id="243"/>
      <w:r>
        <w:lastRenderedPageBreak/>
        <w:t xml:space="preserve">Harvey, R. F., Smith, T. S., Mulroney, T., Queiroz, R. M. L., </w:t>
      </w:r>
      <w:proofErr w:type="spellStart"/>
      <w:r>
        <w:t>Pizzinga</w:t>
      </w:r>
      <w:proofErr w:type="spellEnd"/>
      <w:r>
        <w:t xml:space="preserve">, M., </w:t>
      </w:r>
      <w:proofErr w:type="spellStart"/>
      <w:r>
        <w:t>Dezi</w:t>
      </w:r>
      <w:proofErr w:type="spellEnd"/>
      <w:r>
        <w:t xml:space="preserve">, V., … Willis, A. E. (2018). Trans-acting translational regulatory RNA binding proteins. </w:t>
      </w:r>
      <w:r>
        <w:rPr>
          <w:i/>
          <w:iCs/>
        </w:rPr>
        <w:t>Wiley Interdisciplinary Reviews. RNA</w:t>
      </w:r>
      <w:r>
        <w:t xml:space="preserve">, </w:t>
      </w:r>
      <w:r>
        <w:rPr>
          <w:i/>
          <w:iCs/>
        </w:rPr>
        <w:t>9</w:t>
      </w:r>
      <w:r>
        <w:t>(3), e1465–e1465. http://doi.org/</w:t>
      </w:r>
      <w:hyperlink r:id="rId128">
        <w:r>
          <w:rPr>
            <w:rStyle w:val="Hyperlink"/>
          </w:rPr>
          <w:t>10.1002/wrna.1465</w:t>
        </w:r>
      </w:hyperlink>
    </w:p>
    <w:p w14:paraId="18DE3955" w14:textId="77777777" w:rsidR="00367F4E" w:rsidRDefault="00FB3587">
      <w:pPr>
        <w:pStyle w:val="Bibliography"/>
      </w:pPr>
      <w:bookmarkStart w:id="245" w:name="ref-Haussmann2016"/>
      <w:bookmarkEnd w:id="244"/>
      <w:r>
        <w:t xml:space="preserve">Haussmann, I. U., </w:t>
      </w:r>
      <w:proofErr w:type="spellStart"/>
      <w:r>
        <w:t>Bodi</w:t>
      </w:r>
      <w:proofErr w:type="spellEnd"/>
      <w:r>
        <w:t xml:space="preserve">, Z., Sanchez-Moran, E., </w:t>
      </w:r>
      <w:proofErr w:type="spellStart"/>
      <w:r>
        <w:t>Mongan</w:t>
      </w:r>
      <w:proofErr w:type="spellEnd"/>
      <w:r>
        <w:t xml:space="preserve">, N. P., Archer, N., Fray, R. G., &amp; </w:t>
      </w:r>
      <w:proofErr w:type="spellStart"/>
      <w:r>
        <w:t>Soller</w:t>
      </w:r>
      <w:proofErr w:type="spellEnd"/>
      <w:r>
        <w:t xml:space="preserve">, M. (2016). M 6 A potentiates </w:t>
      </w:r>
      <w:proofErr w:type="spellStart"/>
      <w:r>
        <w:t>Sxl</w:t>
      </w:r>
      <w:proofErr w:type="spellEnd"/>
      <w:r>
        <w:t xml:space="preserve"> alternative pre-mRNA splicing for robust Drosophila sex determination. </w:t>
      </w:r>
      <w:r>
        <w:rPr>
          <w:i/>
          <w:iCs/>
        </w:rPr>
        <w:t>Nature</w:t>
      </w:r>
      <w:r>
        <w:t xml:space="preserve">, </w:t>
      </w:r>
      <w:r>
        <w:rPr>
          <w:i/>
          <w:iCs/>
        </w:rPr>
        <w:t>540</w:t>
      </w:r>
      <w:r>
        <w:t>(7632), 301.</w:t>
      </w:r>
    </w:p>
    <w:p w14:paraId="204A3158" w14:textId="77777777" w:rsidR="00367F4E" w:rsidRDefault="00FB3587">
      <w:pPr>
        <w:pStyle w:val="Bibliography"/>
      </w:pPr>
      <w:bookmarkStart w:id="246" w:name="Xbf6cb9874db6307031f3743d88839f780267119"/>
      <w:bookmarkEnd w:id="245"/>
      <w:r>
        <w:t xml:space="preserve">Heinz, S., Benner, C., Spann, N., </w:t>
      </w:r>
      <w:proofErr w:type="spellStart"/>
      <w:r>
        <w:t>Bertolino</w:t>
      </w:r>
      <w:proofErr w:type="spellEnd"/>
      <w:r>
        <w:t xml:space="preserve">, E., Lin, Y. C., </w:t>
      </w:r>
      <w:proofErr w:type="spellStart"/>
      <w:r>
        <w:t>Laslo</w:t>
      </w:r>
      <w:proofErr w:type="spellEnd"/>
      <w:r>
        <w:t xml:space="preserve">, P., … Glass, C. K. (2010). Simple combinations of lineage-determining transcription factors prime cis-regulatory elements required for macrophage and B cell identities. </w:t>
      </w:r>
      <w:r>
        <w:rPr>
          <w:i/>
          <w:iCs/>
        </w:rPr>
        <w:t>Molecular Cell</w:t>
      </w:r>
      <w:r>
        <w:t xml:space="preserve">, </w:t>
      </w:r>
      <w:r>
        <w:rPr>
          <w:i/>
          <w:iCs/>
        </w:rPr>
        <w:t>38</w:t>
      </w:r>
      <w:r>
        <w:t>(4), 576–589. http://doi.org/</w:t>
      </w:r>
      <w:hyperlink r:id="rId129">
        <w:r>
          <w:rPr>
            <w:rStyle w:val="Hyperlink"/>
          </w:rPr>
          <w:t>10.1016/j.molcel.2010.05.004</w:t>
        </w:r>
      </w:hyperlink>
    </w:p>
    <w:p w14:paraId="5953D109" w14:textId="77777777" w:rsidR="00367F4E" w:rsidRDefault="00FB3587">
      <w:pPr>
        <w:pStyle w:val="Bibliography"/>
      </w:pPr>
      <w:bookmarkStart w:id="247" w:name="ref-hendrixPrenatallyDiagnosed17q122012"/>
      <w:bookmarkEnd w:id="246"/>
      <w:r>
        <w:t xml:space="preserve">Hendrix, N. W., Clemens, M., Canavan, T. P., </w:t>
      </w:r>
      <w:proofErr w:type="spellStart"/>
      <w:r>
        <w:t>Surti</w:t>
      </w:r>
      <w:proofErr w:type="spellEnd"/>
      <w:r>
        <w:t xml:space="preserve">, U., &amp; </w:t>
      </w:r>
      <w:proofErr w:type="spellStart"/>
      <w:r>
        <w:t>Rajkovic</w:t>
      </w:r>
      <w:proofErr w:type="spellEnd"/>
      <w:r>
        <w:t xml:space="preserve">, A. (2012). Prenatally Diagnosed 17q12 Microdeletion Syndrome with a Novel Association with Congenital Diaphragmatic Hernia. </w:t>
      </w:r>
      <w:r>
        <w:rPr>
          <w:i/>
          <w:iCs/>
        </w:rPr>
        <w:t>Fetal Diagnosis and Therapy</w:t>
      </w:r>
      <w:r>
        <w:t xml:space="preserve">, </w:t>
      </w:r>
      <w:r>
        <w:rPr>
          <w:i/>
          <w:iCs/>
        </w:rPr>
        <w:t>31</w:t>
      </w:r>
      <w:r>
        <w:t>(2), 129–133. http://doi.org/</w:t>
      </w:r>
      <w:hyperlink r:id="rId130">
        <w:r>
          <w:rPr>
            <w:rStyle w:val="Hyperlink"/>
          </w:rPr>
          <w:t>10.1159/000332968</w:t>
        </w:r>
      </w:hyperlink>
    </w:p>
    <w:p w14:paraId="7F873ED3" w14:textId="77777777" w:rsidR="00367F4E" w:rsidRDefault="00FB3587">
      <w:pPr>
        <w:pStyle w:val="Bibliography"/>
      </w:pPr>
      <w:bookmarkStart w:id="248" w:name="ref-Henras2008c"/>
      <w:bookmarkEnd w:id="247"/>
      <w:proofErr w:type="spellStart"/>
      <w:r>
        <w:t>Henras</w:t>
      </w:r>
      <w:proofErr w:type="spellEnd"/>
      <w:r>
        <w:t xml:space="preserve">, A. K., </w:t>
      </w:r>
      <w:proofErr w:type="spellStart"/>
      <w:r>
        <w:t>Soudet</w:t>
      </w:r>
      <w:proofErr w:type="spellEnd"/>
      <w:r>
        <w:t xml:space="preserve">, J., </w:t>
      </w:r>
      <w:proofErr w:type="spellStart"/>
      <w:r>
        <w:t>Gérus</w:t>
      </w:r>
      <w:proofErr w:type="spellEnd"/>
      <w:r>
        <w:t xml:space="preserve">, M., </w:t>
      </w:r>
      <w:proofErr w:type="spellStart"/>
      <w:r>
        <w:t>Lebaron</w:t>
      </w:r>
      <w:proofErr w:type="spellEnd"/>
      <w:r>
        <w:t xml:space="preserve">, S., </w:t>
      </w:r>
      <w:proofErr w:type="spellStart"/>
      <w:r>
        <w:t>Caizergues</w:t>
      </w:r>
      <w:proofErr w:type="spellEnd"/>
      <w:r>
        <w:t xml:space="preserve">-Ferrer, M., </w:t>
      </w:r>
      <w:proofErr w:type="spellStart"/>
      <w:r>
        <w:t>Mougin</w:t>
      </w:r>
      <w:proofErr w:type="spellEnd"/>
      <w:r>
        <w:t xml:space="preserve">, A., &amp; Henry, Y. (2008). The post-transcriptional steps of eukaryotic ribosome biogenesis. </w:t>
      </w:r>
      <w:r>
        <w:rPr>
          <w:i/>
          <w:iCs/>
        </w:rPr>
        <w:t>Cellular and Molecular Life Sciences</w:t>
      </w:r>
      <w:r>
        <w:t xml:space="preserve">, </w:t>
      </w:r>
      <w:r>
        <w:rPr>
          <w:i/>
          <w:iCs/>
        </w:rPr>
        <w:t>65</w:t>
      </w:r>
      <w:r>
        <w:t>(15), 2334–2359. http://doi.org/</w:t>
      </w:r>
      <w:hyperlink r:id="rId131">
        <w:r>
          <w:rPr>
            <w:rStyle w:val="Hyperlink"/>
          </w:rPr>
          <w:t>10.1007/s00018-008-8027-0</w:t>
        </w:r>
      </w:hyperlink>
    </w:p>
    <w:p w14:paraId="02822ED3" w14:textId="77777777" w:rsidR="00367F4E" w:rsidRDefault="00FB3587">
      <w:pPr>
        <w:pStyle w:val="Bibliography"/>
      </w:pPr>
      <w:bookmarkStart w:id="249" w:name="ref-hertzRibosomalProteinS252013"/>
      <w:bookmarkEnd w:id="248"/>
      <w:r>
        <w:t xml:space="preserve">Hertz, M. I., Landry, D. M., Willis, A. E., Luo, G., &amp; Thompson, S. R. (2013). Ribosomal Protein S25 Dependency Reveals a Common Mechanism for Diverse Internal Ribosome Entry Sites and Ribosome Shunting. </w:t>
      </w:r>
      <w:r>
        <w:rPr>
          <w:i/>
          <w:iCs/>
        </w:rPr>
        <w:t>Molecular and Cellular Biology</w:t>
      </w:r>
      <w:r>
        <w:t xml:space="preserve">, </w:t>
      </w:r>
      <w:r>
        <w:rPr>
          <w:i/>
          <w:iCs/>
        </w:rPr>
        <w:t>33</w:t>
      </w:r>
      <w:r>
        <w:t>(5), 1016–1026. http://doi.org/</w:t>
      </w:r>
      <w:hyperlink r:id="rId132">
        <w:r>
          <w:rPr>
            <w:rStyle w:val="Hyperlink"/>
          </w:rPr>
          <w:t>10.1128/MCB.00879-12</w:t>
        </w:r>
      </w:hyperlink>
    </w:p>
    <w:p w14:paraId="574B0607" w14:textId="77777777" w:rsidR="00367F4E" w:rsidRDefault="00FB3587">
      <w:pPr>
        <w:pStyle w:val="Bibliography"/>
      </w:pPr>
      <w:bookmarkStart w:id="250" w:name="ref-Higa-Nakamine2012o"/>
      <w:bookmarkEnd w:id="249"/>
      <w:proofErr w:type="spellStart"/>
      <w:r>
        <w:t>Higa-Nakamine</w:t>
      </w:r>
      <w:proofErr w:type="spellEnd"/>
      <w:r>
        <w:t xml:space="preserve">, S., Suzuki, T. T., </w:t>
      </w:r>
      <w:proofErr w:type="spellStart"/>
      <w:r>
        <w:t>Uechi</w:t>
      </w:r>
      <w:proofErr w:type="spellEnd"/>
      <w:r>
        <w:t xml:space="preserve">, T., Chakraborty, A., Nakajima, Y., Nakamura, M., … </w:t>
      </w:r>
      <w:proofErr w:type="spellStart"/>
      <w:r>
        <w:t>Kenmochi</w:t>
      </w:r>
      <w:proofErr w:type="spellEnd"/>
      <w:r>
        <w:t xml:space="preserve">, N. (2012). Loss of ribosomal RNA modification causes developmental defects in zebrafish. </w:t>
      </w:r>
      <w:r>
        <w:rPr>
          <w:i/>
          <w:iCs/>
        </w:rPr>
        <w:t>Nucleic Acids Research</w:t>
      </w:r>
      <w:r>
        <w:t xml:space="preserve">, </w:t>
      </w:r>
      <w:r>
        <w:rPr>
          <w:i/>
          <w:iCs/>
        </w:rPr>
        <w:t>40</w:t>
      </w:r>
      <w:r>
        <w:t>(1), 391–398. http://doi.org/</w:t>
      </w:r>
      <w:hyperlink r:id="rId133">
        <w:r>
          <w:rPr>
            <w:rStyle w:val="Hyperlink"/>
          </w:rPr>
          <w:t>10.1093/nar/gkr700</w:t>
        </w:r>
      </w:hyperlink>
    </w:p>
    <w:p w14:paraId="74332F48" w14:textId="77777777" w:rsidR="00367F4E" w:rsidRDefault="00FB3587">
      <w:pPr>
        <w:pStyle w:val="Bibliography"/>
      </w:pPr>
      <w:bookmarkStart w:id="251" w:name="ref-hinnantTemporalRemodelingCell2017"/>
      <w:bookmarkEnd w:id="250"/>
      <w:proofErr w:type="spellStart"/>
      <w:r>
        <w:t>Hinnant</w:t>
      </w:r>
      <w:proofErr w:type="spellEnd"/>
      <w:r>
        <w:t xml:space="preserve">, T. D., Alvarez, A. A., &amp; Ables, E. T. (2017). Temporal remodeling of the cell cycle accompanies differentiation in the Drosophila germline. </w:t>
      </w:r>
      <w:r>
        <w:rPr>
          <w:i/>
          <w:iCs/>
        </w:rPr>
        <w:t>Developmental Biology</w:t>
      </w:r>
      <w:r>
        <w:t xml:space="preserve">, </w:t>
      </w:r>
      <w:r>
        <w:rPr>
          <w:i/>
          <w:iCs/>
        </w:rPr>
        <w:t>429</w:t>
      </w:r>
      <w:r>
        <w:t>(1), 118–131. http://doi.org/</w:t>
      </w:r>
      <w:hyperlink r:id="rId134">
        <w:r>
          <w:rPr>
            <w:rStyle w:val="Hyperlink"/>
          </w:rPr>
          <w:t>10.1016/j.ydbio.2017.07.001</w:t>
        </w:r>
      </w:hyperlink>
    </w:p>
    <w:p w14:paraId="6AA9CDD9" w14:textId="77777777" w:rsidR="00367F4E" w:rsidRDefault="00FB3587">
      <w:pPr>
        <w:pStyle w:val="Bibliography"/>
      </w:pPr>
      <w:bookmarkStart w:id="252" w:name="X979440a9c682c9b4a21bcf6a9370581ad94e365"/>
      <w:bookmarkEnd w:id="251"/>
      <w:proofErr w:type="spellStart"/>
      <w:r>
        <w:t>Hinnant</w:t>
      </w:r>
      <w:proofErr w:type="spellEnd"/>
      <w:r>
        <w:t xml:space="preserve">, T. D., Merkle, J. A., &amp; Ables, E. T. (2020). Coordinating Proliferation, Polarity, and Cell Fate in the Drosophila Female Germline. </w:t>
      </w:r>
      <w:r>
        <w:rPr>
          <w:i/>
          <w:iCs/>
        </w:rPr>
        <w:t>Frontiers in Cell and Developmental Biology</w:t>
      </w:r>
      <w:r>
        <w:t xml:space="preserve">, </w:t>
      </w:r>
      <w:r>
        <w:rPr>
          <w:i/>
          <w:iCs/>
        </w:rPr>
        <w:t>0</w:t>
      </w:r>
      <w:r>
        <w:t>. http://doi.org/</w:t>
      </w:r>
      <w:hyperlink r:id="rId135">
        <w:r>
          <w:rPr>
            <w:rStyle w:val="Hyperlink"/>
          </w:rPr>
          <w:t>10.3389/fcell.2020.00019</w:t>
        </w:r>
      </w:hyperlink>
    </w:p>
    <w:p w14:paraId="0F4ADEDE" w14:textId="77777777" w:rsidR="00367F4E" w:rsidRDefault="00FB3587">
      <w:pPr>
        <w:pStyle w:val="Bibliography"/>
      </w:pPr>
      <w:bookmarkStart w:id="253" w:name="ref-Hong2017a"/>
      <w:bookmarkEnd w:id="252"/>
      <w:r>
        <w:t xml:space="preserve">Hong, S., </w:t>
      </w:r>
      <w:proofErr w:type="spellStart"/>
      <w:r>
        <w:t>Freeberg</w:t>
      </w:r>
      <w:proofErr w:type="spellEnd"/>
      <w:r>
        <w:t xml:space="preserve">, M. A., Han, T., Kamath, A., Yao, Y., Fukuda, T., … Inoki, K. (2017). LARP1 functions as a molecular switch for mTORC1-mediated translation of an essential class of mRNAs. </w:t>
      </w:r>
      <w:proofErr w:type="spellStart"/>
      <w:r>
        <w:rPr>
          <w:i/>
          <w:iCs/>
        </w:rPr>
        <w:t>Elife</w:t>
      </w:r>
      <w:proofErr w:type="spellEnd"/>
      <w:r>
        <w:t xml:space="preserve">, </w:t>
      </w:r>
      <w:r>
        <w:rPr>
          <w:i/>
          <w:iCs/>
        </w:rPr>
        <w:t>6</w:t>
      </w:r>
      <w:r>
        <w:t>, e25237.</w:t>
      </w:r>
    </w:p>
    <w:p w14:paraId="4654A6BE" w14:textId="77777777" w:rsidR="00367F4E" w:rsidRDefault="00FB3587">
      <w:pPr>
        <w:pStyle w:val="Bibliography"/>
      </w:pPr>
      <w:bookmarkStart w:id="254" w:name="Xb73862b6a1ed2f92f7621711ce022b28e9de578"/>
      <w:bookmarkEnd w:id="253"/>
      <w:r>
        <w:t xml:space="preserve">Hong, S., Mannan, A. M., &amp; Inoki, K. (2012). Evaluation of the Nutrient-Sensing mTOR Pathway. In T. </w:t>
      </w:r>
      <w:proofErr w:type="spellStart"/>
      <w:r>
        <w:t>Weichhart</w:t>
      </w:r>
      <w:proofErr w:type="spellEnd"/>
      <w:r>
        <w:t xml:space="preserve"> (Ed.), </w:t>
      </w:r>
      <w:r>
        <w:rPr>
          <w:i/>
          <w:iCs/>
        </w:rPr>
        <w:t>mTOR: Methods and Protocols</w:t>
      </w:r>
      <w:r>
        <w:t xml:space="preserve"> (pp. 29–44). Totowa, NJ: Humana Press. http://doi.org/</w:t>
      </w:r>
      <w:hyperlink r:id="rId136">
        <w:r>
          <w:rPr>
            <w:rStyle w:val="Hyperlink"/>
          </w:rPr>
          <w:t>10.1007/978-1-61779-430-8_3</w:t>
        </w:r>
      </w:hyperlink>
    </w:p>
    <w:p w14:paraId="388D946D" w14:textId="77777777" w:rsidR="00367F4E" w:rsidRDefault="00FB3587">
      <w:pPr>
        <w:pStyle w:val="Bibliography"/>
      </w:pPr>
      <w:bookmarkStart w:id="255" w:name="ref-Hornstein2001a"/>
      <w:bookmarkEnd w:id="254"/>
      <w:proofErr w:type="spellStart"/>
      <w:r>
        <w:lastRenderedPageBreak/>
        <w:t>Hornstein</w:t>
      </w:r>
      <w:proofErr w:type="spellEnd"/>
      <w:r>
        <w:t xml:space="preserve">, E., Tang, H., &amp; </w:t>
      </w:r>
      <w:proofErr w:type="spellStart"/>
      <w:r>
        <w:t>Meyuhas</w:t>
      </w:r>
      <w:proofErr w:type="spellEnd"/>
      <w:r>
        <w:t xml:space="preserve">, O. (2001). Mitogenic and nutritional signals are transduced into translational efficiency of TOP mRNAs. In </w:t>
      </w:r>
      <w:r>
        <w:rPr>
          <w:i/>
          <w:iCs/>
        </w:rPr>
        <w:t>Cold Spring Harbor symposia on quantitative biology</w:t>
      </w:r>
      <w:r>
        <w:t xml:space="preserve"> (Vol. 66, pp. 477–484). Cold Spring Harbor Laboratory Press.</w:t>
      </w:r>
    </w:p>
    <w:p w14:paraId="2A83E56D" w14:textId="77777777" w:rsidR="00367F4E" w:rsidRDefault="00FB3587">
      <w:pPr>
        <w:pStyle w:val="Bibliography"/>
      </w:pPr>
      <w:bookmarkStart w:id="256" w:name="ref-hsuDietControlsNormal2008"/>
      <w:bookmarkEnd w:id="255"/>
      <w:r>
        <w:t xml:space="preserve">Hsu, H.-J., </w:t>
      </w:r>
      <w:proofErr w:type="spellStart"/>
      <w:r>
        <w:t>LaFever</w:t>
      </w:r>
      <w:proofErr w:type="spellEnd"/>
      <w:r>
        <w:t xml:space="preserve">, L., &amp; Drummond-Barbosa, D. (2008). Diet controls normal and tumorous germline stem cells via insulin-dependent and -independent mechanisms in Drosophila. </w:t>
      </w:r>
      <w:r>
        <w:rPr>
          <w:i/>
          <w:iCs/>
        </w:rPr>
        <w:t>Developmental Biology</w:t>
      </w:r>
      <w:r>
        <w:t xml:space="preserve">, </w:t>
      </w:r>
      <w:r>
        <w:rPr>
          <w:i/>
          <w:iCs/>
        </w:rPr>
        <w:t>313</w:t>
      </w:r>
      <w:r>
        <w:t>(2), 700–712. http://doi.org/</w:t>
      </w:r>
      <w:hyperlink r:id="rId137">
        <w:r>
          <w:rPr>
            <w:rStyle w:val="Hyperlink"/>
          </w:rPr>
          <w:t>10.1016/j.ydbio.2007.11.006</w:t>
        </w:r>
      </w:hyperlink>
    </w:p>
    <w:p w14:paraId="2105598C" w14:textId="77777777" w:rsidR="00367F4E" w:rsidRDefault="00FB3587">
      <w:pPr>
        <w:pStyle w:val="Bibliography"/>
      </w:pPr>
      <w:bookmarkStart w:id="257" w:name="ref-huIntegrativeApproachOrtholog2011"/>
      <w:bookmarkEnd w:id="256"/>
      <w:r>
        <w:t xml:space="preserve">Hu, Y., Flockhart, I., </w:t>
      </w:r>
      <w:proofErr w:type="spellStart"/>
      <w:r>
        <w:t>Vinayagam</w:t>
      </w:r>
      <w:proofErr w:type="spellEnd"/>
      <w:r>
        <w:t xml:space="preserve">, A., </w:t>
      </w:r>
      <w:proofErr w:type="spellStart"/>
      <w:r>
        <w:t>Bergwitz</w:t>
      </w:r>
      <w:proofErr w:type="spellEnd"/>
      <w:r>
        <w:t xml:space="preserve">, C., Berger, B., </w:t>
      </w:r>
      <w:proofErr w:type="spellStart"/>
      <w:r>
        <w:t>Perrimon</w:t>
      </w:r>
      <w:proofErr w:type="spellEnd"/>
      <w:r>
        <w:t xml:space="preserve">, N., &amp; Mohr, S. E. (2011). An integrative approach to ortholog prediction for disease-focused and other functional studies. </w:t>
      </w:r>
      <w:r>
        <w:rPr>
          <w:i/>
          <w:iCs/>
        </w:rPr>
        <w:t>BMC Bioinformatics</w:t>
      </w:r>
      <w:r>
        <w:t xml:space="preserve">, </w:t>
      </w:r>
      <w:r>
        <w:rPr>
          <w:i/>
          <w:iCs/>
        </w:rPr>
        <w:t>12</w:t>
      </w:r>
      <w:r>
        <w:t>(1), 357. http://doi.org/</w:t>
      </w:r>
      <w:hyperlink r:id="rId138">
        <w:r>
          <w:rPr>
            <w:rStyle w:val="Hyperlink"/>
          </w:rPr>
          <w:t>10.1186/1471-2105-12-357</w:t>
        </w:r>
      </w:hyperlink>
    </w:p>
    <w:p w14:paraId="65490641" w14:textId="77777777" w:rsidR="00367F4E" w:rsidRDefault="00FB3587">
      <w:pPr>
        <w:pStyle w:val="Bibliography"/>
      </w:pPr>
      <w:bookmarkStart w:id="258" w:name="ref-hughesFemaleMeiosisSynapsis2018"/>
      <w:bookmarkEnd w:id="257"/>
      <w:r>
        <w:t xml:space="preserve">Hughes, S. E., Miller, D. E., Miller, A. L., &amp; Hawley, R. S. (2018). Female Meiosis: Synapsis, Recombination, and Segregation in Drosophila melanogaster. </w:t>
      </w:r>
      <w:r>
        <w:rPr>
          <w:i/>
          <w:iCs/>
        </w:rPr>
        <w:t>Genetics</w:t>
      </w:r>
      <w:r>
        <w:t xml:space="preserve">, </w:t>
      </w:r>
      <w:r>
        <w:rPr>
          <w:i/>
          <w:iCs/>
        </w:rPr>
        <w:t>208</w:t>
      </w:r>
      <w:r>
        <w:t>(3), 875–908. http://doi.org/</w:t>
      </w:r>
      <w:hyperlink r:id="rId139">
        <w:r>
          <w:rPr>
            <w:rStyle w:val="Hyperlink"/>
          </w:rPr>
          <w:t>10.1534/genetics.117.300081</w:t>
        </w:r>
      </w:hyperlink>
    </w:p>
    <w:p w14:paraId="3D81E6DF" w14:textId="77777777" w:rsidR="00367F4E" w:rsidRDefault="00FB3587">
      <w:pPr>
        <w:pStyle w:val="Bibliography"/>
      </w:pPr>
      <w:bookmarkStart w:id="259" w:name="ref-huynhOriginAsymmetryEarly2004"/>
      <w:bookmarkEnd w:id="258"/>
      <w:r>
        <w:t xml:space="preserve">Huynh, J.-R., &amp; St Johnston, D. (2004). The Origin of Asymmetry: Early </w:t>
      </w:r>
      <w:proofErr w:type="spellStart"/>
      <w:r>
        <w:t>Polarisation</w:t>
      </w:r>
      <w:proofErr w:type="spellEnd"/>
      <w:r>
        <w:t xml:space="preserve"> of the Drosophila Germline Cyst and Oocyte. </w:t>
      </w:r>
      <w:r>
        <w:rPr>
          <w:i/>
          <w:iCs/>
        </w:rPr>
        <w:t>Current Biology</w:t>
      </w:r>
      <w:r>
        <w:t xml:space="preserve">, </w:t>
      </w:r>
      <w:r>
        <w:rPr>
          <w:i/>
          <w:iCs/>
        </w:rPr>
        <w:t>14</w:t>
      </w:r>
      <w:r>
        <w:t>(11), R438–R449. http://doi.org/</w:t>
      </w:r>
      <w:hyperlink r:id="rId140">
        <w:r>
          <w:rPr>
            <w:rStyle w:val="Hyperlink"/>
          </w:rPr>
          <w:t>10.1016/j.cub.2004.05.040</w:t>
        </w:r>
      </w:hyperlink>
    </w:p>
    <w:p w14:paraId="3B82CB22" w14:textId="77777777" w:rsidR="00367F4E" w:rsidRDefault="00FB3587">
      <w:pPr>
        <w:pStyle w:val="Bibliography"/>
      </w:pPr>
      <w:bookmarkStart w:id="260" w:name="ref-huynhRoleBicDEgl2000"/>
      <w:bookmarkEnd w:id="259"/>
      <w:r>
        <w:t xml:space="preserve">Huynh, J., &amp; St Johnston, D. (2000). The role of </w:t>
      </w:r>
      <w:proofErr w:type="spellStart"/>
      <w:r>
        <w:t>BicD</w:t>
      </w:r>
      <w:proofErr w:type="spellEnd"/>
      <w:r>
        <w:t xml:space="preserve">, </w:t>
      </w:r>
      <w:proofErr w:type="spellStart"/>
      <w:r>
        <w:t>egl</w:t>
      </w:r>
      <w:proofErr w:type="spellEnd"/>
      <w:r>
        <w:t xml:space="preserve">, orb and the microtubules in the restriction of meiosis to the Drosophila oocyte. </w:t>
      </w:r>
      <w:r>
        <w:rPr>
          <w:i/>
          <w:iCs/>
        </w:rPr>
        <w:t>Development</w:t>
      </w:r>
      <w:r>
        <w:t xml:space="preserve">, </w:t>
      </w:r>
      <w:r>
        <w:rPr>
          <w:i/>
          <w:iCs/>
        </w:rPr>
        <w:t>127</w:t>
      </w:r>
      <w:r>
        <w:t>(13), 2785–2794. http://doi.org/</w:t>
      </w:r>
      <w:hyperlink r:id="rId141">
        <w:r>
          <w:rPr>
            <w:rStyle w:val="Hyperlink"/>
          </w:rPr>
          <w:t>10.1242/dev.127.13.2785</w:t>
        </w:r>
      </w:hyperlink>
    </w:p>
    <w:p w14:paraId="23B7B431" w14:textId="77777777" w:rsidR="00367F4E" w:rsidRDefault="00FB3587">
      <w:pPr>
        <w:pStyle w:val="Bibliography"/>
      </w:pPr>
      <w:bookmarkStart w:id="261" w:name="ref-iadevaiaMTORC1SignalingControls2014"/>
      <w:bookmarkEnd w:id="260"/>
      <w:proofErr w:type="spellStart"/>
      <w:r>
        <w:t>Iadevaia</w:t>
      </w:r>
      <w:proofErr w:type="spellEnd"/>
      <w:r>
        <w:t xml:space="preserve">, V., Liu, R., &amp; Proud, C. G. (2014). mTORC1 signaling controls multiple steps in ribosome biogenesis. </w:t>
      </w:r>
      <w:r>
        <w:rPr>
          <w:i/>
          <w:iCs/>
        </w:rPr>
        <w:t>Seminars in Cell &amp; Developmental Biology</w:t>
      </w:r>
      <w:r>
        <w:t xml:space="preserve">, </w:t>
      </w:r>
      <w:r>
        <w:rPr>
          <w:i/>
          <w:iCs/>
        </w:rPr>
        <w:t>36</w:t>
      </w:r>
      <w:r>
        <w:t>, 113–120. http://doi.org/</w:t>
      </w:r>
      <w:hyperlink r:id="rId142">
        <w:r>
          <w:rPr>
            <w:rStyle w:val="Hyperlink"/>
          </w:rPr>
          <w:t>10.1016/j.semcdb.2014.08.004</w:t>
        </w:r>
      </w:hyperlink>
    </w:p>
    <w:p w14:paraId="5988714C" w14:textId="77777777" w:rsidR="00367F4E" w:rsidRDefault="00FB3587">
      <w:pPr>
        <w:pStyle w:val="Bibliography"/>
      </w:pPr>
      <w:bookmarkStart w:id="262" w:name="ref-Ichihara2007a"/>
      <w:bookmarkEnd w:id="261"/>
      <w:r>
        <w:t xml:space="preserve">Ichihara, K., Shimizu, H., Taguchi, O., Yamaguchi, M., &amp; Inoue, Y. H. (2007). A Drosophila orthologue of </w:t>
      </w:r>
      <w:proofErr w:type="spellStart"/>
      <w:r>
        <w:t>larp</w:t>
      </w:r>
      <w:proofErr w:type="spellEnd"/>
      <w:r>
        <w:t xml:space="preserve"> protein family is required for multiple processes in male meiosis. </w:t>
      </w:r>
      <w:r>
        <w:rPr>
          <w:i/>
          <w:iCs/>
        </w:rPr>
        <w:t>Cell Structure and Function</w:t>
      </w:r>
      <w:r>
        <w:t>, 710190003.</w:t>
      </w:r>
    </w:p>
    <w:p w14:paraId="626F64F9" w14:textId="77777777" w:rsidR="00367F4E" w:rsidRDefault="00FB3587">
      <w:pPr>
        <w:pStyle w:val="Bibliography"/>
      </w:pPr>
      <w:bookmarkStart w:id="263" w:name="ref-Inoue1990"/>
      <w:bookmarkEnd w:id="262"/>
      <w:r>
        <w:t xml:space="preserve">Inoue, K., </w:t>
      </w:r>
      <w:proofErr w:type="spellStart"/>
      <w:r>
        <w:t>Hoshijima</w:t>
      </w:r>
      <w:proofErr w:type="spellEnd"/>
      <w:r>
        <w:t xml:space="preserve">, K., Sakamoto, H., &amp; Shimura, Y. (1990). Binding of the Drosophila sex-lethal gene product to the alternative splice site of transformer primary transcript. </w:t>
      </w:r>
      <w:r>
        <w:rPr>
          <w:i/>
          <w:iCs/>
        </w:rPr>
        <w:t>Nature</w:t>
      </w:r>
      <w:r>
        <w:t xml:space="preserve">, </w:t>
      </w:r>
      <w:r>
        <w:rPr>
          <w:i/>
          <w:iCs/>
        </w:rPr>
        <w:t>344</w:t>
      </w:r>
      <w:r>
        <w:t>(6265), 461.</w:t>
      </w:r>
    </w:p>
    <w:p w14:paraId="668181AA" w14:textId="77777777" w:rsidR="00367F4E" w:rsidRDefault="00FB3587">
      <w:pPr>
        <w:pStyle w:val="Bibliography"/>
      </w:pPr>
      <w:bookmarkStart w:id="264" w:name="Xdbd119401ceddf4c6a0d20379b5f264df949def"/>
      <w:bookmarkEnd w:id="263"/>
      <w:r>
        <w:t xml:space="preserve">Jackson, R. J., Hellen, C. U. T., &amp; </w:t>
      </w:r>
      <w:proofErr w:type="spellStart"/>
      <w:r>
        <w:t>Pestova</w:t>
      </w:r>
      <w:proofErr w:type="spellEnd"/>
      <w:r>
        <w:t xml:space="preserve">, T. V. (2010). THE MECHANISM OF EUKARYOTIC TRANSLATION INITIATION AND PRINCIPLES OF ITS REGULATION. </w:t>
      </w:r>
      <w:r>
        <w:rPr>
          <w:i/>
          <w:iCs/>
        </w:rPr>
        <w:t>Nature Reviews. Molecular Cell Biology</w:t>
      </w:r>
      <w:r>
        <w:t xml:space="preserve">, </w:t>
      </w:r>
      <w:r>
        <w:rPr>
          <w:i/>
          <w:iCs/>
        </w:rPr>
        <w:t>11</w:t>
      </w:r>
      <w:r>
        <w:t>(2), 113. http://doi.org/</w:t>
      </w:r>
      <w:hyperlink r:id="rId143">
        <w:r>
          <w:rPr>
            <w:rStyle w:val="Hyperlink"/>
          </w:rPr>
          <w:t>10.1038/nrm2838</w:t>
        </w:r>
      </w:hyperlink>
    </w:p>
    <w:p w14:paraId="11585577" w14:textId="77777777" w:rsidR="00367F4E" w:rsidRDefault="00FB3587">
      <w:pPr>
        <w:pStyle w:val="Bibliography"/>
      </w:pPr>
      <w:bookmarkStart w:id="265" w:name="ref-Jady2001c"/>
      <w:bookmarkEnd w:id="264"/>
      <w:proofErr w:type="spellStart"/>
      <w:r>
        <w:t>Jády</w:t>
      </w:r>
      <w:proofErr w:type="spellEnd"/>
      <w:r>
        <w:t>, B. E., &amp; Kiss, T. (2001). A small nucleolar guide RNA functions both in 2</w:t>
      </w:r>
      <m:oMath>
        <m:r>
          <m:rPr>
            <m:sty m:val="p"/>
          </m:rPr>
          <w:rPr>
            <w:rFonts w:ascii="Cambria Math" w:hAnsi="Cambria Math"/>
          </w:rPr>
          <m:t>'</m:t>
        </m:r>
      </m:oMath>
      <w:r>
        <w:t xml:space="preserve">-O-ribose methylation and pseudouridylation of the U5 spliceosomal RNA. </w:t>
      </w:r>
      <w:r>
        <w:rPr>
          <w:i/>
          <w:iCs/>
        </w:rPr>
        <w:t>EMBO Journal</w:t>
      </w:r>
      <w:r>
        <w:t xml:space="preserve">, </w:t>
      </w:r>
      <w:r>
        <w:rPr>
          <w:i/>
          <w:iCs/>
        </w:rPr>
        <w:t>20</w:t>
      </w:r>
      <w:r>
        <w:t>(3), 541–551. http://doi.org/</w:t>
      </w:r>
      <w:hyperlink r:id="rId144">
        <w:r>
          <w:rPr>
            <w:rStyle w:val="Hyperlink"/>
          </w:rPr>
          <w:t>10.1093/emboj/20.3.541</w:t>
        </w:r>
      </w:hyperlink>
    </w:p>
    <w:p w14:paraId="04D36FA1" w14:textId="77777777" w:rsidR="00367F4E" w:rsidRDefault="00FB3587">
      <w:pPr>
        <w:pStyle w:val="Bibliography"/>
      </w:pPr>
      <w:bookmarkStart w:id="266" w:name="ref-Jalkanen2014h"/>
      <w:bookmarkEnd w:id="265"/>
      <w:proofErr w:type="spellStart"/>
      <w:r>
        <w:t>Jalkanen</w:t>
      </w:r>
      <w:proofErr w:type="spellEnd"/>
      <w:r>
        <w:t xml:space="preserve">, A. L., Coleman, S. J., &amp; </w:t>
      </w:r>
      <w:proofErr w:type="spellStart"/>
      <w:r>
        <w:t>Wilusz</w:t>
      </w:r>
      <w:proofErr w:type="spellEnd"/>
      <w:r>
        <w:t xml:space="preserve">, J. (2014). Determinants and implications of mRNA poly(A) tail size–does this protein make my tail look big? </w:t>
      </w:r>
      <w:r>
        <w:rPr>
          <w:i/>
          <w:iCs/>
        </w:rPr>
        <w:t>Seminars in Cell &amp; Developmental Biology</w:t>
      </w:r>
      <w:r>
        <w:t xml:space="preserve">, </w:t>
      </w:r>
      <w:r>
        <w:rPr>
          <w:i/>
          <w:iCs/>
        </w:rPr>
        <w:t>34</w:t>
      </w:r>
      <w:r>
        <w:t>, 24–32. http://doi.org/</w:t>
      </w:r>
      <w:hyperlink r:id="rId145">
        <w:r>
          <w:rPr>
            <w:rStyle w:val="Hyperlink"/>
          </w:rPr>
          <w:t>10.1016/j.semcdb.2014.05.018</w:t>
        </w:r>
      </w:hyperlink>
    </w:p>
    <w:p w14:paraId="3E6E2C36" w14:textId="77777777" w:rsidR="00367F4E" w:rsidRDefault="00FB3587">
      <w:pPr>
        <w:pStyle w:val="Bibliography"/>
      </w:pPr>
      <w:bookmarkStart w:id="267" w:name="ref-jefferiesRapamycinSuppressesTOP1997"/>
      <w:bookmarkEnd w:id="266"/>
      <w:r>
        <w:lastRenderedPageBreak/>
        <w:t xml:space="preserve">Jefferies, H. B. J., </w:t>
      </w:r>
      <w:proofErr w:type="spellStart"/>
      <w:r>
        <w:t>Fumagalli</w:t>
      </w:r>
      <w:proofErr w:type="spellEnd"/>
      <w:r>
        <w:t>, S., Dennis, P. B., Reinhard, C., Pearson, R. B., &amp; Thomas, G. (1997). Rapamycin suppresses 5</w:t>
      </w:r>
      <m:oMath>
        <m:r>
          <m:rPr>
            <m:sty m:val="p"/>
          </m:rPr>
          <w:rPr>
            <w:rFonts w:ascii="Cambria Math" w:hAnsi="Cambria Math"/>
          </w:rPr>
          <m:t>'</m:t>
        </m:r>
      </m:oMath>
      <w:r>
        <w:t xml:space="preserve">TOP mRNA translation through inhibition of P70s6k. </w:t>
      </w:r>
      <w:r>
        <w:rPr>
          <w:i/>
          <w:iCs/>
        </w:rPr>
        <w:t>The EMBO Journal</w:t>
      </w:r>
      <w:r>
        <w:t xml:space="preserve">, </w:t>
      </w:r>
      <w:r>
        <w:rPr>
          <w:i/>
          <w:iCs/>
        </w:rPr>
        <w:t>16</w:t>
      </w:r>
      <w:r>
        <w:t>(12), 3693–3704. http://doi.org/</w:t>
      </w:r>
      <w:hyperlink r:id="rId146">
        <w:r>
          <w:rPr>
            <w:rStyle w:val="Hyperlink"/>
          </w:rPr>
          <w:t>10.1093/emboj/16.12.3693</w:t>
        </w:r>
      </w:hyperlink>
    </w:p>
    <w:p w14:paraId="23A2DA5A" w14:textId="77777777" w:rsidR="00367F4E" w:rsidRDefault="00FB3587">
      <w:pPr>
        <w:pStyle w:val="Bibliography"/>
      </w:pPr>
      <w:bookmarkStart w:id="268" w:name="ref-jhaTranskingdomMimicryUnderlies2017"/>
      <w:bookmarkEnd w:id="267"/>
      <w:r>
        <w:t xml:space="preserve">Jha, S., Rollins, M. G., Fuchs, G., Procter, D. J., Hall, E. A., Cozzolino, K., … Walsh, D. (2017). Trans-kingdom mimicry underlies ribosome customization by a poxvirus kinase. </w:t>
      </w:r>
      <w:r>
        <w:rPr>
          <w:i/>
          <w:iCs/>
        </w:rPr>
        <w:t>Nature</w:t>
      </w:r>
      <w:r>
        <w:t xml:space="preserve">, </w:t>
      </w:r>
      <w:r>
        <w:rPr>
          <w:i/>
          <w:iCs/>
        </w:rPr>
        <w:t>546</w:t>
      </w:r>
      <w:r>
        <w:t>(7660), 651–655. http://doi.org/</w:t>
      </w:r>
      <w:hyperlink r:id="rId147">
        <w:r>
          <w:rPr>
            <w:rStyle w:val="Hyperlink"/>
          </w:rPr>
          <w:t>10.1038/nature22814</w:t>
        </w:r>
      </w:hyperlink>
    </w:p>
    <w:p w14:paraId="399F7428" w14:textId="77777777" w:rsidR="00367F4E" w:rsidRDefault="00FB3587">
      <w:pPr>
        <w:pStyle w:val="Bibliography"/>
      </w:pPr>
      <w:bookmarkStart w:id="269" w:name="ref-Jia2016b"/>
      <w:bookmarkEnd w:id="268"/>
      <w:r>
        <w:t xml:space="preserve">Jia, D., Xu, Q., </w:t>
      </w:r>
      <w:proofErr w:type="spellStart"/>
      <w:r>
        <w:t>Xie</w:t>
      </w:r>
      <w:proofErr w:type="spellEnd"/>
      <w:r>
        <w:t xml:space="preserve">, Q., Mio, W., &amp; Deng, W.-M. (2016). Automatic stage identification of Drosophila egg chamber based on DAPI images. </w:t>
      </w:r>
      <w:r>
        <w:rPr>
          <w:i/>
          <w:iCs/>
        </w:rPr>
        <w:t>Scientific Reports</w:t>
      </w:r>
      <w:r>
        <w:t xml:space="preserve">, </w:t>
      </w:r>
      <w:r>
        <w:rPr>
          <w:i/>
          <w:iCs/>
        </w:rPr>
        <w:t>6</w:t>
      </w:r>
      <w:r>
        <w:t>, 18850. http://doi.org/</w:t>
      </w:r>
      <w:hyperlink r:id="rId148">
        <w:r>
          <w:rPr>
            <w:rStyle w:val="Hyperlink"/>
          </w:rPr>
          <w:t>10.1038/srep18850</w:t>
        </w:r>
      </w:hyperlink>
    </w:p>
    <w:p w14:paraId="3537E49E" w14:textId="77777777" w:rsidR="00367F4E" w:rsidRDefault="00FB3587">
      <w:pPr>
        <w:pStyle w:val="Bibliography"/>
      </w:pPr>
      <w:bookmarkStart w:id="270" w:name="ref-jiaMTORC1PromotesTOP2021"/>
      <w:bookmarkEnd w:id="269"/>
      <w:r>
        <w:t xml:space="preserve">Jia, J.-J., Lahr, R. M., </w:t>
      </w:r>
      <w:proofErr w:type="spellStart"/>
      <w:r>
        <w:t>Solgaard</w:t>
      </w:r>
      <w:proofErr w:type="spellEnd"/>
      <w:r>
        <w:t xml:space="preserve">, M. T., </w:t>
      </w:r>
      <w:proofErr w:type="spellStart"/>
      <w:r>
        <w:t>Moraes</w:t>
      </w:r>
      <w:proofErr w:type="spellEnd"/>
      <w:r>
        <w:t xml:space="preserve">, B. J., </w:t>
      </w:r>
      <w:proofErr w:type="spellStart"/>
      <w:r>
        <w:t>Pointet</w:t>
      </w:r>
      <w:proofErr w:type="spellEnd"/>
      <w:r>
        <w:t xml:space="preserve">, R., Yang, A.-D., … Fonseca, B. D. (2021). mTORC1 promotes TOP mRNA translation through site-specific phosphorylation of LARP1. </w:t>
      </w:r>
      <w:r>
        <w:rPr>
          <w:i/>
          <w:iCs/>
        </w:rPr>
        <w:t>Nucleic Acids Research</w:t>
      </w:r>
      <w:r>
        <w:t>. http://doi.org/</w:t>
      </w:r>
      <w:hyperlink r:id="rId149">
        <w:r>
          <w:rPr>
            <w:rStyle w:val="Hyperlink"/>
          </w:rPr>
          <w:t>10.1093/nar/gkaa1239</w:t>
        </w:r>
      </w:hyperlink>
    </w:p>
    <w:p w14:paraId="3C4A632E" w14:textId="77777777" w:rsidR="00367F4E" w:rsidRDefault="00FB3587">
      <w:pPr>
        <w:pStyle w:val="Bibliography"/>
      </w:pPr>
      <w:bookmarkStart w:id="271" w:name="ref-Johnson2010"/>
      <w:bookmarkEnd w:id="270"/>
      <w:r>
        <w:t xml:space="preserve">Johnson, M. L., </w:t>
      </w:r>
      <w:proofErr w:type="spellStart"/>
      <w:r>
        <w:t>Nagengast</w:t>
      </w:r>
      <w:proofErr w:type="spellEnd"/>
      <w:r>
        <w:t xml:space="preserve">, A. A., &amp; </w:t>
      </w:r>
      <w:proofErr w:type="spellStart"/>
      <w:r>
        <w:t>Salz</w:t>
      </w:r>
      <w:proofErr w:type="spellEnd"/>
      <w:r>
        <w:t xml:space="preserve">, H. K. (2010). PPS, a large multidomain protein, functions with sex-lethal to regulate alternative splicing in Drosophila. </w:t>
      </w:r>
      <w:proofErr w:type="spellStart"/>
      <w:r>
        <w:rPr>
          <w:i/>
          <w:iCs/>
        </w:rPr>
        <w:t>PLoS</w:t>
      </w:r>
      <w:proofErr w:type="spellEnd"/>
      <w:r>
        <w:rPr>
          <w:i/>
          <w:iCs/>
        </w:rPr>
        <w:t xml:space="preserve"> Genetics</w:t>
      </w:r>
      <w:r>
        <w:t xml:space="preserve">, </w:t>
      </w:r>
      <w:r>
        <w:rPr>
          <w:i/>
          <w:iCs/>
        </w:rPr>
        <w:t>6</w:t>
      </w:r>
      <w:r>
        <w:t>(3), e1000872.</w:t>
      </w:r>
    </w:p>
    <w:p w14:paraId="0CCBB720" w14:textId="77777777" w:rsidR="00367F4E" w:rsidRDefault="00FB3587">
      <w:pPr>
        <w:pStyle w:val="Bibliography"/>
      </w:pPr>
      <w:bookmarkStart w:id="272" w:name="ref-Joly2013f"/>
      <w:bookmarkEnd w:id="271"/>
      <w:r>
        <w:t xml:space="preserve">Joly, W., </w:t>
      </w:r>
      <w:proofErr w:type="spellStart"/>
      <w:r>
        <w:t>Chartier</w:t>
      </w:r>
      <w:proofErr w:type="spellEnd"/>
      <w:r>
        <w:t xml:space="preserve">, A., Rojas-Rios, P., </w:t>
      </w:r>
      <w:proofErr w:type="spellStart"/>
      <w:r>
        <w:t>Busseau</w:t>
      </w:r>
      <w:proofErr w:type="spellEnd"/>
      <w:r>
        <w:t xml:space="preserve">, I., &amp; </w:t>
      </w:r>
      <w:proofErr w:type="spellStart"/>
      <w:r>
        <w:t>Simonelig</w:t>
      </w:r>
      <w:proofErr w:type="spellEnd"/>
      <w:r>
        <w:t xml:space="preserve">, M. (2013). The CCR4 </w:t>
      </w:r>
      <w:proofErr w:type="spellStart"/>
      <w:r>
        <w:t>deadenylase</w:t>
      </w:r>
      <w:proofErr w:type="spellEnd"/>
      <w:r>
        <w:t xml:space="preserve"> acts with Nanos and </w:t>
      </w:r>
      <w:proofErr w:type="spellStart"/>
      <w:r>
        <w:t>Pumilio</w:t>
      </w:r>
      <w:proofErr w:type="spellEnd"/>
      <w:r>
        <w:t xml:space="preserve"> in the fine-tuning of Mei-P26 expression to promote germline stem cell self-renewal. </w:t>
      </w:r>
      <w:r>
        <w:rPr>
          <w:i/>
          <w:iCs/>
        </w:rPr>
        <w:t>Stem Cell Reports</w:t>
      </w:r>
      <w:r>
        <w:t xml:space="preserve">, </w:t>
      </w:r>
      <w:r>
        <w:rPr>
          <w:i/>
          <w:iCs/>
        </w:rPr>
        <w:t>1</w:t>
      </w:r>
      <w:r>
        <w:t>(5), 411–424. http://doi.org/</w:t>
      </w:r>
      <w:hyperlink r:id="rId150">
        <w:r>
          <w:rPr>
            <w:rStyle w:val="Hyperlink"/>
          </w:rPr>
          <w:t>10.1016/j.stemcr.2013.09.007</w:t>
        </w:r>
      </w:hyperlink>
    </w:p>
    <w:p w14:paraId="7E3D112D" w14:textId="77777777" w:rsidR="00367F4E" w:rsidRDefault="00FB3587">
      <w:pPr>
        <w:pStyle w:val="Bibliography"/>
      </w:pPr>
      <w:bookmarkStart w:id="273" w:name="X6efd876c252b351a2ef5439e89a8935fa266a15"/>
      <w:bookmarkEnd w:id="272"/>
      <w:r>
        <w:t xml:space="preserve">Jones, N. C., Lynn, M. L., </w:t>
      </w:r>
      <w:proofErr w:type="spellStart"/>
      <w:r>
        <w:t>Gaudenz</w:t>
      </w:r>
      <w:proofErr w:type="spellEnd"/>
      <w:r>
        <w:t xml:space="preserve">, K., Sakai, D., </w:t>
      </w:r>
      <w:proofErr w:type="spellStart"/>
      <w:r>
        <w:t>Aoto</w:t>
      </w:r>
      <w:proofErr w:type="spellEnd"/>
      <w:r>
        <w:t xml:space="preserve">, K., Rey, J.-P., … Trainor, P. A. (2008). Prevention of the neurocristopathy </w:t>
      </w:r>
      <w:proofErr w:type="spellStart"/>
      <w:r>
        <w:t>Treacher</w:t>
      </w:r>
      <w:proofErr w:type="spellEnd"/>
      <w:r>
        <w:t xml:space="preserve"> Collins syndrome through inhibition of P53 function. </w:t>
      </w:r>
      <w:r>
        <w:rPr>
          <w:i/>
          <w:iCs/>
        </w:rPr>
        <w:t>Nature Medicine</w:t>
      </w:r>
      <w:r>
        <w:t xml:space="preserve">, </w:t>
      </w:r>
      <w:r>
        <w:rPr>
          <w:i/>
          <w:iCs/>
        </w:rPr>
        <w:t>14</w:t>
      </w:r>
      <w:r>
        <w:t>(2), 125–133. http://doi.org/</w:t>
      </w:r>
      <w:hyperlink r:id="rId151">
        <w:r>
          <w:rPr>
            <w:rStyle w:val="Hyperlink"/>
          </w:rPr>
          <w:t>10.1038/nm1725</w:t>
        </w:r>
      </w:hyperlink>
    </w:p>
    <w:p w14:paraId="07C8E14A" w14:textId="77777777" w:rsidR="00367F4E" w:rsidRDefault="00FB3587">
      <w:pPr>
        <w:pStyle w:val="Bibliography"/>
      </w:pPr>
      <w:bookmarkStart w:id="274" w:name="ref-Joshi2010l"/>
      <w:bookmarkEnd w:id="273"/>
      <w:r>
        <w:t xml:space="preserve">Joshi, P. M., Riddle, M. R., </w:t>
      </w:r>
      <w:proofErr w:type="spellStart"/>
      <w:r>
        <w:t>Djabrayan</w:t>
      </w:r>
      <w:proofErr w:type="spellEnd"/>
      <w:r>
        <w:t xml:space="preserve">, N. J. V., &amp; Rothman, J. H. (2010). Caenorhabditis elegans as a model for stem cell biology. </w:t>
      </w:r>
      <w:r>
        <w:rPr>
          <w:i/>
          <w:iCs/>
        </w:rPr>
        <w:t xml:space="preserve">Developmental </w:t>
      </w:r>
      <w:proofErr w:type="gramStart"/>
      <w:r>
        <w:rPr>
          <w:i/>
          <w:iCs/>
        </w:rPr>
        <w:t>Dynamics :</w:t>
      </w:r>
      <w:proofErr w:type="gramEnd"/>
      <w:r>
        <w:rPr>
          <w:i/>
          <w:iCs/>
        </w:rPr>
        <w:t xml:space="preserve"> An Official Publication of the American Association of Anatomists</w:t>
      </w:r>
      <w:r>
        <w:t xml:space="preserve">, </w:t>
      </w:r>
      <w:r>
        <w:rPr>
          <w:i/>
          <w:iCs/>
        </w:rPr>
        <w:t>239</w:t>
      </w:r>
      <w:r>
        <w:t>(5), 1539–1554. http://doi.org/</w:t>
      </w:r>
      <w:hyperlink r:id="rId152">
        <w:r>
          <w:rPr>
            <w:rStyle w:val="Hyperlink"/>
          </w:rPr>
          <w:t>10.1002/dvdy.22296</w:t>
        </w:r>
      </w:hyperlink>
    </w:p>
    <w:p w14:paraId="407783C3" w14:textId="77777777" w:rsidR="00367F4E" w:rsidRDefault="00FB3587">
      <w:pPr>
        <w:pStyle w:val="Bibliography"/>
      </w:pPr>
      <w:bookmarkStart w:id="275" w:name="ref-joyceGermlineProgenitorsEscape2013"/>
      <w:bookmarkEnd w:id="274"/>
      <w:r>
        <w:t xml:space="preserve">Joyce, E. F., </w:t>
      </w:r>
      <w:proofErr w:type="spellStart"/>
      <w:r>
        <w:t>Apostolopoulos</w:t>
      </w:r>
      <w:proofErr w:type="spellEnd"/>
      <w:r>
        <w:t xml:space="preserve">, N., Beliveau, B. J., &amp; Wu, C. (2013). Germline Progenitors Escape the Widespread Phenomenon of Homolog Pairing during Drosophila Development. </w:t>
      </w:r>
      <w:r>
        <w:rPr>
          <w:i/>
          <w:iCs/>
        </w:rPr>
        <w:t>PLOS Genetics</w:t>
      </w:r>
      <w:r>
        <w:t xml:space="preserve">, </w:t>
      </w:r>
      <w:r>
        <w:rPr>
          <w:i/>
          <w:iCs/>
        </w:rPr>
        <w:t>9</w:t>
      </w:r>
      <w:r>
        <w:t>(12), e1004013. http://doi.org/</w:t>
      </w:r>
      <w:hyperlink r:id="rId153">
        <w:r>
          <w:rPr>
            <w:rStyle w:val="Hyperlink"/>
          </w:rPr>
          <w:t>10.1371/journal.pgen.1004013</w:t>
        </w:r>
      </w:hyperlink>
    </w:p>
    <w:p w14:paraId="4406AC4D" w14:textId="77777777" w:rsidR="00367F4E" w:rsidRDefault="00FB3587">
      <w:pPr>
        <w:pStyle w:val="Bibliography"/>
      </w:pPr>
      <w:bookmarkStart w:id="276" w:name="ref-kaiEmptyDrosophilaStem2003"/>
      <w:bookmarkEnd w:id="275"/>
      <w:r>
        <w:t xml:space="preserve">Kai, T., &amp; </w:t>
      </w:r>
      <w:proofErr w:type="spellStart"/>
      <w:r>
        <w:t>Spradling</w:t>
      </w:r>
      <w:proofErr w:type="spellEnd"/>
      <w:r>
        <w:t>, A. (2003). An empty Drosophila stem cell niche reactivates the proliferation of ectopic cells.</w:t>
      </w:r>
    </w:p>
    <w:p w14:paraId="4F0CE55B" w14:textId="77777777" w:rsidR="00367F4E" w:rsidRDefault="00FB3587">
      <w:pPr>
        <w:pStyle w:val="Bibliography"/>
      </w:pPr>
      <w:bookmarkStart w:id="277" w:name="ref-Kai2005"/>
      <w:bookmarkEnd w:id="276"/>
      <w:r>
        <w:t xml:space="preserve">Kai, T., Williams, D., &amp; </w:t>
      </w:r>
      <w:proofErr w:type="spellStart"/>
      <w:r>
        <w:t>Spradling</w:t>
      </w:r>
      <w:proofErr w:type="spellEnd"/>
      <w:r>
        <w:t xml:space="preserve">, A. C. (2005). The expression profile of purified Drosophila germline stem cells. </w:t>
      </w:r>
      <w:r>
        <w:rPr>
          <w:i/>
          <w:iCs/>
        </w:rPr>
        <w:t>Developmental Biology</w:t>
      </w:r>
      <w:r>
        <w:t xml:space="preserve">, </w:t>
      </w:r>
      <w:r>
        <w:rPr>
          <w:i/>
          <w:iCs/>
        </w:rPr>
        <w:t>283</w:t>
      </w:r>
      <w:r>
        <w:t>(2), 486–502.</w:t>
      </w:r>
    </w:p>
    <w:p w14:paraId="3CC7B6AA" w14:textId="77777777" w:rsidR="00367F4E" w:rsidRDefault="00FB3587">
      <w:pPr>
        <w:pStyle w:val="Bibliography"/>
      </w:pPr>
      <w:bookmarkStart w:id="278" w:name="ref-Kalifa2009"/>
      <w:bookmarkEnd w:id="277"/>
      <w:proofErr w:type="spellStart"/>
      <w:r>
        <w:t>Kalifa</w:t>
      </w:r>
      <w:proofErr w:type="spellEnd"/>
      <w:r>
        <w:t xml:space="preserve">, Y., </w:t>
      </w:r>
      <w:proofErr w:type="spellStart"/>
      <w:r>
        <w:t>Armenti</w:t>
      </w:r>
      <w:proofErr w:type="spellEnd"/>
      <w:r>
        <w:t xml:space="preserve">, S. T., &amp; </w:t>
      </w:r>
      <w:proofErr w:type="spellStart"/>
      <w:r>
        <w:t>Gavis</w:t>
      </w:r>
      <w:proofErr w:type="spellEnd"/>
      <w:r>
        <w:t xml:space="preserve">, E. R. (2009). </w:t>
      </w:r>
      <w:proofErr w:type="spellStart"/>
      <w:r>
        <w:t>Glorund</w:t>
      </w:r>
      <w:proofErr w:type="spellEnd"/>
      <w:r>
        <w:t xml:space="preserve"> interactions in the regulation of </w:t>
      </w:r>
      <w:proofErr w:type="spellStart"/>
      <w:r>
        <w:t>gurken</w:t>
      </w:r>
      <w:proofErr w:type="spellEnd"/>
      <w:r>
        <w:t xml:space="preserve"> and </w:t>
      </w:r>
      <w:proofErr w:type="spellStart"/>
      <w:r>
        <w:t>oskar</w:t>
      </w:r>
      <w:proofErr w:type="spellEnd"/>
      <w:r>
        <w:t xml:space="preserve"> mRNAs. </w:t>
      </w:r>
      <w:r>
        <w:rPr>
          <w:i/>
          <w:iCs/>
        </w:rPr>
        <w:t>Developmental Biology</w:t>
      </w:r>
      <w:r>
        <w:t xml:space="preserve">, </w:t>
      </w:r>
      <w:r>
        <w:rPr>
          <w:i/>
          <w:iCs/>
        </w:rPr>
        <w:t>326</w:t>
      </w:r>
      <w:r>
        <w:t>(1), 68–74.</w:t>
      </w:r>
    </w:p>
    <w:p w14:paraId="54B77318" w14:textId="77777777" w:rsidR="00367F4E" w:rsidRDefault="00FB3587">
      <w:pPr>
        <w:pStyle w:val="Bibliography"/>
      </w:pPr>
      <w:bookmarkStart w:id="279" w:name="ref-Kalsotra2011"/>
      <w:bookmarkEnd w:id="278"/>
      <w:proofErr w:type="spellStart"/>
      <w:r>
        <w:t>Kalsotra</w:t>
      </w:r>
      <w:proofErr w:type="spellEnd"/>
      <w:r>
        <w:t xml:space="preserve">, A., &amp; Cooper, T. A. (2011). Functional consequences of developmentally regulated alternative splicing. </w:t>
      </w:r>
      <w:r>
        <w:rPr>
          <w:i/>
          <w:iCs/>
        </w:rPr>
        <w:t>Nature Reviews Genetics</w:t>
      </w:r>
      <w:r>
        <w:t xml:space="preserve">, </w:t>
      </w:r>
      <w:r>
        <w:rPr>
          <w:i/>
          <w:iCs/>
        </w:rPr>
        <w:t>12</w:t>
      </w:r>
      <w:r>
        <w:t>(10), 715.</w:t>
      </w:r>
    </w:p>
    <w:p w14:paraId="1CC749AB" w14:textId="77777777" w:rsidR="00367F4E" w:rsidRDefault="00FB3587">
      <w:pPr>
        <w:pStyle w:val="Bibliography"/>
      </w:pPr>
      <w:bookmarkStart w:id="280" w:name="ref-Kan2017"/>
      <w:bookmarkEnd w:id="279"/>
      <w:r>
        <w:lastRenderedPageBreak/>
        <w:t xml:space="preserve">Kan, L., </w:t>
      </w:r>
      <w:proofErr w:type="spellStart"/>
      <w:r>
        <w:t>Grozhik</w:t>
      </w:r>
      <w:proofErr w:type="spellEnd"/>
      <w:r>
        <w:t xml:space="preserve">, A. V., </w:t>
      </w:r>
      <w:proofErr w:type="spellStart"/>
      <w:r>
        <w:t>Vedanayagam</w:t>
      </w:r>
      <w:proofErr w:type="spellEnd"/>
      <w:r>
        <w:t xml:space="preserve">, J., Patil, D. P., Pang, N., Lim, K.-S., … </w:t>
      </w:r>
      <w:proofErr w:type="spellStart"/>
      <w:r>
        <w:t>Despic</w:t>
      </w:r>
      <w:proofErr w:type="spellEnd"/>
      <w:r>
        <w:t xml:space="preserve">, V. (2017). The m 6 A pathway facilitates sex determination in Drosophila. </w:t>
      </w:r>
      <w:r>
        <w:rPr>
          <w:i/>
          <w:iCs/>
        </w:rPr>
        <w:t>Nature Communications</w:t>
      </w:r>
      <w:r>
        <w:t xml:space="preserve">, </w:t>
      </w:r>
      <w:r>
        <w:rPr>
          <w:i/>
          <w:iCs/>
        </w:rPr>
        <w:t>8</w:t>
      </w:r>
      <w:r>
        <w:t>, 15737.</w:t>
      </w:r>
    </w:p>
    <w:p w14:paraId="2461F8D1" w14:textId="77777777" w:rsidR="00367F4E" w:rsidRDefault="00FB3587">
      <w:pPr>
        <w:pStyle w:val="Bibliography"/>
      </w:pPr>
      <w:bookmarkStart w:id="281" w:name="ref-Karpen1988a"/>
      <w:bookmarkEnd w:id="280"/>
      <w:proofErr w:type="spellStart"/>
      <w:r>
        <w:t>Karpen</w:t>
      </w:r>
      <w:proofErr w:type="spellEnd"/>
      <w:r>
        <w:t xml:space="preserve">, G. H., Schaefer, J. E., &amp; Laird, C. D. (1988). A Drosophila rRNA gene located in euchromatin is active in transcription and nucleolus formation. </w:t>
      </w:r>
      <w:r>
        <w:rPr>
          <w:i/>
          <w:iCs/>
        </w:rPr>
        <w:t>Genes &amp; Development</w:t>
      </w:r>
      <w:r>
        <w:t xml:space="preserve">, </w:t>
      </w:r>
      <w:r>
        <w:rPr>
          <w:i/>
          <w:iCs/>
        </w:rPr>
        <w:t>2</w:t>
      </w:r>
      <w:r>
        <w:t>(12b), 1745–1763.</w:t>
      </w:r>
    </w:p>
    <w:p w14:paraId="5D933FA4" w14:textId="77777777" w:rsidR="00367F4E" w:rsidRDefault="00FB3587">
      <w:pPr>
        <w:pStyle w:val="Bibliography"/>
      </w:pPr>
      <w:bookmarkStart w:id="282" w:name="ref-Khajuria2018a"/>
      <w:bookmarkEnd w:id="281"/>
      <w:r>
        <w:t xml:space="preserve">Khajuria, R. K., </w:t>
      </w:r>
      <w:proofErr w:type="spellStart"/>
      <w:r>
        <w:t>Munschauer</w:t>
      </w:r>
      <w:proofErr w:type="spellEnd"/>
      <w:r>
        <w:t xml:space="preserve">, M., </w:t>
      </w:r>
      <w:proofErr w:type="spellStart"/>
      <w:r>
        <w:t>Ulirsch</w:t>
      </w:r>
      <w:proofErr w:type="spellEnd"/>
      <w:r>
        <w:t xml:space="preserve">, J. C., </w:t>
      </w:r>
      <w:proofErr w:type="spellStart"/>
      <w:r>
        <w:t>Fiorini</w:t>
      </w:r>
      <w:proofErr w:type="spellEnd"/>
      <w:r>
        <w:t xml:space="preserve">, C., Ludwig, L. S., McFarland, S. K., … Sankaran, V. G. (2018). Ribosome levels selectively regulate translation and lineage commitment in human hematopoiesis. </w:t>
      </w:r>
      <w:r>
        <w:rPr>
          <w:i/>
          <w:iCs/>
        </w:rPr>
        <w:t>Cell</w:t>
      </w:r>
      <w:r>
        <w:t xml:space="preserve">, </w:t>
      </w:r>
      <w:r>
        <w:rPr>
          <w:i/>
          <w:iCs/>
        </w:rPr>
        <w:t>173</w:t>
      </w:r>
      <w:r>
        <w:t>(1), 90–103. http://doi.org/</w:t>
      </w:r>
      <w:hyperlink r:id="rId154">
        <w:r>
          <w:rPr>
            <w:rStyle w:val="Hyperlink"/>
          </w:rPr>
          <w:t>10.1016/J.CELL.2018.02.036</w:t>
        </w:r>
      </w:hyperlink>
    </w:p>
    <w:p w14:paraId="74FD6EFC" w14:textId="77777777" w:rsidR="00367F4E" w:rsidRDefault="00FB3587">
      <w:pPr>
        <w:pStyle w:val="Bibliography"/>
      </w:pPr>
      <w:bookmarkStart w:id="283" w:name="ref-khetaniRegulationMeioticCohesion2007"/>
      <w:bookmarkEnd w:id="282"/>
      <w:proofErr w:type="spellStart"/>
      <w:r>
        <w:t>Khetani</w:t>
      </w:r>
      <w:proofErr w:type="spellEnd"/>
      <w:r>
        <w:t xml:space="preserve">, R. S., &amp; Bickel, S. E. (2007). Regulation of meiotic cohesion and chromosome core morphogenesis during pachytene in Drosophila oocytes. </w:t>
      </w:r>
      <w:r>
        <w:rPr>
          <w:i/>
          <w:iCs/>
        </w:rPr>
        <w:t>Journal of Cell Science</w:t>
      </w:r>
      <w:r>
        <w:t xml:space="preserve">, </w:t>
      </w:r>
      <w:r>
        <w:rPr>
          <w:i/>
          <w:iCs/>
        </w:rPr>
        <w:t>120</w:t>
      </w:r>
      <w:r>
        <w:t>(Pt 17), 3123–3137. http://doi.org/</w:t>
      </w:r>
      <w:hyperlink r:id="rId155">
        <w:r>
          <w:rPr>
            <w:rStyle w:val="Hyperlink"/>
          </w:rPr>
          <w:t>10.1242/jcs.009977</w:t>
        </w:r>
      </w:hyperlink>
    </w:p>
    <w:p w14:paraId="3997B5C7" w14:textId="77777777" w:rsidR="00367F4E" w:rsidRDefault="00FB3587">
      <w:pPr>
        <w:pStyle w:val="Bibliography"/>
      </w:pPr>
      <w:bookmarkStart w:id="284" w:name="ref-khoshnevisDEADboxProteinRok12016"/>
      <w:bookmarkEnd w:id="283"/>
      <w:proofErr w:type="spellStart"/>
      <w:r>
        <w:t>Khoshnevis</w:t>
      </w:r>
      <w:proofErr w:type="spellEnd"/>
      <w:r>
        <w:t xml:space="preserve">, S., </w:t>
      </w:r>
      <w:proofErr w:type="spellStart"/>
      <w:r>
        <w:t>Askenasy</w:t>
      </w:r>
      <w:proofErr w:type="spellEnd"/>
      <w:r>
        <w:t xml:space="preserve">, I., Johnson, M. C., </w:t>
      </w:r>
      <w:proofErr w:type="spellStart"/>
      <w:r>
        <w:t>Dattolo</w:t>
      </w:r>
      <w:proofErr w:type="spellEnd"/>
      <w:r>
        <w:t>, M. D., Young-</w:t>
      </w:r>
      <w:proofErr w:type="spellStart"/>
      <w:r>
        <w:t>Erdos</w:t>
      </w:r>
      <w:proofErr w:type="spellEnd"/>
      <w:r>
        <w:t xml:space="preserve">, C. L., </w:t>
      </w:r>
      <w:proofErr w:type="spellStart"/>
      <w:r>
        <w:t>Stroupe</w:t>
      </w:r>
      <w:proofErr w:type="spellEnd"/>
      <w:r>
        <w:t xml:space="preserve">, M. E., &amp; </w:t>
      </w:r>
      <w:proofErr w:type="spellStart"/>
      <w:r>
        <w:t>Karbstein</w:t>
      </w:r>
      <w:proofErr w:type="spellEnd"/>
      <w:r>
        <w:t xml:space="preserve">, K. (2016). The DEAD-box Protein Rok1 Orchestrates 40S and 60S Ribosome Assembly by Promoting the Release of Rrp5 from Pre-40S Ribosomes to Allow for 60S Maturation. </w:t>
      </w:r>
      <w:r>
        <w:rPr>
          <w:i/>
          <w:iCs/>
        </w:rPr>
        <w:t>PLOS Biology</w:t>
      </w:r>
      <w:r>
        <w:t xml:space="preserve">, </w:t>
      </w:r>
      <w:r>
        <w:rPr>
          <w:i/>
          <w:iCs/>
        </w:rPr>
        <w:t>14</w:t>
      </w:r>
      <w:r>
        <w:t>(6), e1002480. http://doi.org/</w:t>
      </w:r>
      <w:hyperlink r:id="rId156">
        <w:r>
          <w:rPr>
            <w:rStyle w:val="Hyperlink"/>
          </w:rPr>
          <w:t>10.1371/journal.pbio.1002480</w:t>
        </w:r>
      </w:hyperlink>
    </w:p>
    <w:p w14:paraId="0C25736E" w14:textId="77777777" w:rsidR="00367F4E" w:rsidRDefault="00FB3587">
      <w:pPr>
        <w:pStyle w:val="Bibliography"/>
      </w:pPr>
      <w:bookmarkStart w:id="285" w:name="ref-Kim2008b"/>
      <w:bookmarkEnd w:id="284"/>
      <w:r>
        <w:t xml:space="preserve">Kim, E., </w:t>
      </w:r>
      <w:proofErr w:type="spellStart"/>
      <w:r>
        <w:t>Goraksha</w:t>
      </w:r>
      <w:proofErr w:type="spellEnd"/>
      <w:r>
        <w:t xml:space="preserve">-Hicks, P., Li, L., Neufeld, T. P., &amp; Guan, K.-L. (2008). Regulation of TORC1 by Rag GTPases in nutrient response. </w:t>
      </w:r>
      <w:r>
        <w:rPr>
          <w:i/>
          <w:iCs/>
        </w:rPr>
        <w:t>Nature Cell Biology</w:t>
      </w:r>
      <w:r>
        <w:t xml:space="preserve">, </w:t>
      </w:r>
      <w:r>
        <w:rPr>
          <w:i/>
          <w:iCs/>
        </w:rPr>
        <w:t>10</w:t>
      </w:r>
      <w:r>
        <w:t>(8), 935.</w:t>
      </w:r>
    </w:p>
    <w:p w14:paraId="13C9F82A" w14:textId="77777777" w:rsidR="00367F4E" w:rsidRDefault="00FB3587">
      <w:pPr>
        <w:pStyle w:val="Bibliography"/>
      </w:pPr>
      <w:bookmarkStart w:id="286" w:name="ref-Kim2015m"/>
      <w:bookmarkEnd w:id="285"/>
      <w:r>
        <w:t xml:space="preserve">Kim, G., Pai, C.-I., Sato, K., Person, M. D., Nakamura, A., &amp; Macdonald, P. M. (2015). Region-Specific Activation of </w:t>
      </w:r>
      <w:proofErr w:type="spellStart"/>
      <w:r>
        <w:t>oskar</w:t>
      </w:r>
      <w:proofErr w:type="spellEnd"/>
      <w:r>
        <w:t xml:space="preserve"> mRNA Translation by Inhibition of Bruno-Mediated Repression. </w:t>
      </w:r>
      <w:r>
        <w:rPr>
          <w:i/>
          <w:iCs/>
        </w:rPr>
        <w:t>PLOS Genetics</w:t>
      </w:r>
      <w:r>
        <w:t xml:space="preserve">, </w:t>
      </w:r>
      <w:r>
        <w:rPr>
          <w:i/>
          <w:iCs/>
        </w:rPr>
        <w:t>11</w:t>
      </w:r>
      <w:r>
        <w:t>(2), e1004992.</w:t>
      </w:r>
    </w:p>
    <w:p w14:paraId="46421563" w14:textId="77777777" w:rsidR="00367F4E" w:rsidRDefault="00FB3587">
      <w:pPr>
        <w:pStyle w:val="Bibliography"/>
      </w:pPr>
      <w:bookmarkStart w:id="287" w:name="ref-kimballRegulationGlobalSpecific2002"/>
      <w:bookmarkEnd w:id="286"/>
      <w:r>
        <w:t xml:space="preserve">Kimball, S. R. (2002). Regulation of Global and Specific mRNA Translation by Amino Acids. </w:t>
      </w:r>
      <w:r>
        <w:rPr>
          <w:i/>
          <w:iCs/>
        </w:rPr>
        <w:t>The Journal of Nutrition</w:t>
      </w:r>
      <w:r>
        <w:t xml:space="preserve">, </w:t>
      </w:r>
      <w:r>
        <w:rPr>
          <w:i/>
          <w:iCs/>
        </w:rPr>
        <w:t>132</w:t>
      </w:r>
      <w:r>
        <w:t>(5), 883–886. http://doi.org/</w:t>
      </w:r>
      <w:hyperlink r:id="rId157">
        <w:r>
          <w:rPr>
            <w:rStyle w:val="Hyperlink"/>
          </w:rPr>
          <w:t>10.1093/jn/132.5.883</w:t>
        </w:r>
      </w:hyperlink>
    </w:p>
    <w:p w14:paraId="703B3E4B" w14:textId="77777777" w:rsidR="00367F4E" w:rsidRDefault="00FB3587">
      <w:pPr>
        <w:pStyle w:val="Bibliography"/>
      </w:pPr>
      <w:bookmarkStart w:id="288" w:name="ref-Kim-Ha1995i"/>
      <w:bookmarkEnd w:id="287"/>
      <w:r>
        <w:t xml:space="preserve">Kim-Ha, J., Kerr, K., &amp; Macdonald, P. M. (1995). Translational regulation of </w:t>
      </w:r>
      <w:proofErr w:type="spellStart"/>
      <w:r>
        <w:t>oskar</w:t>
      </w:r>
      <w:proofErr w:type="spellEnd"/>
      <w:r>
        <w:t xml:space="preserve"> mRNA by Bruno, an ovarian RNA-binding protein, is essential. </w:t>
      </w:r>
      <w:r>
        <w:rPr>
          <w:i/>
          <w:iCs/>
        </w:rPr>
        <w:t>Cell</w:t>
      </w:r>
      <w:r>
        <w:t xml:space="preserve">, </w:t>
      </w:r>
      <w:r>
        <w:rPr>
          <w:i/>
          <w:iCs/>
        </w:rPr>
        <w:t>81</w:t>
      </w:r>
      <w:r>
        <w:t>(3), 403–412. http://doi.org/</w:t>
      </w:r>
      <w:hyperlink r:id="rId158">
        <w:r>
          <w:rPr>
            <w:rStyle w:val="Hyperlink"/>
          </w:rPr>
          <w:t>10.1016/0092-8674(95)90393-3</w:t>
        </w:r>
      </w:hyperlink>
    </w:p>
    <w:p w14:paraId="2BD1C074" w14:textId="77777777" w:rsidR="00367F4E" w:rsidRDefault="00FB3587">
      <w:pPr>
        <w:pStyle w:val="Bibliography"/>
      </w:pPr>
      <w:bookmarkStart w:id="289" w:name="ref-kirillySelfmaintainedEscortCells2011"/>
      <w:bookmarkEnd w:id="288"/>
      <w:proofErr w:type="spellStart"/>
      <w:r>
        <w:t>Kirilly</w:t>
      </w:r>
      <w:proofErr w:type="spellEnd"/>
      <w:r>
        <w:t xml:space="preserve">, D., Wang, S., &amp; </w:t>
      </w:r>
      <w:proofErr w:type="spellStart"/>
      <w:r>
        <w:t>Xie</w:t>
      </w:r>
      <w:proofErr w:type="spellEnd"/>
      <w:r>
        <w:t xml:space="preserve">, T. (2011). Self-maintained escort cells form a germline stem cell differentiation niche. </w:t>
      </w:r>
      <w:r>
        <w:rPr>
          <w:i/>
          <w:iCs/>
        </w:rPr>
        <w:t>Development</w:t>
      </w:r>
      <w:r>
        <w:t xml:space="preserve">, </w:t>
      </w:r>
      <w:r>
        <w:rPr>
          <w:i/>
          <w:iCs/>
        </w:rPr>
        <w:t>138</w:t>
      </w:r>
      <w:r>
        <w:t>(23), 5087–5097. http://doi.org/</w:t>
      </w:r>
      <w:hyperlink r:id="rId159">
        <w:r>
          <w:rPr>
            <w:rStyle w:val="Hyperlink"/>
          </w:rPr>
          <w:t>10.1242/dev.067850</w:t>
        </w:r>
      </w:hyperlink>
    </w:p>
    <w:p w14:paraId="28D0E9B3" w14:textId="77777777" w:rsidR="00367F4E" w:rsidRDefault="00FB3587">
      <w:pPr>
        <w:pStyle w:val="Bibliography"/>
      </w:pPr>
      <w:bookmarkStart w:id="290" w:name="ref-Kiss2004c"/>
      <w:bookmarkEnd w:id="289"/>
      <w:r>
        <w:t xml:space="preserve">Kiss, A. M., Jady, B. E., Bertrand, E., &amp; Kiss, T. (2004). Human Box H/ACA </w:t>
      </w:r>
      <w:proofErr w:type="spellStart"/>
      <w:r>
        <w:t>Pseudouridylation</w:t>
      </w:r>
      <w:proofErr w:type="spellEnd"/>
      <w:r>
        <w:t xml:space="preserve"> Guide RNA Machinery. </w:t>
      </w:r>
      <w:r>
        <w:rPr>
          <w:i/>
          <w:iCs/>
        </w:rPr>
        <w:t>Molecular and Cellular Biology</w:t>
      </w:r>
      <w:r>
        <w:t xml:space="preserve">, </w:t>
      </w:r>
      <w:r>
        <w:rPr>
          <w:i/>
          <w:iCs/>
        </w:rPr>
        <w:t>24</w:t>
      </w:r>
      <w:r>
        <w:t>(13), 5797–5807. http://doi.org/</w:t>
      </w:r>
      <w:hyperlink r:id="rId160">
        <w:r>
          <w:rPr>
            <w:rStyle w:val="Hyperlink"/>
          </w:rPr>
          <w:t>10.1128/MCB.24.13.5797-5807.2004</w:t>
        </w:r>
      </w:hyperlink>
    </w:p>
    <w:p w14:paraId="71A23D69" w14:textId="77777777" w:rsidR="00367F4E" w:rsidRDefault="00FB3587">
      <w:pPr>
        <w:pStyle w:val="Bibliography"/>
      </w:pPr>
      <w:bookmarkStart w:id="291" w:name="ref-Kiss2010"/>
      <w:bookmarkEnd w:id="290"/>
      <w:r>
        <w:t xml:space="preserve">Kiss, T., </w:t>
      </w:r>
      <w:proofErr w:type="spellStart"/>
      <w:r>
        <w:t>Fayet-Lebaron</w:t>
      </w:r>
      <w:proofErr w:type="spellEnd"/>
      <w:r>
        <w:t xml:space="preserve">, E., &amp; </w:t>
      </w:r>
      <w:proofErr w:type="spellStart"/>
      <w:r>
        <w:t>Jády</w:t>
      </w:r>
      <w:proofErr w:type="spellEnd"/>
      <w:r>
        <w:t xml:space="preserve">, B. E. (2010). Box H/ACA small ribonucleoproteins. </w:t>
      </w:r>
      <w:r>
        <w:rPr>
          <w:i/>
          <w:iCs/>
        </w:rPr>
        <w:t>Molecular Cell</w:t>
      </w:r>
      <w:r>
        <w:t xml:space="preserve">, </w:t>
      </w:r>
      <w:r>
        <w:rPr>
          <w:i/>
          <w:iCs/>
        </w:rPr>
        <w:t>37</w:t>
      </w:r>
      <w:r>
        <w:t>(5), 597–606.</w:t>
      </w:r>
    </w:p>
    <w:p w14:paraId="781AC6A0" w14:textId="77777777" w:rsidR="00367F4E" w:rsidRDefault="00FB3587">
      <w:pPr>
        <w:pStyle w:val="Bibliography"/>
      </w:pPr>
      <w:bookmarkStart w:id="292" w:name="ref-Kong2019"/>
      <w:bookmarkEnd w:id="291"/>
      <w:r>
        <w:lastRenderedPageBreak/>
        <w:t xml:space="preserve">Kong, J., Han, H., </w:t>
      </w:r>
      <w:proofErr w:type="spellStart"/>
      <w:r>
        <w:t>Bergalet</w:t>
      </w:r>
      <w:proofErr w:type="spellEnd"/>
      <w:r>
        <w:t xml:space="preserve">, J., </w:t>
      </w:r>
      <w:proofErr w:type="spellStart"/>
      <w:r>
        <w:t>Bouvrette</w:t>
      </w:r>
      <w:proofErr w:type="spellEnd"/>
      <w:r>
        <w:t xml:space="preserve">, L. P. B., Hernández, G., Moon, N.-S., … </w:t>
      </w:r>
      <w:proofErr w:type="spellStart"/>
      <w:r>
        <w:t>Lasko</w:t>
      </w:r>
      <w:proofErr w:type="spellEnd"/>
      <w:r>
        <w:t xml:space="preserve">, P. (2019). Drosophila ribosomal protein S5b is essential for oogenesis and interacts with distinct RNAs. </w:t>
      </w:r>
      <w:proofErr w:type="spellStart"/>
      <w:r>
        <w:rPr>
          <w:i/>
          <w:iCs/>
        </w:rPr>
        <w:t>bioRxiv</w:t>
      </w:r>
      <w:proofErr w:type="spellEnd"/>
      <w:r>
        <w:t>, 600502.</w:t>
      </w:r>
    </w:p>
    <w:p w14:paraId="3642CE1A" w14:textId="77777777" w:rsidR="00367F4E" w:rsidRDefault="00FB3587">
      <w:pPr>
        <w:pStyle w:val="Bibliography"/>
      </w:pPr>
      <w:bookmarkStart w:id="293" w:name="ref-Kos2010"/>
      <w:bookmarkEnd w:id="292"/>
      <w:proofErr w:type="spellStart"/>
      <w:r>
        <w:t>Koš</w:t>
      </w:r>
      <w:proofErr w:type="spellEnd"/>
      <w:r>
        <w:t xml:space="preserve">, M., &amp; </w:t>
      </w:r>
      <w:proofErr w:type="spellStart"/>
      <w:r>
        <w:t>Tollervey</w:t>
      </w:r>
      <w:proofErr w:type="spellEnd"/>
      <w:r>
        <w:t xml:space="preserve">, D. (2010). Yeast pre-rRNA processing and modification occur </w:t>
      </w:r>
      <w:proofErr w:type="spellStart"/>
      <w:r>
        <w:t>cotranscriptionally</w:t>
      </w:r>
      <w:proofErr w:type="spellEnd"/>
      <w:r>
        <w:t xml:space="preserve">. </w:t>
      </w:r>
      <w:r>
        <w:rPr>
          <w:i/>
          <w:iCs/>
        </w:rPr>
        <w:t>Molecular Cell</w:t>
      </w:r>
      <w:r>
        <w:t xml:space="preserve">, </w:t>
      </w:r>
      <w:r>
        <w:rPr>
          <w:i/>
          <w:iCs/>
        </w:rPr>
        <w:t>37</w:t>
      </w:r>
      <w:r>
        <w:t>(6), 809–820.</w:t>
      </w:r>
    </w:p>
    <w:p w14:paraId="3BE99D87" w14:textId="77777777" w:rsidR="00367F4E" w:rsidRDefault="00FB3587">
      <w:pPr>
        <w:pStyle w:val="Bibliography"/>
      </w:pPr>
      <w:bookmarkStart w:id="294" w:name="ref-koziolTpt1ActivatesTranscription2007"/>
      <w:bookmarkEnd w:id="293"/>
      <w:proofErr w:type="spellStart"/>
      <w:r>
        <w:t>Koziol</w:t>
      </w:r>
      <w:proofErr w:type="spellEnd"/>
      <w:r>
        <w:t xml:space="preserve">, M. J., Garrett, N., &amp; Gurdon, J. B. (2007). Tpt1 Activates Transcription of Oct4 and </w:t>
      </w:r>
      <w:proofErr w:type="spellStart"/>
      <w:r>
        <w:t>nanog</w:t>
      </w:r>
      <w:proofErr w:type="spellEnd"/>
      <w:r>
        <w:t xml:space="preserve"> in Transplanted Somatic Nuclei. </w:t>
      </w:r>
      <w:r>
        <w:rPr>
          <w:i/>
          <w:iCs/>
        </w:rPr>
        <w:t>Current Biology</w:t>
      </w:r>
      <w:r>
        <w:t xml:space="preserve">, </w:t>
      </w:r>
      <w:r>
        <w:rPr>
          <w:i/>
          <w:iCs/>
        </w:rPr>
        <w:t>17</w:t>
      </w:r>
      <w:r>
        <w:t>(9), 801–807. http://doi.org/</w:t>
      </w:r>
      <w:hyperlink r:id="rId161">
        <w:r>
          <w:rPr>
            <w:rStyle w:val="Hyperlink"/>
          </w:rPr>
          <w:t>10.1016/j.cub.2007.03.062</w:t>
        </w:r>
      </w:hyperlink>
    </w:p>
    <w:p w14:paraId="0C4D14F8" w14:textId="77777777" w:rsidR="00367F4E" w:rsidRDefault="00FB3587">
      <w:pPr>
        <w:pStyle w:val="Bibliography"/>
      </w:pPr>
      <w:bookmarkStart w:id="295" w:name="ref-Kronja2014"/>
      <w:bookmarkEnd w:id="294"/>
      <w:proofErr w:type="spellStart"/>
      <w:r>
        <w:t>Kronja</w:t>
      </w:r>
      <w:proofErr w:type="spellEnd"/>
      <w:r>
        <w:t xml:space="preserve">, I., Yuan, B., Eichhorn, S. W. W., </w:t>
      </w:r>
      <w:proofErr w:type="spellStart"/>
      <w:r>
        <w:t>Dzeyk</w:t>
      </w:r>
      <w:proofErr w:type="spellEnd"/>
      <w:r>
        <w:t xml:space="preserve">, K., </w:t>
      </w:r>
      <w:proofErr w:type="spellStart"/>
      <w:r>
        <w:t>Krijgsveld</w:t>
      </w:r>
      <w:proofErr w:type="spellEnd"/>
      <w:r>
        <w:t xml:space="preserve">, J., </w:t>
      </w:r>
      <w:proofErr w:type="spellStart"/>
      <w:r>
        <w:t>Bartel</w:t>
      </w:r>
      <w:proofErr w:type="spellEnd"/>
      <w:r>
        <w:t xml:space="preserve">, D. P. P., &amp; Orr-Weaver, T. L. L. (2014). Widespread Changes in the Posttranscriptional Landscape at the Drosophila Oocyte-to-Embryo Transition. </w:t>
      </w:r>
      <w:r>
        <w:rPr>
          <w:i/>
          <w:iCs/>
        </w:rPr>
        <w:t>Cell Reports</w:t>
      </w:r>
      <w:r>
        <w:t xml:space="preserve">, </w:t>
      </w:r>
      <w:r>
        <w:rPr>
          <w:i/>
          <w:iCs/>
        </w:rPr>
        <w:t>7</w:t>
      </w:r>
      <w:r>
        <w:t>(5), 1495–1508. http://doi.org/</w:t>
      </w:r>
      <w:hyperlink r:id="rId162">
        <w:r>
          <w:rPr>
            <w:rStyle w:val="Hyperlink"/>
          </w:rPr>
          <w:t>10.1016/j.celrep.2014.05.002</w:t>
        </w:r>
      </w:hyperlink>
    </w:p>
    <w:p w14:paraId="042A282B" w14:textId="77777777" w:rsidR="00367F4E" w:rsidRDefault="00FB3587">
      <w:pPr>
        <w:pStyle w:val="Bibliography"/>
      </w:pPr>
      <w:bookmarkStart w:id="296" w:name="ref-lafontaine2020ribosomal"/>
      <w:bookmarkEnd w:id="295"/>
      <w:r>
        <w:t xml:space="preserve">LaFontaine, E., Miller, C. M., </w:t>
      </w:r>
      <w:proofErr w:type="spellStart"/>
      <w:r>
        <w:t>Permaul</w:t>
      </w:r>
      <w:proofErr w:type="spellEnd"/>
      <w:r>
        <w:t xml:space="preserve">, N., Martin, E. T., &amp; Fuchs, G. (2020). Ribosomal protein RACK1 enhances translation of poliovirus and other viral IRESs. </w:t>
      </w:r>
      <w:r>
        <w:rPr>
          <w:i/>
          <w:iCs/>
        </w:rPr>
        <w:t>Virology</w:t>
      </w:r>
      <w:r>
        <w:t xml:space="preserve">, </w:t>
      </w:r>
      <w:r>
        <w:rPr>
          <w:i/>
          <w:iCs/>
        </w:rPr>
        <w:t>545</w:t>
      </w:r>
      <w:r>
        <w:t>, 53–62.</w:t>
      </w:r>
    </w:p>
    <w:p w14:paraId="6053A454" w14:textId="77777777" w:rsidR="00367F4E" w:rsidRDefault="00FB3587">
      <w:pPr>
        <w:pStyle w:val="Bibliography"/>
      </w:pPr>
      <w:bookmarkStart w:id="297" w:name="ref-lahnemannElevenGrandChallenges2020"/>
      <w:bookmarkEnd w:id="296"/>
      <w:proofErr w:type="spellStart"/>
      <w:r>
        <w:t>Lähnemann</w:t>
      </w:r>
      <w:proofErr w:type="spellEnd"/>
      <w:r>
        <w:t xml:space="preserve">, D., </w:t>
      </w:r>
      <w:proofErr w:type="spellStart"/>
      <w:r>
        <w:t>Köster</w:t>
      </w:r>
      <w:proofErr w:type="spellEnd"/>
      <w:r>
        <w:t xml:space="preserve">, J., </w:t>
      </w:r>
      <w:proofErr w:type="spellStart"/>
      <w:r>
        <w:t>Szczurek</w:t>
      </w:r>
      <w:proofErr w:type="spellEnd"/>
      <w:r>
        <w:t xml:space="preserve">, E., McCarthy, D. J., Hicks, S. C., Robinson, M. D., … </w:t>
      </w:r>
      <w:proofErr w:type="spellStart"/>
      <w:r>
        <w:t>Schönhuth</w:t>
      </w:r>
      <w:proofErr w:type="spellEnd"/>
      <w:r>
        <w:t xml:space="preserve">, A. (2020). Eleven grand challenges in single-cell data science. </w:t>
      </w:r>
      <w:r>
        <w:rPr>
          <w:i/>
          <w:iCs/>
        </w:rPr>
        <w:t>Genome Biology</w:t>
      </w:r>
      <w:r>
        <w:t xml:space="preserve">, </w:t>
      </w:r>
      <w:r>
        <w:rPr>
          <w:i/>
          <w:iCs/>
        </w:rPr>
        <w:t>21</w:t>
      </w:r>
      <w:r>
        <w:t>(1), 31. http://doi.org/</w:t>
      </w:r>
      <w:hyperlink r:id="rId163">
        <w:r>
          <w:rPr>
            <w:rStyle w:val="Hyperlink"/>
          </w:rPr>
          <w:t>10.1186/s13059-020-1926-6</w:t>
        </w:r>
      </w:hyperlink>
    </w:p>
    <w:p w14:paraId="03D418E4" w14:textId="77777777" w:rsidR="00367F4E" w:rsidRDefault="00FB3587">
      <w:pPr>
        <w:pStyle w:val="Bibliography"/>
      </w:pPr>
      <w:bookmarkStart w:id="298" w:name="ref-Lahr2017b"/>
      <w:bookmarkEnd w:id="297"/>
      <w:r>
        <w:t xml:space="preserve">Lahr, Roni M., Fonseca, B. D., </w:t>
      </w:r>
      <w:proofErr w:type="spellStart"/>
      <w:r>
        <w:t>Ciotti</w:t>
      </w:r>
      <w:proofErr w:type="spellEnd"/>
      <w:r>
        <w:t>, G. E., Al-</w:t>
      </w:r>
      <w:proofErr w:type="spellStart"/>
      <w:r>
        <w:t>Ashtal</w:t>
      </w:r>
      <w:proofErr w:type="spellEnd"/>
      <w:r>
        <w:t xml:space="preserve">, H. A., Jia, J.-J., Niklaus, M. R., … Berman, A. J. (2017). La-related protein 1 (LARP1) binds the mRNA cap, blocking eIF4F assembly on TOP mRNAs. </w:t>
      </w:r>
      <w:proofErr w:type="spellStart"/>
      <w:r>
        <w:rPr>
          <w:i/>
          <w:iCs/>
        </w:rPr>
        <w:t>Elife</w:t>
      </w:r>
      <w:proofErr w:type="spellEnd"/>
      <w:r>
        <w:t xml:space="preserve">, </w:t>
      </w:r>
      <w:r>
        <w:rPr>
          <w:i/>
          <w:iCs/>
        </w:rPr>
        <w:t>6</w:t>
      </w:r>
      <w:r>
        <w:t>, e24146.</w:t>
      </w:r>
    </w:p>
    <w:p w14:paraId="7ACB854B" w14:textId="77777777" w:rsidR="00367F4E" w:rsidRDefault="00FB3587">
      <w:pPr>
        <w:pStyle w:val="Bibliography"/>
      </w:pPr>
      <w:bookmarkStart w:id="299" w:name="ref-lahrLarelatedProtein1specific2015"/>
      <w:bookmarkEnd w:id="298"/>
      <w:r>
        <w:t xml:space="preserve">Lahr, Roni M., Mack, S. M., </w:t>
      </w:r>
      <w:proofErr w:type="spellStart"/>
      <w:r>
        <w:t>Héroux</w:t>
      </w:r>
      <w:proofErr w:type="spellEnd"/>
      <w:r>
        <w:t xml:space="preserve">, A., Blagden, S. P., Bousquet-Antonelli, C., </w:t>
      </w:r>
      <w:proofErr w:type="spellStart"/>
      <w:r>
        <w:t>Deragon</w:t>
      </w:r>
      <w:proofErr w:type="spellEnd"/>
      <w:r>
        <w:t>, J.-M., &amp; Berman, A. J. (2015). The La-related protein 1-specific domain repurposes HEAT-like repeats to directly bind a 5</w:t>
      </w:r>
      <m:oMath>
        <m:r>
          <m:rPr>
            <m:sty m:val="p"/>
          </m:rPr>
          <w:rPr>
            <w:rFonts w:ascii="Cambria Math" w:hAnsi="Cambria Math"/>
          </w:rPr>
          <m:t>'</m:t>
        </m:r>
      </m:oMath>
      <w:r>
        <w:t xml:space="preserve">TOP sequence. </w:t>
      </w:r>
      <w:r>
        <w:rPr>
          <w:i/>
          <w:iCs/>
        </w:rPr>
        <w:t>Nucleic Acids Research</w:t>
      </w:r>
      <w:r>
        <w:t xml:space="preserve">, </w:t>
      </w:r>
      <w:r>
        <w:rPr>
          <w:i/>
          <w:iCs/>
        </w:rPr>
        <w:t>43</w:t>
      </w:r>
      <w:r>
        <w:t>(16), 8077–8088. http://doi.org/</w:t>
      </w:r>
      <w:hyperlink r:id="rId164">
        <w:r>
          <w:rPr>
            <w:rStyle w:val="Hyperlink"/>
          </w:rPr>
          <w:t>10.1093/nar/gkv748</w:t>
        </w:r>
      </w:hyperlink>
    </w:p>
    <w:p w14:paraId="6CC57D5D" w14:textId="77777777" w:rsidR="00367F4E" w:rsidRDefault="00FB3587">
      <w:pPr>
        <w:pStyle w:val="Bibliography"/>
      </w:pPr>
      <w:bookmarkStart w:id="300" w:name="ref-landryRPS25EssentialTranslation2009"/>
      <w:bookmarkEnd w:id="299"/>
      <w:r>
        <w:t xml:space="preserve">Landry, D. M., Hertz, M. I., &amp; Thompson, S. R. (2009). RPS25 is essential for translation initiation by the </w:t>
      </w:r>
      <w:proofErr w:type="spellStart"/>
      <w:r>
        <w:t>Dicistroviridae</w:t>
      </w:r>
      <w:proofErr w:type="spellEnd"/>
      <w:r>
        <w:t xml:space="preserve"> and hepatitis C viral IRESs. </w:t>
      </w:r>
      <w:r>
        <w:rPr>
          <w:i/>
          <w:iCs/>
        </w:rPr>
        <w:t>Genes &amp; Development</w:t>
      </w:r>
      <w:r>
        <w:t xml:space="preserve">, </w:t>
      </w:r>
      <w:r>
        <w:rPr>
          <w:i/>
          <w:iCs/>
        </w:rPr>
        <w:t>23</w:t>
      </w:r>
      <w:r>
        <w:t>(23), 2753–2764. http://doi.org/</w:t>
      </w:r>
      <w:hyperlink r:id="rId165">
        <w:r>
          <w:rPr>
            <w:rStyle w:val="Hyperlink"/>
          </w:rPr>
          <w:t>10.1101/gad.1832209</w:t>
        </w:r>
      </w:hyperlink>
    </w:p>
    <w:p w14:paraId="6F674102" w14:textId="77777777" w:rsidR="00367F4E" w:rsidRDefault="00FB3587">
      <w:pPr>
        <w:pStyle w:val="Bibliography"/>
      </w:pPr>
      <w:bookmarkStart w:id="301" w:name="ref-Lasko2000"/>
      <w:bookmarkEnd w:id="300"/>
      <w:proofErr w:type="spellStart"/>
      <w:r>
        <w:t>Lasko</w:t>
      </w:r>
      <w:proofErr w:type="spellEnd"/>
      <w:r>
        <w:t xml:space="preserve">, P. (2000). The Drosophila melanogaster genome: Translation factors and RNA binding proteins. </w:t>
      </w:r>
      <w:r>
        <w:rPr>
          <w:i/>
          <w:iCs/>
        </w:rPr>
        <w:t>Journal of Cell Biology</w:t>
      </w:r>
      <w:r>
        <w:t xml:space="preserve">, </w:t>
      </w:r>
      <w:r>
        <w:rPr>
          <w:i/>
          <w:iCs/>
        </w:rPr>
        <w:t>150</w:t>
      </w:r>
      <w:r>
        <w:t>(2), 51–56. http://doi.org/</w:t>
      </w:r>
      <w:hyperlink r:id="rId166">
        <w:r>
          <w:rPr>
            <w:rStyle w:val="Hyperlink"/>
          </w:rPr>
          <w:t>10.1083/jcb.150.</w:t>
        </w:r>
        <w:proofErr w:type="gramStart"/>
        <w:r>
          <w:rPr>
            <w:rStyle w:val="Hyperlink"/>
          </w:rPr>
          <w:t>2.F</w:t>
        </w:r>
        <w:proofErr w:type="gramEnd"/>
        <w:r>
          <w:rPr>
            <w:rStyle w:val="Hyperlink"/>
          </w:rPr>
          <w:t>51</w:t>
        </w:r>
      </w:hyperlink>
    </w:p>
    <w:p w14:paraId="6735DD0A" w14:textId="77777777" w:rsidR="00367F4E" w:rsidRDefault="00FB3587">
      <w:pPr>
        <w:pStyle w:val="Bibliography"/>
      </w:pPr>
      <w:bookmarkStart w:id="302" w:name="ref-Lasko2012a"/>
      <w:bookmarkEnd w:id="301"/>
      <w:proofErr w:type="spellStart"/>
      <w:r>
        <w:t>Lasko</w:t>
      </w:r>
      <w:proofErr w:type="spellEnd"/>
      <w:r>
        <w:t xml:space="preserve">, P. (2012). mRNA localization and translational control in Drosophila oogenesis. </w:t>
      </w:r>
      <w:r>
        <w:rPr>
          <w:i/>
          <w:iCs/>
        </w:rPr>
        <w:t>Cold Spring Harbor Perspectives in Biology</w:t>
      </w:r>
      <w:r>
        <w:t xml:space="preserve">, </w:t>
      </w:r>
      <w:r>
        <w:rPr>
          <w:i/>
          <w:iCs/>
        </w:rPr>
        <w:t>4</w:t>
      </w:r>
      <w:r>
        <w:t>(10), a012294. http://doi.org/</w:t>
      </w:r>
      <w:hyperlink r:id="rId167">
        <w:r>
          <w:rPr>
            <w:rStyle w:val="Hyperlink"/>
          </w:rPr>
          <w:t>10.1101/</w:t>
        </w:r>
        <w:proofErr w:type="gramStart"/>
        <w:r>
          <w:rPr>
            <w:rStyle w:val="Hyperlink"/>
          </w:rPr>
          <w:t>cshperspect.a</w:t>
        </w:r>
        <w:proofErr w:type="gramEnd"/>
        <w:r>
          <w:rPr>
            <w:rStyle w:val="Hyperlink"/>
          </w:rPr>
          <w:t>012294</w:t>
        </w:r>
      </w:hyperlink>
    </w:p>
    <w:p w14:paraId="186DB774" w14:textId="77777777" w:rsidR="00367F4E" w:rsidRDefault="00FB3587">
      <w:pPr>
        <w:pStyle w:val="Bibliography"/>
      </w:pPr>
      <w:bookmarkStart w:id="303" w:name="ref-Lee2014c"/>
      <w:bookmarkEnd w:id="302"/>
      <w:r>
        <w:t xml:space="preserve">Lee, K.-A., &amp; Lee, W.-J. (2014). Drosophila as a model for intestinal dysbiosis and chronic inflammatory diseases. </w:t>
      </w:r>
      <w:r>
        <w:rPr>
          <w:i/>
          <w:iCs/>
        </w:rPr>
        <w:t>Developmental &amp; Comparative Immunology</w:t>
      </w:r>
      <w:r>
        <w:t xml:space="preserve">, </w:t>
      </w:r>
      <w:r>
        <w:rPr>
          <w:i/>
          <w:iCs/>
        </w:rPr>
        <w:t>42</w:t>
      </w:r>
      <w:r>
        <w:t>(1), 102–110. http://doi.org/</w:t>
      </w:r>
      <w:hyperlink r:id="rId168">
        <w:r>
          <w:rPr>
            <w:rStyle w:val="Hyperlink"/>
          </w:rPr>
          <w:t>10.1016/j.dci.2013.05.005</w:t>
        </w:r>
      </w:hyperlink>
    </w:p>
    <w:p w14:paraId="4423A96B" w14:textId="77777777" w:rsidR="00367F4E" w:rsidRDefault="00FB3587">
      <w:pPr>
        <w:pStyle w:val="Bibliography"/>
      </w:pPr>
      <w:bookmarkStart w:id="304" w:name="ref-Lee2015"/>
      <w:bookmarkEnd w:id="303"/>
      <w:r>
        <w:lastRenderedPageBreak/>
        <w:t xml:space="preserve">Lee, Y., &amp; Rio, D. C. (2015). Mechanisms and regulation of alternative pre-mRNA splicing. </w:t>
      </w:r>
      <w:r>
        <w:rPr>
          <w:i/>
          <w:iCs/>
        </w:rPr>
        <w:t>Annual Review of Biochemistry</w:t>
      </w:r>
      <w:r>
        <w:t xml:space="preserve">, </w:t>
      </w:r>
      <w:r>
        <w:rPr>
          <w:i/>
          <w:iCs/>
        </w:rPr>
        <w:t>84</w:t>
      </w:r>
      <w:r>
        <w:t>, 291–323.</w:t>
      </w:r>
    </w:p>
    <w:p w14:paraId="27274444" w14:textId="77777777" w:rsidR="00367F4E" w:rsidRDefault="00FB3587">
      <w:pPr>
        <w:pStyle w:val="Bibliography"/>
      </w:pPr>
      <w:bookmarkStart w:id="305" w:name="ref-lehmannGermlineStemCells2012"/>
      <w:bookmarkEnd w:id="304"/>
      <w:r>
        <w:t xml:space="preserve">Lehmann, R. (2012). Germline Stem Cells: Origin and Destiny. </w:t>
      </w:r>
      <w:r>
        <w:rPr>
          <w:i/>
          <w:iCs/>
        </w:rPr>
        <w:t>Cell Stem Cell</w:t>
      </w:r>
      <w:r>
        <w:t xml:space="preserve">, </w:t>
      </w:r>
      <w:r>
        <w:rPr>
          <w:i/>
          <w:iCs/>
        </w:rPr>
        <w:t>10</w:t>
      </w:r>
      <w:r>
        <w:t>(6), 729–739. http://doi.org/</w:t>
      </w:r>
      <w:hyperlink r:id="rId169">
        <w:r>
          <w:rPr>
            <w:rStyle w:val="Hyperlink"/>
          </w:rPr>
          <w:t>10.1016/j.stem.2012.05.016</w:t>
        </w:r>
      </w:hyperlink>
    </w:p>
    <w:p w14:paraId="2872A8BD" w14:textId="77777777" w:rsidR="00367F4E" w:rsidRDefault="00FB3587">
      <w:pPr>
        <w:pStyle w:val="Bibliography"/>
      </w:pPr>
      <w:bookmarkStart w:id="306" w:name="ref-Lesch2012b"/>
      <w:bookmarkEnd w:id="305"/>
      <w:proofErr w:type="spellStart"/>
      <w:r>
        <w:t>Lesch</w:t>
      </w:r>
      <w:proofErr w:type="spellEnd"/>
      <w:r>
        <w:t xml:space="preserve">, B. J., &amp; Page, D. C. (2012). Genetics of germ cell development. </w:t>
      </w:r>
      <w:r>
        <w:rPr>
          <w:i/>
          <w:iCs/>
        </w:rPr>
        <w:t>Nature Reviews Genetics</w:t>
      </w:r>
      <w:r>
        <w:t xml:space="preserve">, </w:t>
      </w:r>
      <w:r>
        <w:rPr>
          <w:i/>
          <w:iCs/>
        </w:rPr>
        <w:t>13</w:t>
      </w:r>
      <w:r>
        <w:t>, 781.</w:t>
      </w:r>
    </w:p>
    <w:p w14:paraId="51C031CD" w14:textId="77777777" w:rsidR="00367F4E" w:rsidRDefault="00FB3587">
      <w:pPr>
        <w:pStyle w:val="Bibliography"/>
      </w:pPr>
      <w:bookmarkStart w:id="307" w:name="ref-Li2018a"/>
      <w:bookmarkEnd w:id="306"/>
      <w:r>
        <w:t xml:space="preserve">Li, L., Pang, X., Zhu, Z., Lu, L., Yang, J., Cao, J., &amp; Fei, S. (2018). GTPBP4 Promotes Gastric Cancer Progression via Regulating P53 Activity. </w:t>
      </w:r>
      <w:r>
        <w:rPr>
          <w:i/>
          <w:iCs/>
        </w:rPr>
        <w:t>Cellular Physiology and Biochemistry</w:t>
      </w:r>
      <w:r>
        <w:t xml:space="preserve">, </w:t>
      </w:r>
      <w:r>
        <w:rPr>
          <w:i/>
          <w:iCs/>
        </w:rPr>
        <w:t>45</w:t>
      </w:r>
      <w:r>
        <w:t>(2), 667–676.</w:t>
      </w:r>
    </w:p>
    <w:p w14:paraId="554368D4" w14:textId="77777777" w:rsidR="00367F4E" w:rsidRDefault="00FB3587">
      <w:pPr>
        <w:pStyle w:val="Bibliography"/>
      </w:pPr>
      <w:bookmarkStart w:id="308" w:name="ref-Li2009n"/>
      <w:bookmarkEnd w:id="307"/>
      <w:r>
        <w:t xml:space="preserve">Li, S., Zhang, C., Takemori, H., Zhou, Y., &amp; </w:t>
      </w:r>
      <w:proofErr w:type="spellStart"/>
      <w:r>
        <w:t>Xiong</w:t>
      </w:r>
      <w:proofErr w:type="spellEnd"/>
      <w:r>
        <w:t xml:space="preserve">, Z.-Q. (2009). TORC1 regulates activity-dependent CREB-target gene transcription and dendritic growth of developing cortical neurons. </w:t>
      </w:r>
      <w:r>
        <w:rPr>
          <w:i/>
          <w:iCs/>
        </w:rPr>
        <w:t>Journal of Neuroscience</w:t>
      </w:r>
      <w:r>
        <w:t xml:space="preserve">, </w:t>
      </w:r>
      <w:r>
        <w:rPr>
          <w:i/>
          <w:iCs/>
        </w:rPr>
        <w:t>29</w:t>
      </w:r>
      <w:r>
        <w:t>(8), 2334–2343.</w:t>
      </w:r>
    </w:p>
    <w:p w14:paraId="16196150" w14:textId="77777777" w:rsidR="00367F4E" w:rsidRDefault="00FB3587">
      <w:pPr>
        <w:pStyle w:val="Bibliography"/>
      </w:pPr>
      <w:bookmarkStart w:id="309" w:name="ref-Li2009h"/>
      <w:bookmarkEnd w:id="308"/>
      <w:r>
        <w:t xml:space="preserve">Li, Y., Minor, N. T., Park, J. K., </w:t>
      </w:r>
      <w:proofErr w:type="spellStart"/>
      <w:r>
        <w:t>McKearin</w:t>
      </w:r>
      <w:proofErr w:type="spellEnd"/>
      <w:r>
        <w:t xml:space="preserve">, D. M., &amp; Maines, J. Z. (2009). Bam and </w:t>
      </w:r>
      <w:proofErr w:type="spellStart"/>
      <w:r>
        <w:t>Bgcn</w:t>
      </w:r>
      <w:proofErr w:type="spellEnd"/>
      <w:r>
        <w:t xml:space="preserve"> antagonize Nanos-dependent germ-line stem cell maintenance. </w:t>
      </w:r>
      <w:r>
        <w:rPr>
          <w:i/>
          <w:iCs/>
        </w:rPr>
        <w:t>Proceedings of the National Academy of Sciences</w:t>
      </w:r>
      <w:r>
        <w:t xml:space="preserve">, </w:t>
      </w:r>
      <w:r>
        <w:rPr>
          <w:i/>
          <w:iCs/>
        </w:rPr>
        <w:t>106</w:t>
      </w:r>
      <w:r>
        <w:t>(23), 9304 LP–9309. http://doi.org/</w:t>
      </w:r>
      <w:hyperlink r:id="rId170">
        <w:r>
          <w:rPr>
            <w:rStyle w:val="Hyperlink"/>
          </w:rPr>
          <w:t>10.1073/pnas.0901452106</w:t>
        </w:r>
      </w:hyperlink>
    </w:p>
    <w:p w14:paraId="66B6FACC" w14:textId="77777777" w:rsidR="00367F4E" w:rsidRDefault="00FB3587">
      <w:pPr>
        <w:pStyle w:val="Bibliography"/>
      </w:pPr>
      <w:bookmarkStart w:id="310" w:name="ref-Li2013h"/>
      <w:bookmarkEnd w:id="309"/>
      <w:r>
        <w:t xml:space="preserve">Li, Y., Zhang, Q., </w:t>
      </w:r>
      <w:proofErr w:type="spellStart"/>
      <w:r>
        <w:t>Carreira</w:t>
      </w:r>
      <w:proofErr w:type="spellEnd"/>
      <w:r>
        <w:t xml:space="preserve">-Rosario, A., Maines, J. Z., </w:t>
      </w:r>
      <w:proofErr w:type="spellStart"/>
      <w:r>
        <w:t>McKearin</w:t>
      </w:r>
      <w:proofErr w:type="spellEnd"/>
      <w:r>
        <w:t xml:space="preserve">, D. M., &amp; </w:t>
      </w:r>
      <w:proofErr w:type="spellStart"/>
      <w:r>
        <w:t>Buszczak</w:t>
      </w:r>
      <w:proofErr w:type="spellEnd"/>
      <w:r>
        <w:t xml:space="preserve">, M. (2013). Mei-P26 Cooperates with Bam, </w:t>
      </w:r>
      <w:proofErr w:type="spellStart"/>
      <w:r>
        <w:t>Bgcn</w:t>
      </w:r>
      <w:proofErr w:type="spellEnd"/>
      <w:r>
        <w:t xml:space="preserve"> and </w:t>
      </w:r>
      <w:proofErr w:type="spellStart"/>
      <w:r>
        <w:t>Sxl</w:t>
      </w:r>
      <w:proofErr w:type="spellEnd"/>
      <w:r>
        <w:t xml:space="preserve"> to Promote Early Germline Development in the Drosophila Ovary. </w:t>
      </w:r>
      <w:r>
        <w:rPr>
          <w:i/>
          <w:iCs/>
        </w:rPr>
        <w:t>PLOS ONE</w:t>
      </w:r>
      <w:r>
        <w:t xml:space="preserve">, </w:t>
      </w:r>
      <w:r>
        <w:rPr>
          <w:i/>
          <w:iCs/>
        </w:rPr>
        <w:t>8</w:t>
      </w:r>
      <w:r>
        <w:t>(3), e58301.</w:t>
      </w:r>
    </w:p>
    <w:p w14:paraId="14C061EB" w14:textId="77777777" w:rsidR="00367F4E" w:rsidRDefault="00FB3587">
      <w:pPr>
        <w:pStyle w:val="Bibliography"/>
      </w:pPr>
      <w:bookmarkStart w:id="311" w:name="ref-Licht2016"/>
      <w:bookmarkEnd w:id="310"/>
      <w:r>
        <w:t xml:space="preserve">Licht, K., &amp; Jantsch, M. F. (2016). Rapid and dynamic transcriptome regulation by RNA editing and RNA modifications. </w:t>
      </w:r>
      <w:r>
        <w:rPr>
          <w:i/>
          <w:iCs/>
        </w:rPr>
        <w:t>J Cell Biol</w:t>
      </w:r>
      <w:r>
        <w:t xml:space="preserve">, </w:t>
      </w:r>
      <w:r>
        <w:rPr>
          <w:i/>
          <w:iCs/>
        </w:rPr>
        <w:t>213</w:t>
      </w:r>
      <w:r>
        <w:t>(1), 15–22.</w:t>
      </w:r>
    </w:p>
    <w:p w14:paraId="337926E0" w14:textId="77777777" w:rsidR="00367F4E" w:rsidRDefault="00FB3587">
      <w:pPr>
        <w:pStyle w:val="Bibliography"/>
      </w:pPr>
      <w:bookmarkStart w:id="312" w:name="ref-Lilly2005d"/>
      <w:bookmarkEnd w:id="311"/>
      <w:r>
        <w:t xml:space="preserve">Lilly, M. A., &amp; </w:t>
      </w:r>
      <w:proofErr w:type="spellStart"/>
      <w:r>
        <w:t>Duronio</w:t>
      </w:r>
      <w:proofErr w:type="spellEnd"/>
      <w:r>
        <w:t xml:space="preserve">, R. J. (2005). New insights into cell cycle control from the Drosophila endocycle. </w:t>
      </w:r>
      <w:r>
        <w:rPr>
          <w:i/>
          <w:iCs/>
        </w:rPr>
        <w:t>Oncogene</w:t>
      </w:r>
      <w:r>
        <w:t xml:space="preserve">, </w:t>
      </w:r>
      <w:r>
        <w:rPr>
          <w:i/>
          <w:iCs/>
        </w:rPr>
        <w:t>24</w:t>
      </w:r>
      <w:r>
        <w:t>(17), 2765–2775. http://doi.org/</w:t>
      </w:r>
      <w:hyperlink r:id="rId171">
        <w:r>
          <w:rPr>
            <w:rStyle w:val="Hyperlink"/>
          </w:rPr>
          <w:t>10.1038/sj.onc.1208610</w:t>
        </w:r>
      </w:hyperlink>
    </w:p>
    <w:p w14:paraId="49D5232F" w14:textId="77777777" w:rsidR="00367F4E" w:rsidRDefault="00FB3587">
      <w:pPr>
        <w:pStyle w:val="Bibliography"/>
      </w:pPr>
      <w:bookmarkStart w:id="313" w:name="ref-linGermlineStemCell1993"/>
      <w:bookmarkEnd w:id="312"/>
      <w:r>
        <w:t xml:space="preserve">Lin, </w:t>
      </w:r>
      <w:proofErr w:type="spellStart"/>
      <w:r>
        <w:t>Haifan</w:t>
      </w:r>
      <w:proofErr w:type="spellEnd"/>
      <w:r>
        <w:t xml:space="preserve">, &amp; </w:t>
      </w:r>
      <w:proofErr w:type="spellStart"/>
      <w:r>
        <w:t>Spradling</w:t>
      </w:r>
      <w:proofErr w:type="spellEnd"/>
      <w:r>
        <w:t xml:space="preserve">, A. C. (1993). Germline Stem Cell Division and Egg Chamber Development in Transplanted Drosophila Germaria. </w:t>
      </w:r>
      <w:r>
        <w:rPr>
          <w:i/>
          <w:iCs/>
        </w:rPr>
        <w:t>Developmental Biology</w:t>
      </w:r>
      <w:r>
        <w:t xml:space="preserve">, </w:t>
      </w:r>
      <w:r>
        <w:rPr>
          <w:i/>
          <w:iCs/>
        </w:rPr>
        <w:t>159</w:t>
      </w:r>
      <w:r>
        <w:t>(1), 140–152. http://doi.org/</w:t>
      </w:r>
      <w:hyperlink r:id="rId172">
        <w:r>
          <w:rPr>
            <w:rStyle w:val="Hyperlink"/>
          </w:rPr>
          <w:t>10.1006/dbio.1993.1228</w:t>
        </w:r>
      </w:hyperlink>
    </w:p>
    <w:p w14:paraId="10B3AAAD" w14:textId="77777777" w:rsidR="00367F4E" w:rsidRDefault="00FB3587">
      <w:pPr>
        <w:pStyle w:val="Bibliography"/>
      </w:pPr>
      <w:bookmarkStart w:id="314" w:name="ref-Lin1997b"/>
      <w:bookmarkEnd w:id="313"/>
      <w:r>
        <w:t xml:space="preserve">Lin, H., &amp; </w:t>
      </w:r>
      <w:proofErr w:type="spellStart"/>
      <w:r>
        <w:t>Spradling</w:t>
      </w:r>
      <w:proofErr w:type="spellEnd"/>
      <w:r>
        <w:t xml:space="preserve">, A. C. (1997). A novel group of </w:t>
      </w:r>
      <w:proofErr w:type="spellStart"/>
      <w:r>
        <w:t>pumilio</w:t>
      </w:r>
      <w:proofErr w:type="spellEnd"/>
      <w:r>
        <w:t xml:space="preserve"> mutations affects the asymmetric division of germline stem cells in the Drosophila ovary. </w:t>
      </w:r>
      <w:r>
        <w:rPr>
          <w:i/>
          <w:iCs/>
        </w:rPr>
        <w:t>Development (Cambridge, England)</w:t>
      </w:r>
      <w:r>
        <w:t xml:space="preserve">, </w:t>
      </w:r>
      <w:r>
        <w:rPr>
          <w:i/>
          <w:iCs/>
        </w:rPr>
        <w:t>124</w:t>
      </w:r>
      <w:r>
        <w:t>(12), 2463–2476.</w:t>
      </w:r>
    </w:p>
    <w:p w14:paraId="57A77834" w14:textId="77777777" w:rsidR="00367F4E" w:rsidRDefault="00FB3587">
      <w:pPr>
        <w:pStyle w:val="Bibliography"/>
      </w:pPr>
      <w:bookmarkStart w:id="315" w:name="ref-Linder2006"/>
      <w:bookmarkEnd w:id="314"/>
      <w:r>
        <w:t xml:space="preserve">Linder, P., &amp; </w:t>
      </w:r>
      <w:proofErr w:type="spellStart"/>
      <w:r>
        <w:t>Lasko</w:t>
      </w:r>
      <w:proofErr w:type="spellEnd"/>
      <w:r>
        <w:t xml:space="preserve">, P. (2006). Bent out of Shape: RNA Unwinding by the DEAD-Box Helicase Vasa. </w:t>
      </w:r>
      <w:r>
        <w:rPr>
          <w:i/>
          <w:iCs/>
        </w:rPr>
        <w:t>Cell</w:t>
      </w:r>
      <w:r>
        <w:t xml:space="preserve">, </w:t>
      </w:r>
      <w:r>
        <w:rPr>
          <w:i/>
          <w:iCs/>
        </w:rPr>
        <w:t>125</w:t>
      </w:r>
      <w:r>
        <w:t>(2), 219–221. http://doi.org/</w:t>
      </w:r>
      <w:hyperlink r:id="rId173">
        <w:r>
          <w:rPr>
            <w:rStyle w:val="Hyperlink"/>
          </w:rPr>
          <w:t>10.1016/j.cell.2006.03.030</w:t>
        </w:r>
      </w:hyperlink>
    </w:p>
    <w:p w14:paraId="4EBB360F" w14:textId="77777777" w:rsidR="00367F4E" w:rsidRDefault="00FB3587">
      <w:pPr>
        <w:pStyle w:val="Bibliography"/>
      </w:pPr>
      <w:bookmarkStart w:id="316" w:name="Xd11e362f55f82c5b8228dcdd7317e25e71d198e"/>
      <w:bookmarkEnd w:id="315"/>
      <w:r>
        <w:t xml:space="preserve">Lipton, J. M., </w:t>
      </w:r>
      <w:proofErr w:type="spellStart"/>
      <w:r>
        <w:t>Kudisch</w:t>
      </w:r>
      <w:proofErr w:type="spellEnd"/>
      <w:r>
        <w:t>, M., Gross, R., &amp; Nathan, D. G. (1986). Defective Erythroid Progenitor Differentiation System in Congenital Hypoplastic (Diamond-</w:t>
      </w:r>
      <w:proofErr w:type="spellStart"/>
      <w:r>
        <w:t>Blackfan</w:t>
      </w:r>
      <w:proofErr w:type="spellEnd"/>
      <w:r>
        <w:t xml:space="preserve">) Anemia. </w:t>
      </w:r>
      <w:r>
        <w:rPr>
          <w:i/>
          <w:iCs/>
        </w:rPr>
        <w:t>Blood</w:t>
      </w:r>
      <w:r>
        <w:t xml:space="preserve">, </w:t>
      </w:r>
      <w:r>
        <w:rPr>
          <w:i/>
          <w:iCs/>
        </w:rPr>
        <w:t>67</w:t>
      </w:r>
      <w:r>
        <w:t>(4), 962–968. http://doi.org/</w:t>
      </w:r>
      <w:hyperlink r:id="rId174">
        <w:r>
          <w:rPr>
            <w:rStyle w:val="Hyperlink"/>
          </w:rPr>
          <w:t>10.1182/</w:t>
        </w:r>
        <w:proofErr w:type="gramStart"/>
        <w:r>
          <w:rPr>
            <w:rStyle w:val="Hyperlink"/>
          </w:rPr>
          <w:t>blood.V</w:t>
        </w:r>
        <w:proofErr w:type="gramEnd"/>
        <w:r>
          <w:rPr>
            <w:rStyle w:val="Hyperlink"/>
          </w:rPr>
          <w:t>67.4.962.962</w:t>
        </w:r>
      </w:hyperlink>
    </w:p>
    <w:p w14:paraId="7F15CF1D" w14:textId="77777777" w:rsidR="00367F4E" w:rsidRDefault="00FB3587">
      <w:pPr>
        <w:pStyle w:val="Bibliography"/>
      </w:pPr>
      <w:bookmarkStart w:id="317" w:name="ref-Lo2010a"/>
      <w:bookmarkEnd w:id="316"/>
      <w:r>
        <w:t xml:space="preserve">Lo, K.-Y., Li, Z., </w:t>
      </w:r>
      <w:proofErr w:type="spellStart"/>
      <w:r>
        <w:t>Bussiere</w:t>
      </w:r>
      <w:proofErr w:type="spellEnd"/>
      <w:r>
        <w:t xml:space="preserve">, C., Bresson, S., Marcotte, E. M., &amp; Johnson, A. W. (2010). Defining the pathway of cytoplasmic maturation of the 60S ribosomal subunit. </w:t>
      </w:r>
      <w:r>
        <w:rPr>
          <w:i/>
          <w:iCs/>
        </w:rPr>
        <w:t>Molecular Cell</w:t>
      </w:r>
      <w:r>
        <w:t xml:space="preserve">, </w:t>
      </w:r>
      <w:r>
        <w:rPr>
          <w:i/>
          <w:iCs/>
        </w:rPr>
        <w:t>39</w:t>
      </w:r>
      <w:r>
        <w:t>(2), 196–208.</w:t>
      </w:r>
    </w:p>
    <w:p w14:paraId="02B77A6F" w14:textId="77777777" w:rsidR="00367F4E" w:rsidRDefault="00FB3587">
      <w:pPr>
        <w:pStyle w:val="Bibliography"/>
      </w:pPr>
      <w:bookmarkStart w:id="318" w:name="ref-loewithTargetRapamycinTOR2011"/>
      <w:bookmarkEnd w:id="317"/>
      <w:proofErr w:type="spellStart"/>
      <w:r>
        <w:lastRenderedPageBreak/>
        <w:t>Loewith</w:t>
      </w:r>
      <w:proofErr w:type="spellEnd"/>
      <w:r>
        <w:t xml:space="preserve">, R., &amp; Hall, M. N. (2011). Target of Rapamycin (TOR) in Nutrient Signaling and Growth Control. </w:t>
      </w:r>
      <w:r>
        <w:rPr>
          <w:i/>
          <w:iCs/>
        </w:rPr>
        <w:t>Genetics</w:t>
      </w:r>
      <w:r>
        <w:t xml:space="preserve">, </w:t>
      </w:r>
      <w:r>
        <w:rPr>
          <w:i/>
          <w:iCs/>
        </w:rPr>
        <w:t>189</w:t>
      </w:r>
      <w:r>
        <w:t>(4), 1177–1201. http://doi.org/</w:t>
      </w:r>
      <w:hyperlink r:id="rId175">
        <w:r>
          <w:rPr>
            <w:rStyle w:val="Hyperlink"/>
          </w:rPr>
          <w:t>10.1534/genetics.111.133363</w:t>
        </w:r>
      </w:hyperlink>
    </w:p>
    <w:p w14:paraId="53E0A135" w14:textId="77777777" w:rsidR="00367F4E" w:rsidRDefault="00FB3587">
      <w:pPr>
        <w:pStyle w:val="Bibliography"/>
      </w:pPr>
      <w:bookmarkStart w:id="319" w:name="ref-loveModeratedEstimationFold2014"/>
      <w:bookmarkEnd w:id="318"/>
      <w:r>
        <w:t xml:space="preserve">Love, M. I., Huber, W., &amp; Anders, S. (2014). Moderated estimation of fold change and dispersion for RNA-seq data with DESeq2. </w:t>
      </w:r>
      <w:r>
        <w:rPr>
          <w:i/>
          <w:iCs/>
        </w:rPr>
        <w:t>Genome Biology</w:t>
      </w:r>
      <w:r>
        <w:t xml:space="preserve">, </w:t>
      </w:r>
      <w:r>
        <w:rPr>
          <w:i/>
          <w:iCs/>
        </w:rPr>
        <w:t>15</w:t>
      </w:r>
      <w:r>
        <w:t>(12), 550. http://doi.org/</w:t>
      </w:r>
      <w:hyperlink r:id="rId176">
        <w:r>
          <w:rPr>
            <w:rStyle w:val="Hyperlink"/>
          </w:rPr>
          <w:t>10.1186/s13059-014-0550-8</w:t>
        </w:r>
      </w:hyperlink>
    </w:p>
    <w:p w14:paraId="6B954086" w14:textId="77777777" w:rsidR="00367F4E" w:rsidRDefault="00FB3587">
      <w:pPr>
        <w:pStyle w:val="Bibliography"/>
      </w:pPr>
      <w:bookmarkStart w:id="320" w:name="ref-Lu2001"/>
      <w:bookmarkEnd w:id="319"/>
      <w:r>
        <w:t xml:space="preserve">Lu, J., &amp; Oliver, B. (2001). Drosophila OVO regulates ovarian tumor transcription by binding unusually near the transcription start site. </w:t>
      </w:r>
      <w:r>
        <w:rPr>
          <w:i/>
          <w:iCs/>
        </w:rPr>
        <w:t>Development</w:t>
      </w:r>
      <w:r>
        <w:t xml:space="preserve">, </w:t>
      </w:r>
      <w:r>
        <w:rPr>
          <w:i/>
          <w:iCs/>
        </w:rPr>
        <w:t>128</w:t>
      </w:r>
      <w:r>
        <w:t>(9), 1671–1686.</w:t>
      </w:r>
    </w:p>
    <w:p w14:paraId="57D95674" w14:textId="77777777" w:rsidR="00367F4E" w:rsidRDefault="00FB3587">
      <w:pPr>
        <w:pStyle w:val="Bibliography"/>
      </w:pPr>
      <w:bookmarkStart w:id="321" w:name="ref-luMeioticRecombinationProvokes2010"/>
      <w:bookmarkEnd w:id="320"/>
      <w:r>
        <w:t xml:space="preserve">Lu, W.-J., Chapo, J., </w:t>
      </w:r>
      <w:proofErr w:type="spellStart"/>
      <w:r>
        <w:t>Roig</w:t>
      </w:r>
      <w:proofErr w:type="spellEnd"/>
      <w:r>
        <w:t xml:space="preserve">, I., &amp; Abrams, J. M. (2010). Meiotic Recombination Provokes Functional Activation of the P53 Regulatory Network. </w:t>
      </w:r>
      <w:r>
        <w:rPr>
          <w:i/>
          <w:iCs/>
        </w:rPr>
        <w:t>Science</w:t>
      </w:r>
      <w:r>
        <w:t xml:space="preserve">, </w:t>
      </w:r>
      <w:r>
        <w:rPr>
          <w:i/>
          <w:iCs/>
        </w:rPr>
        <w:t>328</w:t>
      </w:r>
      <w:r>
        <w:t>(5983), 1278–1281. http://doi.org/</w:t>
      </w:r>
      <w:hyperlink r:id="rId177">
        <w:r>
          <w:rPr>
            <w:rStyle w:val="Hyperlink"/>
          </w:rPr>
          <w:t>10.1126/science.1185640</w:t>
        </w:r>
      </w:hyperlink>
    </w:p>
    <w:p w14:paraId="47D6910F" w14:textId="77777777" w:rsidR="00367F4E" w:rsidRDefault="00FB3587">
      <w:pPr>
        <w:pStyle w:val="Bibliography"/>
      </w:pPr>
      <w:bookmarkStart w:id="322" w:name="ref-Lunardi2010a"/>
      <w:bookmarkEnd w:id="321"/>
      <w:r>
        <w:t xml:space="preserve">Lunardi, A., Di </w:t>
      </w:r>
      <w:proofErr w:type="spellStart"/>
      <w:r>
        <w:t>Minin</w:t>
      </w:r>
      <w:proofErr w:type="spellEnd"/>
      <w:r>
        <w:t xml:space="preserve">, G., </w:t>
      </w:r>
      <w:proofErr w:type="spellStart"/>
      <w:r>
        <w:t>Provero</w:t>
      </w:r>
      <w:proofErr w:type="spellEnd"/>
      <w:r>
        <w:t xml:space="preserve">, P., Dal Ferro, M., </w:t>
      </w:r>
      <w:proofErr w:type="spellStart"/>
      <w:r>
        <w:t>Carotti</w:t>
      </w:r>
      <w:proofErr w:type="spellEnd"/>
      <w:r>
        <w:t xml:space="preserve">, M., Del Sal, G., &amp; </w:t>
      </w:r>
      <w:proofErr w:type="spellStart"/>
      <w:r>
        <w:t>Collavin</w:t>
      </w:r>
      <w:proofErr w:type="spellEnd"/>
      <w:r>
        <w:t xml:space="preserve">, L. (2010). A genome-scale protein interaction profile of Drosophila P53 uncovers additional nodes of the human P53 network. </w:t>
      </w:r>
      <w:r>
        <w:rPr>
          <w:i/>
          <w:iCs/>
        </w:rPr>
        <w:t>Proceedings of the National Academy of Sciences</w:t>
      </w:r>
      <w:r>
        <w:t xml:space="preserve">, </w:t>
      </w:r>
      <w:r>
        <w:rPr>
          <w:i/>
          <w:iCs/>
        </w:rPr>
        <w:t>107</w:t>
      </w:r>
      <w:r>
        <w:t>(14), 6322–6327.</w:t>
      </w:r>
    </w:p>
    <w:p w14:paraId="0D87BC07" w14:textId="77777777" w:rsidR="00367F4E" w:rsidRDefault="00FB3587">
      <w:pPr>
        <w:pStyle w:val="Bibliography"/>
      </w:pPr>
      <w:bookmarkStart w:id="323" w:name="ref-maDNADamageinducedLok2016"/>
      <w:bookmarkEnd w:id="322"/>
      <w:r>
        <w:t xml:space="preserve">Ma, X., Han, Y., Song, X., Do, T., Yang, Z., Ni, J., &amp; </w:t>
      </w:r>
      <w:proofErr w:type="spellStart"/>
      <w:r>
        <w:t>Xie</w:t>
      </w:r>
      <w:proofErr w:type="spellEnd"/>
      <w:r>
        <w:t xml:space="preserve">, T. (2016). DNA damage-induced Lok/CHK2 activation compromises germline stem cell self-renewal and lineage differentiation. </w:t>
      </w:r>
      <w:r>
        <w:rPr>
          <w:i/>
          <w:iCs/>
        </w:rPr>
        <w:t>Development</w:t>
      </w:r>
      <w:r>
        <w:t xml:space="preserve">, </w:t>
      </w:r>
      <w:r>
        <w:rPr>
          <w:i/>
          <w:iCs/>
        </w:rPr>
        <w:t>143</w:t>
      </w:r>
      <w:r>
        <w:t>(23), 4312–4323. http://doi.org/</w:t>
      </w:r>
      <w:hyperlink r:id="rId178">
        <w:r>
          <w:rPr>
            <w:rStyle w:val="Hyperlink"/>
          </w:rPr>
          <w:t>10.1242/dev.141069</w:t>
        </w:r>
      </w:hyperlink>
    </w:p>
    <w:p w14:paraId="2B450846" w14:textId="77777777" w:rsidR="00367F4E" w:rsidRDefault="00FB3587">
      <w:pPr>
        <w:pStyle w:val="Bibliography"/>
      </w:pPr>
      <w:bookmarkStart w:id="324" w:name="ref-Madhani1990"/>
      <w:bookmarkEnd w:id="323"/>
      <w:proofErr w:type="spellStart"/>
      <w:r>
        <w:t>Madhani</w:t>
      </w:r>
      <w:proofErr w:type="spellEnd"/>
      <w:r>
        <w:t xml:space="preserve">, H. D., </w:t>
      </w:r>
      <w:proofErr w:type="spellStart"/>
      <w:r>
        <w:t>Bordonne</w:t>
      </w:r>
      <w:proofErr w:type="spellEnd"/>
      <w:r>
        <w:t xml:space="preserve">, R., &amp; Guthrie, C. (1990). Multiple roles for U6 snRNA in the splicing pathway. </w:t>
      </w:r>
      <w:r>
        <w:rPr>
          <w:i/>
          <w:iCs/>
        </w:rPr>
        <w:t>Genes &amp; Development</w:t>
      </w:r>
      <w:r>
        <w:t xml:space="preserve">, </w:t>
      </w:r>
      <w:r>
        <w:rPr>
          <w:i/>
          <w:iCs/>
        </w:rPr>
        <w:t>4</w:t>
      </w:r>
      <w:r>
        <w:t>(12b), 2264–2277.</w:t>
      </w:r>
    </w:p>
    <w:p w14:paraId="125B33F5" w14:textId="77777777" w:rsidR="00367F4E" w:rsidRDefault="00FB3587">
      <w:pPr>
        <w:pStyle w:val="Bibliography"/>
      </w:pPr>
      <w:bookmarkStart w:id="325" w:name="ref-Magnusdottir2014d"/>
      <w:bookmarkEnd w:id="324"/>
      <w:proofErr w:type="spellStart"/>
      <w:r>
        <w:t>Magnúsdóttir</w:t>
      </w:r>
      <w:proofErr w:type="spellEnd"/>
      <w:r>
        <w:t xml:space="preserve">, E., &amp; </w:t>
      </w:r>
      <w:proofErr w:type="spellStart"/>
      <w:r>
        <w:t>Surani</w:t>
      </w:r>
      <w:proofErr w:type="spellEnd"/>
      <w:r>
        <w:t xml:space="preserve">, M. A. (2014). How to make a primordial germ cell. </w:t>
      </w:r>
      <w:r>
        <w:rPr>
          <w:i/>
          <w:iCs/>
        </w:rPr>
        <w:t>Development</w:t>
      </w:r>
      <w:r>
        <w:t xml:space="preserve">, </w:t>
      </w:r>
      <w:r>
        <w:rPr>
          <w:i/>
          <w:iCs/>
        </w:rPr>
        <w:t>141</w:t>
      </w:r>
      <w:r>
        <w:t>(2), 245 LP–252. http://doi.org/</w:t>
      </w:r>
      <w:hyperlink r:id="rId179">
        <w:r>
          <w:rPr>
            <w:rStyle w:val="Hyperlink"/>
          </w:rPr>
          <w:t>10.1242/dev.098269</w:t>
        </w:r>
      </w:hyperlink>
    </w:p>
    <w:p w14:paraId="4FE4FF44" w14:textId="77777777" w:rsidR="00367F4E" w:rsidRDefault="00FB3587">
      <w:pPr>
        <w:pStyle w:val="Bibliography"/>
      </w:pPr>
      <w:bookmarkStart w:id="326" w:name="ref-Magnuson2012c"/>
      <w:bookmarkEnd w:id="325"/>
      <w:r>
        <w:t xml:space="preserve">Magnuson, B., </w:t>
      </w:r>
      <w:proofErr w:type="spellStart"/>
      <w:r>
        <w:t>Ekim</w:t>
      </w:r>
      <w:proofErr w:type="spellEnd"/>
      <w:r>
        <w:t xml:space="preserve">, B., &amp; </w:t>
      </w:r>
      <w:proofErr w:type="spellStart"/>
      <w:r>
        <w:t>Fingar</w:t>
      </w:r>
      <w:proofErr w:type="spellEnd"/>
      <w:r>
        <w:t xml:space="preserve">, D. C. (2012). Regulation and function of ribosomal protein S6 kinase (S6K) within mTOR </w:t>
      </w:r>
      <w:proofErr w:type="spellStart"/>
      <w:r>
        <w:t>signalling</w:t>
      </w:r>
      <w:proofErr w:type="spellEnd"/>
      <w:r>
        <w:t xml:space="preserve"> networks. </w:t>
      </w:r>
      <w:proofErr w:type="spellStart"/>
      <w:r>
        <w:rPr>
          <w:i/>
          <w:iCs/>
        </w:rPr>
        <w:t>Biochem</w:t>
      </w:r>
      <w:proofErr w:type="spellEnd"/>
      <w:r>
        <w:rPr>
          <w:i/>
          <w:iCs/>
        </w:rPr>
        <w:t>. J</w:t>
      </w:r>
      <w:r>
        <w:t xml:space="preserve">, </w:t>
      </w:r>
      <w:r>
        <w:rPr>
          <w:i/>
          <w:iCs/>
        </w:rPr>
        <w:t>441</w:t>
      </w:r>
      <w:r>
        <w:t>, 1–21. http://doi.org/</w:t>
      </w:r>
      <w:hyperlink r:id="rId180">
        <w:r>
          <w:rPr>
            <w:rStyle w:val="Hyperlink"/>
          </w:rPr>
          <w:t>10.1042/BJ20110892</w:t>
        </w:r>
      </w:hyperlink>
    </w:p>
    <w:p w14:paraId="1F21B590" w14:textId="77777777" w:rsidR="00367F4E" w:rsidRDefault="00FB3587">
      <w:pPr>
        <w:pStyle w:val="Bibliography"/>
      </w:pPr>
      <w:bookmarkStart w:id="327" w:name="ref-mailliotViralInternalRibosomal2018"/>
      <w:bookmarkEnd w:id="326"/>
      <w:proofErr w:type="spellStart"/>
      <w:r>
        <w:t>Mailliot</w:t>
      </w:r>
      <w:proofErr w:type="spellEnd"/>
      <w:r>
        <w:t xml:space="preserve">, J., &amp; Martin, F. (2018). Viral internal ribosomal entry sites: Four classes for one goal. </w:t>
      </w:r>
      <w:r>
        <w:rPr>
          <w:i/>
          <w:iCs/>
        </w:rPr>
        <w:t>Wiley Interdisciplinary Reviews. RNA</w:t>
      </w:r>
      <w:r>
        <w:t xml:space="preserve">, </w:t>
      </w:r>
      <w:r>
        <w:rPr>
          <w:i/>
          <w:iCs/>
        </w:rPr>
        <w:t>9</w:t>
      </w:r>
      <w:r>
        <w:t>(2). http://doi.org/</w:t>
      </w:r>
      <w:hyperlink r:id="rId181">
        <w:r>
          <w:rPr>
            <w:rStyle w:val="Hyperlink"/>
          </w:rPr>
          <w:t>10.1002/wrna.1458</w:t>
        </w:r>
      </w:hyperlink>
    </w:p>
    <w:p w14:paraId="6B3F1154" w14:textId="77777777" w:rsidR="00367F4E" w:rsidRDefault="00FB3587">
      <w:pPr>
        <w:pStyle w:val="Bibliography"/>
      </w:pPr>
      <w:bookmarkStart w:id="328" w:name="ref-majzoubRACK1ControlsIRESMediated2014"/>
      <w:bookmarkEnd w:id="327"/>
      <w:proofErr w:type="spellStart"/>
      <w:r>
        <w:t>Majzoub</w:t>
      </w:r>
      <w:proofErr w:type="spellEnd"/>
      <w:r>
        <w:t xml:space="preserve">, K., </w:t>
      </w:r>
      <w:proofErr w:type="spellStart"/>
      <w:r>
        <w:t>Hafirassou</w:t>
      </w:r>
      <w:proofErr w:type="spellEnd"/>
      <w:r>
        <w:t xml:space="preserve">, M. L., </w:t>
      </w:r>
      <w:proofErr w:type="spellStart"/>
      <w:r>
        <w:t>Meignin</w:t>
      </w:r>
      <w:proofErr w:type="spellEnd"/>
      <w:r>
        <w:t xml:space="preserve">, C., </w:t>
      </w:r>
      <w:proofErr w:type="spellStart"/>
      <w:r>
        <w:t>Goto</w:t>
      </w:r>
      <w:proofErr w:type="spellEnd"/>
      <w:r>
        <w:t xml:space="preserve">, A., </w:t>
      </w:r>
      <w:proofErr w:type="spellStart"/>
      <w:r>
        <w:t>Marzi</w:t>
      </w:r>
      <w:proofErr w:type="spellEnd"/>
      <w:r>
        <w:t xml:space="preserve">, S., </w:t>
      </w:r>
      <w:proofErr w:type="spellStart"/>
      <w:r>
        <w:t>Fedorova</w:t>
      </w:r>
      <w:proofErr w:type="spellEnd"/>
      <w:r>
        <w:t xml:space="preserve">, A., … </w:t>
      </w:r>
      <w:proofErr w:type="spellStart"/>
      <w:r>
        <w:t>Imler</w:t>
      </w:r>
      <w:proofErr w:type="spellEnd"/>
      <w:r>
        <w:t xml:space="preserve">, J.-L. (2014). RACK1 Controls IRES-Mediated Translation of Viruses. </w:t>
      </w:r>
      <w:r>
        <w:rPr>
          <w:i/>
          <w:iCs/>
        </w:rPr>
        <w:t>Cell</w:t>
      </w:r>
      <w:r>
        <w:t xml:space="preserve">, </w:t>
      </w:r>
      <w:r>
        <w:rPr>
          <w:i/>
          <w:iCs/>
        </w:rPr>
        <w:t>159</w:t>
      </w:r>
      <w:r>
        <w:t>(5), 1086–1095. http://doi.org/</w:t>
      </w:r>
      <w:hyperlink r:id="rId182">
        <w:r>
          <w:rPr>
            <w:rStyle w:val="Hyperlink"/>
          </w:rPr>
          <w:t>10.1016/j.cell.2014.10.041</w:t>
        </w:r>
      </w:hyperlink>
    </w:p>
    <w:p w14:paraId="6D88B04F" w14:textId="77777777" w:rsidR="00367F4E" w:rsidRDefault="00FB3587">
      <w:pPr>
        <w:pStyle w:val="Bibliography"/>
      </w:pPr>
      <w:bookmarkStart w:id="329" w:name="ref-Maniatis2002"/>
      <w:bookmarkEnd w:id="328"/>
      <w:proofErr w:type="spellStart"/>
      <w:r>
        <w:t>Maniatis</w:t>
      </w:r>
      <w:proofErr w:type="spellEnd"/>
      <w:r>
        <w:t xml:space="preserve">, T., &amp; </w:t>
      </w:r>
      <w:proofErr w:type="spellStart"/>
      <w:r>
        <w:t>Tasic</w:t>
      </w:r>
      <w:proofErr w:type="spellEnd"/>
      <w:r>
        <w:t xml:space="preserve">, B. (2002). Alternative pre-mRNA splicing and proteome expansion in metazoans. </w:t>
      </w:r>
      <w:r>
        <w:rPr>
          <w:i/>
          <w:iCs/>
        </w:rPr>
        <w:t>Nature</w:t>
      </w:r>
      <w:r>
        <w:t xml:space="preserve">, </w:t>
      </w:r>
      <w:r>
        <w:rPr>
          <w:i/>
          <w:iCs/>
        </w:rPr>
        <w:t>418</w:t>
      </w:r>
      <w:r>
        <w:t>(6894), 236.</w:t>
      </w:r>
    </w:p>
    <w:p w14:paraId="2FE0BD03" w14:textId="77777777" w:rsidR="00367F4E" w:rsidRDefault="00FB3587">
      <w:pPr>
        <w:pStyle w:val="Bibliography"/>
      </w:pPr>
      <w:bookmarkStart w:id="330" w:name="ref-Margolis1995a"/>
      <w:bookmarkEnd w:id="329"/>
      <w:r>
        <w:t xml:space="preserve">Margolis, J., &amp; </w:t>
      </w:r>
      <w:proofErr w:type="spellStart"/>
      <w:r>
        <w:t>Spradling</w:t>
      </w:r>
      <w:proofErr w:type="spellEnd"/>
      <w:r>
        <w:t xml:space="preserve">, A. (1995). Identification and behavior of epithelial stem cells in the Drosophila ovary. </w:t>
      </w:r>
      <w:r>
        <w:rPr>
          <w:i/>
          <w:iCs/>
        </w:rPr>
        <w:t>Development</w:t>
      </w:r>
      <w:r>
        <w:t xml:space="preserve">, </w:t>
      </w:r>
      <w:r>
        <w:rPr>
          <w:i/>
          <w:iCs/>
        </w:rPr>
        <w:t>121</w:t>
      </w:r>
      <w:r>
        <w:t>(11), 3797 LP–3807.</w:t>
      </w:r>
    </w:p>
    <w:p w14:paraId="5BBFEEBC" w14:textId="77777777" w:rsidR="00367F4E" w:rsidRDefault="00FB3587">
      <w:pPr>
        <w:pStyle w:val="Bibliography"/>
      </w:pPr>
      <w:bookmarkStart w:id="331" w:name="ref-Martin2006a"/>
      <w:bookmarkEnd w:id="330"/>
      <w:r>
        <w:t xml:space="preserve">Martin, D. E., Powers, T., &amp; Hall, M. N. (2006). Regulation of ribosome biogenesis: Where is TOR? </w:t>
      </w:r>
      <w:r>
        <w:rPr>
          <w:i/>
          <w:iCs/>
        </w:rPr>
        <w:t>Cell Metabolism</w:t>
      </w:r>
      <w:r>
        <w:t xml:space="preserve">, </w:t>
      </w:r>
      <w:r>
        <w:rPr>
          <w:i/>
          <w:iCs/>
        </w:rPr>
        <w:t>4</w:t>
      </w:r>
      <w:r>
        <w:t>(4), 259–260.</w:t>
      </w:r>
    </w:p>
    <w:p w14:paraId="6D36898C" w14:textId="77777777" w:rsidR="00367F4E" w:rsidRDefault="00FB3587">
      <w:pPr>
        <w:pStyle w:val="Bibliography"/>
      </w:pPr>
      <w:bookmarkStart w:id="332" w:name="ref-martinPreribosomalRNAInteraction2014"/>
      <w:bookmarkEnd w:id="331"/>
      <w:r>
        <w:lastRenderedPageBreak/>
        <w:t xml:space="preserve">Martin, R., </w:t>
      </w:r>
      <w:proofErr w:type="spellStart"/>
      <w:r>
        <w:t>Hackert</w:t>
      </w:r>
      <w:proofErr w:type="spellEnd"/>
      <w:r>
        <w:t xml:space="preserve">, P., Ruprecht, M., </w:t>
      </w:r>
      <w:proofErr w:type="spellStart"/>
      <w:r>
        <w:t>Simm</w:t>
      </w:r>
      <w:proofErr w:type="spellEnd"/>
      <w:r>
        <w:t xml:space="preserve">, S., </w:t>
      </w:r>
      <w:proofErr w:type="spellStart"/>
      <w:r>
        <w:t>Brüning</w:t>
      </w:r>
      <w:proofErr w:type="spellEnd"/>
      <w:r>
        <w:t xml:space="preserve">, L., </w:t>
      </w:r>
      <w:proofErr w:type="spellStart"/>
      <w:r>
        <w:t>Mirus</w:t>
      </w:r>
      <w:proofErr w:type="spellEnd"/>
      <w:r>
        <w:t xml:space="preserve">, O., … </w:t>
      </w:r>
      <w:proofErr w:type="spellStart"/>
      <w:r>
        <w:t>Bohnsack</w:t>
      </w:r>
      <w:proofErr w:type="spellEnd"/>
      <w:r>
        <w:t xml:space="preserve">, M. T. (2014). A pre-ribosomal RNA interaction network involving snoRNAs and the Rok1 helicase. </w:t>
      </w:r>
      <w:r>
        <w:rPr>
          <w:i/>
          <w:iCs/>
        </w:rPr>
        <w:t>RNA</w:t>
      </w:r>
      <w:r>
        <w:t xml:space="preserve">, </w:t>
      </w:r>
      <w:r>
        <w:rPr>
          <w:i/>
          <w:iCs/>
        </w:rPr>
        <w:t>20</w:t>
      </w:r>
      <w:r>
        <w:t>(8), 1173–1182. http://doi.org/</w:t>
      </w:r>
      <w:hyperlink r:id="rId183">
        <w:r>
          <w:rPr>
            <w:rStyle w:val="Hyperlink"/>
          </w:rPr>
          <w:t>10.1261/rna.044669.114</w:t>
        </w:r>
      </w:hyperlink>
    </w:p>
    <w:p w14:paraId="6047A53C" w14:textId="77777777" w:rsidR="00367F4E" w:rsidRDefault="00FB3587">
      <w:pPr>
        <w:pStyle w:val="Bibliography"/>
      </w:pPr>
      <w:bookmarkStart w:id="333" w:name="ref-Martineau2008c"/>
      <w:bookmarkEnd w:id="332"/>
      <w:r>
        <w:t xml:space="preserve">Martineau, Y., Derry, M. C., Wang, X., </w:t>
      </w:r>
      <w:proofErr w:type="spellStart"/>
      <w:r>
        <w:t>Yanagiya</w:t>
      </w:r>
      <w:proofErr w:type="spellEnd"/>
      <w:r>
        <w:t xml:space="preserve">, A., </w:t>
      </w:r>
      <w:proofErr w:type="spellStart"/>
      <w:r>
        <w:t>Berlanga</w:t>
      </w:r>
      <w:proofErr w:type="spellEnd"/>
      <w:r>
        <w:t xml:space="preserve">, J. J., </w:t>
      </w:r>
      <w:proofErr w:type="spellStart"/>
      <w:r>
        <w:t>Shyu</w:t>
      </w:r>
      <w:proofErr w:type="spellEnd"/>
      <w:r>
        <w:t xml:space="preserve">, A.-B., … </w:t>
      </w:r>
      <w:proofErr w:type="spellStart"/>
      <w:r>
        <w:t>Sonenberg</w:t>
      </w:r>
      <w:proofErr w:type="spellEnd"/>
      <w:r>
        <w:t xml:space="preserve">, N. (2008). Poly(A)-binding protein-interacting protein 1 binds to eukaryotic translation initiation factor 3 to stimulate translation. </w:t>
      </w:r>
      <w:r>
        <w:rPr>
          <w:i/>
          <w:iCs/>
        </w:rPr>
        <w:t>Molecular and Cellular Biology</w:t>
      </w:r>
      <w:r>
        <w:t xml:space="preserve">, </w:t>
      </w:r>
      <w:r>
        <w:rPr>
          <w:i/>
          <w:iCs/>
        </w:rPr>
        <w:t>28</w:t>
      </w:r>
      <w:r>
        <w:t>(21), 6658–6667. http://doi.org/</w:t>
      </w:r>
      <w:hyperlink r:id="rId184">
        <w:r>
          <w:rPr>
            <w:rStyle w:val="Hyperlink"/>
          </w:rPr>
          <w:t>10.1128/MCB.00738-08</w:t>
        </w:r>
      </w:hyperlink>
    </w:p>
    <w:p w14:paraId="379AE5DC" w14:textId="77777777" w:rsidR="00367F4E" w:rsidRDefault="00FB3587">
      <w:pPr>
        <w:pStyle w:val="Bibliography"/>
      </w:pPr>
      <w:bookmarkStart w:id="334" w:name="ref-Matera2014"/>
      <w:bookmarkEnd w:id="333"/>
      <w:r>
        <w:t xml:space="preserve">Matera, A. G., &amp; Wang, Z. (2014). A day in the life of the spliceosome. </w:t>
      </w:r>
      <w:r>
        <w:rPr>
          <w:i/>
          <w:iCs/>
        </w:rPr>
        <w:t>Nature Reviews Molecular Cell Biology</w:t>
      </w:r>
      <w:r>
        <w:t xml:space="preserve">, </w:t>
      </w:r>
      <w:r>
        <w:rPr>
          <w:i/>
          <w:iCs/>
        </w:rPr>
        <w:t>15</w:t>
      </w:r>
      <w:r>
        <w:t>(2), 108.</w:t>
      </w:r>
    </w:p>
    <w:p w14:paraId="4C70F473" w14:textId="77777777" w:rsidR="00367F4E" w:rsidRDefault="00FB3587">
      <w:pPr>
        <w:pStyle w:val="Bibliography"/>
      </w:pPr>
      <w:bookmarkStart w:id="335" w:name="ref-Mathieu2013d"/>
      <w:bookmarkEnd w:id="334"/>
      <w:r>
        <w:t xml:space="preserve">Mathieu, J., </w:t>
      </w:r>
      <w:proofErr w:type="spellStart"/>
      <w:r>
        <w:t>Cauvin</w:t>
      </w:r>
      <w:proofErr w:type="spellEnd"/>
      <w:r>
        <w:t xml:space="preserve">, C., </w:t>
      </w:r>
      <w:proofErr w:type="spellStart"/>
      <w:r>
        <w:t>Moch</w:t>
      </w:r>
      <w:proofErr w:type="spellEnd"/>
      <w:r>
        <w:t xml:space="preserve">, C., Radford, S. J. J., Sampaio, P., </w:t>
      </w:r>
      <w:proofErr w:type="spellStart"/>
      <w:r>
        <w:t>Perdigoto</w:t>
      </w:r>
      <w:proofErr w:type="spellEnd"/>
      <w:r>
        <w:t xml:space="preserve">, C. N., … Huynh, J.-R. (2013). Aurora B and cyclin B have opposite effects on the timing of cytokinesis abscission in Drosophila germ cells and in vertebrate somatic cells. </w:t>
      </w:r>
      <w:r>
        <w:rPr>
          <w:i/>
          <w:iCs/>
        </w:rPr>
        <w:t>Developmental Cell</w:t>
      </w:r>
      <w:r>
        <w:t xml:space="preserve">, </w:t>
      </w:r>
      <w:r>
        <w:rPr>
          <w:i/>
          <w:iCs/>
        </w:rPr>
        <w:t>26</w:t>
      </w:r>
      <w:r>
        <w:t>(3), 250–265. http://doi.org/</w:t>
      </w:r>
      <w:hyperlink r:id="rId185">
        <w:r>
          <w:rPr>
            <w:rStyle w:val="Hyperlink"/>
          </w:rPr>
          <w:t>10.1016/J.DEVCEL.2013.07.005</w:t>
        </w:r>
      </w:hyperlink>
    </w:p>
    <w:p w14:paraId="245EBD37" w14:textId="77777777" w:rsidR="00367F4E" w:rsidRDefault="00FB3587">
      <w:pPr>
        <w:pStyle w:val="Bibliography"/>
      </w:pPr>
      <w:bookmarkStart w:id="336" w:name="ref-Matias2015g"/>
      <w:bookmarkEnd w:id="335"/>
      <w:r>
        <w:t xml:space="preserve">Matias, N. R., Mathieu, J., &amp; Huynh, J.-R. (2015). Abscission is regulated by the ESCRT-III protein shrub in Drosophila germline stem cells. </w:t>
      </w:r>
      <w:proofErr w:type="spellStart"/>
      <w:r>
        <w:rPr>
          <w:i/>
          <w:iCs/>
        </w:rPr>
        <w:t>PLoS</w:t>
      </w:r>
      <w:proofErr w:type="spellEnd"/>
      <w:r>
        <w:rPr>
          <w:i/>
          <w:iCs/>
        </w:rPr>
        <w:t xml:space="preserve"> Genetics</w:t>
      </w:r>
      <w:r>
        <w:t xml:space="preserve">, </w:t>
      </w:r>
      <w:r>
        <w:rPr>
          <w:i/>
          <w:iCs/>
        </w:rPr>
        <w:t>11</w:t>
      </w:r>
      <w:r>
        <w:t>(2), e1004653. http://doi.org/</w:t>
      </w:r>
      <w:hyperlink r:id="rId186">
        <w:r>
          <w:rPr>
            <w:rStyle w:val="Hyperlink"/>
          </w:rPr>
          <w:t>10.1371/journal.pgen.1004653</w:t>
        </w:r>
      </w:hyperlink>
    </w:p>
    <w:p w14:paraId="618DADDC" w14:textId="77777777" w:rsidR="00367F4E" w:rsidRDefault="00FB3587">
      <w:pPr>
        <w:pStyle w:val="Bibliography"/>
      </w:pPr>
      <w:bookmarkStart w:id="337" w:name="ref-Mattox1990"/>
      <w:bookmarkEnd w:id="336"/>
      <w:r>
        <w:t xml:space="preserve">Mattox, W., Palmer, M. J., &amp; Baker, B. S. (1990). Alternative splicing of the sex determination gene transformer-2 is sex-specific in the germ line but not in the soma. </w:t>
      </w:r>
      <w:r>
        <w:rPr>
          <w:i/>
          <w:iCs/>
        </w:rPr>
        <w:t>Genes &amp; Development</w:t>
      </w:r>
      <w:r>
        <w:t xml:space="preserve">, </w:t>
      </w:r>
      <w:r>
        <w:rPr>
          <w:i/>
          <w:iCs/>
        </w:rPr>
        <w:t>4</w:t>
      </w:r>
      <w:r>
        <w:t>(5), 789–805.</w:t>
      </w:r>
    </w:p>
    <w:p w14:paraId="1353CAAF" w14:textId="77777777" w:rsidR="00367F4E" w:rsidRDefault="00FB3587">
      <w:pPr>
        <w:pStyle w:val="Bibliography"/>
      </w:pPr>
      <w:bookmarkStart w:id="338" w:name="ref-Mayer2006a"/>
      <w:bookmarkEnd w:id="337"/>
      <w:r>
        <w:t xml:space="preserve">Mayer, C., &amp; </w:t>
      </w:r>
      <w:proofErr w:type="spellStart"/>
      <w:r>
        <w:t>Grummt</w:t>
      </w:r>
      <w:proofErr w:type="spellEnd"/>
      <w:r>
        <w:t xml:space="preserve">, I. (2006). Ribosome biogenesis and cell growth: mTOR coordinates transcription by all three classes of nuclear RNA polymerases. </w:t>
      </w:r>
      <w:r>
        <w:rPr>
          <w:i/>
          <w:iCs/>
        </w:rPr>
        <w:t>Oncogene</w:t>
      </w:r>
      <w:r>
        <w:t xml:space="preserve">, </w:t>
      </w:r>
      <w:r>
        <w:rPr>
          <w:i/>
          <w:iCs/>
        </w:rPr>
        <w:t>25</w:t>
      </w:r>
      <w:r>
        <w:t>(48), 6384–6391. http://doi.org/</w:t>
      </w:r>
      <w:hyperlink r:id="rId187">
        <w:r>
          <w:rPr>
            <w:rStyle w:val="Hyperlink"/>
          </w:rPr>
          <w:t>10.1038/sj.onc.1209883</w:t>
        </w:r>
      </w:hyperlink>
    </w:p>
    <w:p w14:paraId="1093556C" w14:textId="77777777" w:rsidR="00367F4E" w:rsidRDefault="00FB3587">
      <w:pPr>
        <w:pStyle w:val="Bibliography"/>
      </w:pPr>
      <w:bookmarkStart w:id="339" w:name="ref-Mazumder2001k"/>
      <w:bookmarkEnd w:id="338"/>
      <w:proofErr w:type="spellStart"/>
      <w:r>
        <w:t>Mazumder</w:t>
      </w:r>
      <w:proofErr w:type="spellEnd"/>
      <w:r>
        <w:t xml:space="preserve">, B., Seshadri, V., </w:t>
      </w:r>
      <w:proofErr w:type="spellStart"/>
      <w:r>
        <w:t>Imataka</w:t>
      </w:r>
      <w:proofErr w:type="spellEnd"/>
      <w:r>
        <w:t xml:space="preserve">, H., </w:t>
      </w:r>
      <w:proofErr w:type="spellStart"/>
      <w:r>
        <w:t>Sonenberg</w:t>
      </w:r>
      <w:proofErr w:type="spellEnd"/>
      <w:r>
        <w:t xml:space="preserve">, N., &amp; Fox, P. L. (2001). Translational silencing of ceruloplasmin requires the essential elements of mRNA circularization: Poly(A) tail, poly(A)-binding protein, and eukaryotic translation initiation factor 4G. </w:t>
      </w:r>
      <w:r>
        <w:rPr>
          <w:i/>
          <w:iCs/>
        </w:rPr>
        <w:t>Molecular and Cellular Biology</w:t>
      </w:r>
      <w:r>
        <w:t xml:space="preserve">, </w:t>
      </w:r>
      <w:r>
        <w:rPr>
          <w:i/>
          <w:iCs/>
        </w:rPr>
        <w:t>21</w:t>
      </w:r>
      <w:r>
        <w:t>(19), 6440–6449. http://doi.org/</w:t>
      </w:r>
      <w:hyperlink r:id="rId188">
        <w:r>
          <w:rPr>
            <w:rStyle w:val="Hyperlink"/>
          </w:rPr>
          <w:t>10.1128/mcb.21.19.6440-6449.2001</w:t>
        </w:r>
      </w:hyperlink>
    </w:p>
    <w:p w14:paraId="7F40CC66" w14:textId="77777777" w:rsidR="00367F4E" w:rsidRDefault="00FB3587">
      <w:pPr>
        <w:pStyle w:val="Bibliography"/>
      </w:pPr>
      <w:bookmarkStart w:id="340" w:name="ref-McCarthy2018h"/>
      <w:bookmarkEnd w:id="339"/>
      <w:r>
        <w:t xml:space="preserve">McCarthy, A., </w:t>
      </w:r>
      <w:proofErr w:type="spellStart"/>
      <w:r>
        <w:t>Deiulio</w:t>
      </w:r>
      <w:proofErr w:type="spellEnd"/>
      <w:r>
        <w:t xml:space="preserve">, A., Martin, E. T., Upadhyay, M., &amp; Rangan, P. (2018). Tip60 complex promotes expression of a differentiation factor to regulate germline differentiation in female Drosophila. </w:t>
      </w:r>
      <w:r>
        <w:rPr>
          <w:i/>
          <w:iCs/>
        </w:rPr>
        <w:t>Molecular Biology of the Cell</w:t>
      </w:r>
      <w:r>
        <w:t xml:space="preserve">, </w:t>
      </w:r>
      <w:r>
        <w:rPr>
          <w:i/>
          <w:iCs/>
        </w:rPr>
        <w:t>29</w:t>
      </w:r>
      <w:r>
        <w:t>(24), 2933–2945. http://doi.org/</w:t>
      </w:r>
      <w:hyperlink r:id="rId189">
        <w:r>
          <w:rPr>
            <w:rStyle w:val="Hyperlink"/>
          </w:rPr>
          <w:t>10.1091/</w:t>
        </w:r>
        <w:proofErr w:type="gramStart"/>
        <w:r>
          <w:rPr>
            <w:rStyle w:val="Hyperlink"/>
          </w:rPr>
          <w:t>mbc.E</w:t>
        </w:r>
        <w:proofErr w:type="gramEnd"/>
        <w:r>
          <w:rPr>
            <w:rStyle w:val="Hyperlink"/>
          </w:rPr>
          <w:t>18-06-0385</w:t>
        </w:r>
      </w:hyperlink>
    </w:p>
    <w:p w14:paraId="73EE5FC9" w14:textId="77777777" w:rsidR="00367F4E" w:rsidRDefault="00FB3587">
      <w:pPr>
        <w:pStyle w:val="Bibliography"/>
      </w:pPr>
      <w:bookmarkStart w:id="341" w:name="X7dc6e89f6c0adffda575a21461be3da8811b7f6"/>
      <w:bookmarkEnd w:id="340"/>
      <w:r>
        <w:t xml:space="preserve">McCarthy, A., Sarkar, K., Martin, E. T., Upadhyay, M., James, J. R., Lin, J. M., … Rangan, P. (2019). MSL3 coordinates a transcriptional and translational meiotic program in female Drosophila. </w:t>
      </w:r>
      <w:proofErr w:type="spellStart"/>
      <w:r>
        <w:rPr>
          <w:i/>
          <w:iCs/>
        </w:rPr>
        <w:t>bioRxiv</w:t>
      </w:r>
      <w:proofErr w:type="spellEnd"/>
      <w:r>
        <w:t>, 2019.12.18.879874. http://doi.org/</w:t>
      </w:r>
      <w:hyperlink r:id="rId190">
        <w:r>
          <w:rPr>
            <w:rStyle w:val="Hyperlink"/>
          </w:rPr>
          <w:t>10.1101/2019.12.18.879874</w:t>
        </w:r>
      </w:hyperlink>
    </w:p>
    <w:p w14:paraId="1ADD903E" w14:textId="77777777" w:rsidR="00367F4E" w:rsidRDefault="00FB3587">
      <w:pPr>
        <w:pStyle w:val="Bibliography"/>
      </w:pPr>
      <w:bookmarkStart w:id="342" w:name="ref-mccarthyMSL3PromotesGermline2021"/>
      <w:bookmarkEnd w:id="341"/>
      <w:r>
        <w:t xml:space="preserve">McCarthy, A., Sarkar, K., Martin, E. T., Upadhyay, M., Jang, S., Williams, N. D., … Rangan, P. (2021). MSL3 promotes germline stem cell differentiation in female Drosophila. </w:t>
      </w:r>
      <w:r>
        <w:rPr>
          <w:i/>
          <w:iCs/>
        </w:rPr>
        <w:t>Development</w:t>
      </w:r>
      <w:r>
        <w:t>, dev.199625. http://doi.org/</w:t>
      </w:r>
      <w:hyperlink r:id="rId191">
        <w:r>
          <w:rPr>
            <w:rStyle w:val="Hyperlink"/>
          </w:rPr>
          <w:t>10.1242/dev.199625</w:t>
        </w:r>
      </w:hyperlink>
    </w:p>
    <w:p w14:paraId="40F3557E" w14:textId="77777777" w:rsidR="00367F4E" w:rsidRDefault="00FB3587">
      <w:pPr>
        <w:pStyle w:val="Bibliography"/>
      </w:pPr>
      <w:bookmarkStart w:id="343" w:name="ref-mcgowanReducedRibosomalProtein2011"/>
      <w:bookmarkEnd w:id="342"/>
      <w:r>
        <w:t xml:space="preserve">McGowan, K. A., Pang, W. W., Bhardwaj, R., Perez, M. G., </w:t>
      </w:r>
      <w:proofErr w:type="spellStart"/>
      <w:r>
        <w:t>Pluvinage</w:t>
      </w:r>
      <w:proofErr w:type="spellEnd"/>
      <w:r>
        <w:t xml:space="preserve">, J. V., Glader, B. E., … </w:t>
      </w:r>
      <w:proofErr w:type="spellStart"/>
      <w:r>
        <w:t>Barsh</w:t>
      </w:r>
      <w:proofErr w:type="spellEnd"/>
      <w:r>
        <w:t xml:space="preserve">, G. S. (2011). Reduced ribosomal protein gene dosage and P53 activation in low-risk </w:t>
      </w:r>
      <w:r>
        <w:lastRenderedPageBreak/>
        <w:t xml:space="preserve">myelodysplastic syndrome. </w:t>
      </w:r>
      <w:r>
        <w:rPr>
          <w:i/>
          <w:iCs/>
        </w:rPr>
        <w:t>Blood</w:t>
      </w:r>
      <w:r>
        <w:t xml:space="preserve">, </w:t>
      </w:r>
      <w:r>
        <w:rPr>
          <w:i/>
          <w:iCs/>
        </w:rPr>
        <w:t>118</w:t>
      </w:r>
      <w:r>
        <w:t>(13), 3622–3633. http://doi.org/</w:t>
      </w:r>
      <w:hyperlink r:id="rId192">
        <w:r>
          <w:rPr>
            <w:rStyle w:val="Hyperlink"/>
          </w:rPr>
          <w:t>10.1182/blood-2010-11-318584</w:t>
        </w:r>
      </w:hyperlink>
    </w:p>
    <w:p w14:paraId="52239ABD" w14:textId="77777777" w:rsidR="00367F4E" w:rsidRDefault="00FB3587">
      <w:pPr>
        <w:pStyle w:val="Bibliography"/>
      </w:pPr>
      <w:bookmarkStart w:id="344" w:name="ref-McKearin1990e"/>
      <w:bookmarkEnd w:id="343"/>
      <w:proofErr w:type="spellStart"/>
      <w:r>
        <w:t>McKearin</w:t>
      </w:r>
      <w:proofErr w:type="spellEnd"/>
      <w:r>
        <w:t xml:space="preserve">, D. M., &amp; </w:t>
      </w:r>
      <w:proofErr w:type="spellStart"/>
      <w:r>
        <w:t>Spradling</w:t>
      </w:r>
      <w:proofErr w:type="spellEnd"/>
      <w:r>
        <w:t xml:space="preserve">, A. C. (1990). Bag-of-marbles: A Drosophila gene required to initiate both male and female gametogenesis. </w:t>
      </w:r>
      <w:r>
        <w:rPr>
          <w:i/>
          <w:iCs/>
        </w:rPr>
        <w:t>Genes &amp; Development</w:t>
      </w:r>
      <w:r>
        <w:t xml:space="preserve">, </w:t>
      </w:r>
      <w:r>
        <w:rPr>
          <w:i/>
          <w:iCs/>
        </w:rPr>
        <w:t>4</w:t>
      </w:r>
      <w:r>
        <w:t>(12b), 2242–2251. http://doi.org/</w:t>
      </w:r>
      <w:hyperlink r:id="rId193">
        <w:r>
          <w:rPr>
            <w:rStyle w:val="Hyperlink"/>
          </w:rPr>
          <w:t>10.1101/gad.4.12b.2242</w:t>
        </w:r>
      </w:hyperlink>
    </w:p>
    <w:p w14:paraId="3AF427F1" w14:textId="77777777" w:rsidR="00367F4E" w:rsidRDefault="00FB3587">
      <w:pPr>
        <w:pStyle w:val="Bibliography"/>
      </w:pPr>
      <w:bookmarkStart w:id="345" w:name="ref-McKearin1995b"/>
      <w:bookmarkEnd w:id="344"/>
      <w:proofErr w:type="spellStart"/>
      <w:r>
        <w:t>McKearin</w:t>
      </w:r>
      <w:proofErr w:type="spellEnd"/>
      <w:r>
        <w:t xml:space="preserve">, D., &amp; </w:t>
      </w:r>
      <w:proofErr w:type="spellStart"/>
      <w:r>
        <w:t>Ohlstein</w:t>
      </w:r>
      <w:proofErr w:type="spellEnd"/>
      <w:r>
        <w:t xml:space="preserve">, B. (1995). A role for the Drosophila bag-of-marbles protein in the differentiation of cystoblasts from germline stem cells. </w:t>
      </w:r>
      <w:r>
        <w:rPr>
          <w:i/>
          <w:iCs/>
        </w:rPr>
        <w:t>Development</w:t>
      </w:r>
      <w:r>
        <w:t xml:space="preserve">, </w:t>
      </w:r>
      <w:r>
        <w:rPr>
          <w:i/>
          <w:iCs/>
        </w:rPr>
        <w:t>121</w:t>
      </w:r>
      <w:r>
        <w:t>(9), 2937 LP–2947.</w:t>
      </w:r>
    </w:p>
    <w:p w14:paraId="43AD15E0" w14:textId="77777777" w:rsidR="00367F4E" w:rsidRDefault="00FB3587">
      <w:pPr>
        <w:pStyle w:val="Bibliography"/>
      </w:pPr>
      <w:bookmarkStart w:id="346" w:name="ref-mehrotraTemporalAnalysisMeiotic2006"/>
      <w:bookmarkEnd w:id="345"/>
      <w:r>
        <w:t xml:space="preserve">Mehrotra, S., &amp; McKim, K. S. (2006). Temporal Analysis of Meiotic DNA Double-Strand Break Formation and Repair in Drosophila Females. </w:t>
      </w:r>
      <w:r>
        <w:rPr>
          <w:i/>
          <w:iCs/>
        </w:rPr>
        <w:t>PLOS Genetics</w:t>
      </w:r>
      <w:r>
        <w:t xml:space="preserve">, </w:t>
      </w:r>
      <w:r>
        <w:rPr>
          <w:i/>
          <w:iCs/>
        </w:rPr>
        <w:t>2</w:t>
      </w:r>
      <w:r>
        <w:t>(11), e200. http://doi.org/</w:t>
      </w:r>
      <w:hyperlink r:id="rId194">
        <w:r>
          <w:rPr>
            <w:rStyle w:val="Hyperlink"/>
          </w:rPr>
          <w:t>10.1371/journal.pgen.0020200</w:t>
        </w:r>
      </w:hyperlink>
    </w:p>
    <w:p w14:paraId="622D1D98" w14:textId="77777777" w:rsidR="00367F4E" w:rsidRDefault="00FB3587">
      <w:pPr>
        <w:pStyle w:val="Bibliography"/>
      </w:pPr>
      <w:bookmarkStart w:id="347" w:name="Xdb80f5eefdae0d79d4cc3144ef40a22be293e26"/>
      <w:bookmarkEnd w:id="346"/>
      <w:proofErr w:type="spellStart"/>
      <w:r>
        <w:t>Meyuhas</w:t>
      </w:r>
      <w:proofErr w:type="spellEnd"/>
      <w:r>
        <w:t xml:space="preserve">, O. (2000). Synthesis of the translational apparatus is regulated at the translational level. </w:t>
      </w:r>
      <w:r>
        <w:rPr>
          <w:i/>
          <w:iCs/>
        </w:rPr>
        <w:t>European Journal of Biochemistry</w:t>
      </w:r>
      <w:r>
        <w:t xml:space="preserve">, </w:t>
      </w:r>
      <w:r>
        <w:rPr>
          <w:i/>
          <w:iCs/>
        </w:rPr>
        <w:t>267</w:t>
      </w:r>
      <w:r>
        <w:t>(21), 6321–6330. http://doi.org/</w:t>
      </w:r>
      <w:hyperlink r:id="rId195">
        <w:r>
          <w:rPr>
            <w:rStyle w:val="Hyperlink"/>
          </w:rPr>
          <w:t>10.1046/j.1432-1327.</w:t>
        </w:r>
        <w:proofErr w:type="gramStart"/>
        <w:r>
          <w:rPr>
            <w:rStyle w:val="Hyperlink"/>
          </w:rPr>
          <w:t>2000.01719.x</w:t>
        </w:r>
        <w:proofErr w:type="gramEnd"/>
      </w:hyperlink>
    </w:p>
    <w:p w14:paraId="77D54DA5" w14:textId="77777777" w:rsidR="00367F4E" w:rsidRDefault="00FB3587">
      <w:pPr>
        <w:pStyle w:val="Bibliography"/>
      </w:pPr>
      <w:bookmarkStart w:id="348" w:name="ref-meyuhasRaceDecipherTop2015"/>
      <w:bookmarkEnd w:id="347"/>
      <w:proofErr w:type="spellStart"/>
      <w:r>
        <w:t>Meyuhas</w:t>
      </w:r>
      <w:proofErr w:type="spellEnd"/>
      <w:r>
        <w:t xml:space="preserve">, O., &amp; Kahan, T. (2015). The race to decipher the top secrets of TOP mRNAs.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Gene Regulatory Mechanisms</w:t>
      </w:r>
      <w:r>
        <w:t xml:space="preserve">, </w:t>
      </w:r>
      <w:r>
        <w:rPr>
          <w:i/>
          <w:iCs/>
        </w:rPr>
        <w:t>1849</w:t>
      </w:r>
      <w:r>
        <w:t>(7), 801–811. http://doi.org/</w:t>
      </w:r>
      <w:hyperlink r:id="rId196">
        <w:r>
          <w:rPr>
            <w:rStyle w:val="Hyperlink"/>
          </w:rPr>
          <w:t>10.1016/j.bbagrm.2014.08.015</w:t>
        </w:r>
      </w:hyperlink>
    </w:p>
    <w:p w14:paraId="4D10B5B1" w14:textId="77777777" w:rsidR="00367F4E" w:rsidRDefault="00FB3587">
      <w:pPr>
        <w:pStyle w:val="Bibliography"/>
      </w:pPr>
      <w:bookmarkStart w:id="349" w:name="ref-Mills2017c"/>
      <w:bookmarkEnd w:id="348"/>
      <w:r>
        <w:t xml:space="preserve">Mills, E. W., &amp; Green, R. (2017). Ribosomopathies: There’s strength in numbers. </w:t>
      </w:r>
      <w:r>
        <w:rPr>
          <w:i/>
          <w:iCs/>
        </w:rPr>
        <w:t>Science</w:t>
      </w:r>
      <w:r>
        <w:t xml:space="preserve">, </w:t>
      </w:r>
      <w:r>
        <w:rPr>
          <w:i/>
          <w:iCs/>
        </w:rPr>
        <w:t>358</w:t>
      </w:r>
      <w:r>
        <w:t>(6363), eaan2755. http://doi.org/</w:t>
      </w:r>
      <w:hyperlink r:id="rId197">
        <w:r>
          <w:rPr>
            <w:rStyle w:val="Hyperlink"/>
          </w:rPr>
          <w:t>10.1126/SCIENCE.AAN2755</w:t>
        </w:r>
      </w:hyperlink>
    </w:p>
    <w:p w14:paraId="15171FCB" w14:textId="77777777" w:rsidR="00367F4E" w:rsidRDefault="00FB3587">
      <w:pPr>
        <w:pStyle w:val="Bibliography"/>
      </w:pPr>
      <w:bookmarkStart w:id="350" w:name="ref-Mitchell2010"/>
      <w:bookmarkEnd w:id="349"/>
      <w:r>
        <w:t xml:space="preserve">Mitchell, S. F., Walker, S. E., </w:t>
      </w:r>
      <w:proofErr w:type="spellStart"/>
      <w:r>
        <w:t>Algire</w:t>
      </w:r>
      <w:proofErr w:type="spellEnd"/>
      <w:r>
        <w:t xml:space="preserve">, M. A., Park, E.-H., </w:t>
      </w:r>
      <w:proofErr w:type="spellStart"/>
      <w:r>
        <w:t>Hinnebusch</w:t>
      </w:r>
      <w:proofErr w:type="spellEnd"/>
      <w:r>
        <w:t>, A. G., &amp; Lorsch, J. R. (2010). The 5</w:t>
      </w:r>
      <m:oMath>
        <m:r>
          <m:rPr>
            <m:sty m:val="p"/>
          </m:rPr>
          <w:rPr>
            <w:rFonts w:ascii="Cambria Math" w:hAnsi="Cambria Math"/>
          </w:rPr>
          <m:t>'</m:t>
        </m:r>
      </m:oMath>
      <w:r>
        <w:t xml:space="preserve">-7-methylguanosine cap on eukaryotic mRNAs serves both to stimulate canonical translation initiation and to block an alternative pathway. </w:t>
      </w:r>
      <w:r>
        <w:rPr>
          <w:i/>
          <w:iCs/>
        </w:rPr>
        <w:t>Molecular Cell</w:t>
      </w:r>
      <w:r>
        <w:t xml:space="preserve">, </w:t>
      </w:r>
      <w:r>
        <w:rPr>
          <w:i/>
          <w:iCs/>
        </w:rPr>
        <w:t>39</w:t>
      </w:r>
      <w:r>
        <w:t>(6), 950–962.</w:t>
      </w:r>
    </w:p>
    <w:p w14:paraId="332B7614" w14:textId="77777777" w:rsidR="00367F4E" w:rsidRDefault="00FB3587">
      <w:pPr>
        <w:pStyle w:val="Bibliography"/>
      </w:pPr>
      <w:bookmarkStart w:id="351" w:name="ref-Moon2018a"/>
      <w:bookmarkEnd w:id="350"/>
      <w:r>
        <w:t xml:space="preserve">Moon, S., </w:t>
      </w:r>
      <w:proofErr w:type="spellStart"/>
      <w:r>
        <w:t>Cassani</w:t>
      </w:r>
      <w:proofErr w:type="spellEnd"/>
      <w:r>
        <w:t xml:space="preserve">, M., Lin, Y. A., Wang, L., Dou, K., &amp; Zhang, Z. Z. Z. (2018). A Robust Transposon-Endogenizing Response from Germline Stem Cells. </w:t>
      </w:r>
      <w:r>
        <w:rPr>
          <w:i/>
          <w:iCs/>
        </w:rPr>
        <w:t>Developmental Cell</w:t>
      </w:r>
      <w:r>
        <w:t xml:space="preserve">, </w:t>
      </w:r>
      <w:r>
        <w:rPr>
          <w:i/>
          <w:iCs/>
        </w:rPr>
        <w:t>47</w:t>
      </w:r>
      <w:r>
        <w:t>(5), 660–671.</w:t>
      </w:r>
    </w:p>
    <w:p w14:paraId="255DB41C" w14:textId="77777777" w:rsidR="00367F4E" w:rsidRDefault="00FB3587">
      <w:pPr>
        <w:pStyle w:val="Bibliography"/>
      </w:pPr>
      <w:bookmarkStart w:id="352" w:name="ref-Moreno-Torres2015"/>
      <w:bookmarkEnd w:id="351"/>
      <w:r>
        <w:t xml:space="preserve">Moreno-Torres, M., </w:t>
      </w:r>
      <w:proofErr w:type="spellStart"/>
      <w:r>
        <w:t>Jaquenoud</w:t>
      </w:r>
      <w:proofErr w:type="spellEnd"/>
      <w:r>
        <w:t xml:space="preserve">, M., &amp; De Virgilio, C. (2015). TORC1 controls G 1 cell cycle transition in yeast via Mpk1 and the </w:t>
      </w:r>
      <w:proofErr w:type="spellStart"/>
      <w:r>
        <w:t>greatwall</w:t>
      </w:r>
      <w:proofErr w:type="spellEnd"/>
      <w:r>
        <w:t xml:space="preserve"> kinase pathway. </w:t>
      </w:r>
      <w:r>
        <w:rPr>
          <w:i/>
          <w:iCs/>
        </w:rPr>
        <w:t>Nature Communications</w:t>
      </w:r>
      <w:r>
        <w:t xml:space="preserve">, </w:t>
      </w:r>
      <w:r>
        <w:rPr>
          <w:i/>
          <w:iCs/>
        </w:rPr>
        <w:t>6</w:t>
      </w:r>
      <w:r>
        <w:t>, 8256.</w:t>
      </w:r>
    </w:p>
    <w:p w14:paraId="16D35DA8" w14:textId="77777777" w:rsidR="00367F4E" w:rsidRDefault="00FB3587">
      <w:pPr>
        <w:pStyle w:val="Bibliography"/>
      </w:pPr>
      <w:bookmarkStart w:id="353" w:name="ref-Morgado-Palacin2012a"/>
      <w:bookmarkEnd w:id="352"/>
      <w:proofErr w:type="spellStart"/>
      <w:r>
        <w:t>Morgado-Palacin</w:t>
      </w:r>
      <w:proofErr w:type="spellEnd"/>
      <w:r>
        <w:t xml:space="preserve">, L., Llanos, S., &amp; Serrano, M. (2012). Ribosomal stress induces L11-and P53-dependent apoptosis in mouse pluripotent stem cells. </w:t>
      </w:r>
      <w:r>
        <w:rPr>
          <w:i/>
          <w:iCs/>
        </w:rPr>
        <w:t>Cell Cycle</w:t>
      </w:r>
      <w:r>
        <w:t xml:space="preserve">, </w:t>
      </w:r>
      <w:r>
        <w:rPr>
          <w:i/>
          <w:iCs/>
        </w:rPr>
        <w:t>11</w:t>
      </w:r>
      <w:r>
        <w:t>(3), 503–510.</w:t>
      </w:r>
    </w:p>
    <w:p w14:paraId="45BCB472" w14:textId="77777777" w:rsidR="00367F4E" w:rsidRDefault="00FB3587">
      <w:pPr>
        <w:pStyle w:val="Bibliography"/>
      </w:pPr>
      <w:bookmarkStart w:id="354" w:name="ref-Morita2018"/>
      <w:bookmarkEnd w:id="353"/>
      <w:r>
        <w:t xml:space="preserve">Morita, S., Ota, R., &amp; Kobayashi, S. (2018). Downregulation of NHP 2 promotes proper cyst formation in Drosophila ovary. </w:t>
      </w:r>
      <w:r>
        <w:rPr>
          <w:i/>
          <w:iCs/>
        </w:rPr>
        <w:t>Development, Growth &amp; Differentiation</w:t>
      </w:r>
      <w:r>
        <w:t xml:space="preserve">, </w:t>
      </w:r>
      <w:r>
        <w:rPr>
          <w:i/>
          <w:iCs/>
        </w:rPr>
        <w:t>60</w:t>
      </w:r>
      <w:r>
        <w:t>(5), 248–259.</w:t>
      </w:r>
    </w:p>
    <w:p w14:paraId="73635F04" w14:textId="77777777" w:rsidR="00367F4E" w:rsidRDefault="00FB3587">
      <w:pPr>
        <w:pStyle w:val="Bibliography"/>
      </w:pPr>
      <w:bookmarkStart w:id="355" w:name="ref-morrisonStemCellsNiches2008"/>
      <w:bookmarkEnd w:id="354"/>
      <w:r>
        <w:t xml:space="preserve">Morrison, S. J., &amp; </w:t>
      </w:r>
      <w:proofErr w:type="spellStart"/>
      <w:r>
        <w:t>Spradling</w:t>
      </w:r>
      <w:proofErr w:type="spellEnd"/>
      <w:r>
        <w:t xml:space="preserve">, A. C. (2008). Stem Cells and Niches: Mechanisms That Promote Stem Cell Maintenance throughout Life. </w:t>
      </w:r>
      <w:r>
        <w:rPr>
          <w:i/>
          <w:iCs/>
        </w:rPr>
        <w:t>Cell</w:t>
      </w:r>
      <w:r>
        <w:t xml:space="preserve">, </w:t>
      </w:r>
      <w:r>
        <w:rPr>
          <w:i/>
          <w:iCs/>
        </w:rPr>
        <w:t>132</w:t>
      </w:r>
      <w:r>
        <w:t>(4), 598–611. http://doi.org/</w:t>
      </w:r>
      <w:hyperlink r:id="rId198">
        <w:r>
          <w:rPr>
            <w:rStyle w:val="Hyperlink"/>
          </w:rPr>
          <w:t>10.1016/j.cell.2008.01.038</w:t>
        </w:r>
      </w:hyperlink>
    </w:p>
    <w:p w14:paraId="464101FB" w14:textId="77777777" w:rsidR="00367F4E" w:rsidRDefault="00FB3587">
      <w:pPr>
        <w:pStyle w:val="Bibliography"/>
      </w:pPr>
      <w:bookmarkStart w:id="356" w:name="ref-Mukherjee2012"/>
      <w:bookmarkEnd w:id="355"/>
      <w:r>
        <w:lastRenderedPageBreak/>
        <w:t xml:space="preserve">Mukherjee, C., Patil, D. P., Kennedy, B. A., </w:t>
      </w:r>
      <w:proofErr w:type="spellStart"/>
      <w:r>
        <w:t>Bakthavachalu</w:t>
      </w:r>
      <w:proofErr w:type="spellEnd"/>
      <w:r>
        <w:t xml:space="preserve">, B., </w:t>
      </w:r>
      <w:proofErr w:type="spellStart"/>
      <w:r>
        <w:t>Bundschuh</w:t>
      </w:r>
      <w:proofErr w:type="spellEnd"/>
      <w:r>
        <w:t xml:space="preserve">, R., &amp; Schoenberg, D. R. (2012). Identification of cytoplasmic capping targets reveals a role for cap homeostasis in translation and mRNA stability. </w:t>
      </w:r>
      <w:r>
        <w:rPr>
          <w:i/>
          <w:iCs/>
        </w:rPr>
        <w:t>Cell Reports</w:t>
      </w:r>
      <w:r>
        <w:t xml:space="preserve">, </w:t>
      </w:r>
      <w:r>
        <w:rPr>
          <w:i/>
          <w:iCs/>
        </w:rPr>
        <w:t>2</w:t>
      </w:r>
      <w:r>
        <w:t>(3), 674–684.</w:t>
      </w:r>
    </w:p>
    <w:p w14:paraId="46F5D8D1" w14:textId="77777777" w:rsidR="00367F4E" w:rsidRDefault="00FB3587">
      <w:pPr>
        <w:pStyle w:val="Bibliography"/>
      </w:pPr>
      <w:bookmarkStart w:id="357" w:name="Xcc3c727779c8170f32a0495083cfdc9483f0f82"/>
      <w:bookmarkEnd w:id="356"/>
      <w:r>
        <w:t xml:space="preserve">Mukhopadhyay, R., Ray, P. S., </w:t>
      </w:r>
      <w:proofErr w:type="spellStart"/>
      <w:r>
        <w:t>Arif</w:t>
      </w:r>
      <w:proofErr w:type="spellEnd"/>
      <w:r>
        <w:t xml:space="preserve">, A., Brady, A. K., </w:t>
      </w:r>
      <w:proofErr w:type="spellStart"/>
      <w:r>
        <w:t>Kinter</w:t>
      </w:r>
      <w:proofErr w:type="spellEnd"/>
      <w:r>
        <w:t xml:space="preserve">, M., &amp; Fox, P. L. (2008). DAPK-ZIPK-L13a Axis Constitutes a Negative-Feedback Module Regulating Inflammatory Gene Expression. </w:t>
      </w:r>
      <w:r>
        <w:rPr>
          <w:i/>
          <w:iCs/>
        </w:rPr>
        <w:t>Molecular Cell</w:t>
      </w:r>
      <w:r>
        <w:t xml:space="preserve">, </w:t>
      </w:r>
      <w:r>
        <w:rPr>
          <w:i/>
          <w:iCs/>
        </w:rPr>
        <w:t>32</w:t>
      </w:r>
      <w:r>
        <w:t>(3), 371–382. http://doi.org/</w:t>
      </w:r>
      <w:hyperlink r:id="rId199">
        <w:r>
          <w:rPr>
            <w:rStyle w:val="Hyperlink"/>
          </w:rPr>
          <w:t>10.1016/j.molcel.2008.09.019</w:t>
        </w:r>
      </w:hyperlink>
    </w:p>
    <w:p w14:paraId="608BB393" w14:textId="77777777" w:rsidR="00367F4E" w:rsidRDefault="00FB3587">
      <w:pPr>
        <w:pStyle w:val="Bibliography"/>
      </w:pPr>
      <w:bookmarkStart w:id="358" w:name="ref-Nagengast2003"/>
      <w:bookmarkEnd w:id="357"/>
      <w:proofErr w:type="spellStart"/>
      <w:r>
        <w:t>Nagengast</w:t>
      </w:r>
      <w:proofErr w:type="spellEnd"/>
      <w:r>
        <w:t xml:space="preserve">, A. A., </w:t>
      </w:r>
      <w:proofErr w:type="spellStart"/>
      <w:r>
        <w:t>Stitzinger</w:t>
      </w:r>
      <w:proofErr w:type="spellEnd"/>
      <w:r>
        <w:t xml:space="preserve">, S. M., Tseng, C.-H., Mount, S. M., &amp; </w:t>
      </w:r>
      <w:proofErr w:type="spellStart"/>
      <w:r>
        <w:t>Salz</w:t>
      </w:r>
      <w:proofErr w:type="spellEnd"/>
      <w:r>
        <w:t xml:space="preserve">, H. K. (2003). Sex-lethal splicing autoregulation in vivo: Interactions between SEX-LETHAL, the U1 snRNP and U2AF underlie male exon skipping. </w:t>
      </w:r>
      <w:r>
        <w:rPr>
          <w:i/>
          <w:iCs/>
        </w:rPr>
        <w:t>Development</w:t>
      </w:r>
      <w:r>
        <w:t xml:space="preserve">, </w:t>
      </w:r>
      <w:r>
        <w:rPr>
          <w:i/>
          <w:iCs/>
        </w:rPr>
        <w:t>130</w:t>
      </w:r>
      <w:r>
        <w:t>(3), 463–471.</w:t>
      </w:r>
    </w:p>
    <w:p w14:paraId="6A74EC96" w14:textId="77777777" w:rsidR="00367F4E" w:rsidRDefault="00FB3587">
      <w:pPr>
        <w:pStyle w:val="Bibliography"/>
      </w:pPr>
      <w:bookmarkStart w:id="359" w:name="ref-Nakamura2004g"/>
      <w:bookmarkEnd w:id="358"/>
      <w:r>
        <w:t xml:space="preserve">Nakamura, A., Sato, K., &amp; </w:t>
      </w:r>
      <w:proofErr w:type="spellStart"/>
      <w:r>
        <w:t>Hanyu</w:t>
      </w:r>
      <w:proofErr w:type="spellEnd"/>
      <w:r>
        <w:t xml:space="preserve">-Nakamura, K. (2004). Drosophila Cup Is an eIF4E Binding Protein that Associates with Bruno and Regulates </w:t>
      </w:r>
      <w:proofErr w:type="spellStart"/>
      <w:r>
        <w:t>oskar</w:t>
      </w:r>
      <w:proofErr w:type="spellEnd"/>
      <w:r>
        <w:t xml:space="preserve"> mRNA Translation in Oogenesis. </w:t>
      </w:r>
      <w:r>
        <w:rPr>
          <w:i/>
          <w:iCs/>
        </w:rPr>
        <w:t>Developmental Cell</w:t>
      </w:r>
      <w:r>
        <w:t xml:space="preserve">, </w:t>
      </w:r>
      <w:r>
        <w:rPr>
          <w:i/>
          <w:iCs/>
        </w:rPr>
        <w:t>6</w:t>
      </w:r>
      <w:r>
        <w:t>(1), 69–78. http://doi.org/</w:t>
      </w:r>
      <w:hyperlink r:id="rId200">
        <w:r>
          <w:rPr>
            <w:rStyle w:val="Hyperlink"/>
          </w:rPr>
          <w:t>10.1016/S1534-5807(03)00400-3</w:t>
        </w:r>
      </w:hyperlink>
    </w:p>
    <w:p w14:paraId="22A51CB2" w14:textId="77777777" w:rsidR="00367F4E" w:rsidRDefault="00FB3587">
      <w:pPr>
        <w:pStyle w:val="Bibliography"/>
      </w:pPr>
      <w:bookmarkStart w:id="360" w:name="ref-navarroOogenesisSettingOne2001"/>
      <w:bookmarkEnd w:id="359"/>
      <w:r>
        <w:t xml:space="preserve">Navarro, C., Lehmann, R., &amp; Morris, J. (2001). Oogenesis: Setting one sister above the rest. </w:t>
      </w:r>
      <w:r>
        <w:rPr>
          <w:i/>
          <w:iCs/>
        </w:rPr>
        <w:t>Current Biology</w:t>
      </w:r>
      <w:r>
        <w:t xml:space="preserve">, </w:t>
      </w:r>
      <w:r>
        <w:rPr>
          <w:i/>
          <w:iCs/>
        </w:rPr>
        <w:t>11</w:t>
      </w:r>
      <w:r>
        <w:t>(5), R162–R165. http://doi.org/</w:t>
      </w:r>
      <w:hyperlink r:id="rId201">
        <w:r>
          <w:rPr>
            <w:rStyle w:val="Hyperlink"/>
          </w:rPr>
          <w:t>10.1016/S0960-9822(01)00083-5</w:t>
        </w:r>
      </w:hyperlink>
    </w:p>
    <w:p w14:paraId="334AA937" w14:textId="77777777" w:rsidR="00367F4E" w:rsidRDefault="00FB3587">
      <w:pPr>
        <w:pStyle w:val="Bibliography"/>
      </w:pPr>
      <w:bookmarkStart w:id="361" w:name="ref-Navarro2004b"/>
      <w:bookmarkEnd w:id="360"/>
      <w:r>
        <w:t xml:space="preserve">Navarro, C., </w:t>
      </w:r>
      <w:proofErr w:type="spellStart"/>
      <w:r>
        <w:t>Puthalakath</w:t>
      </w:r>
      <w:proofErr w:type="spellEnd"/>
      <w:r>
        <w:t xml:space="preserve">, H., Adams, J. M., Strasser, A., &amp; Lehmann, R. (2004). Egalitarian binds dynein light chain to establish oocyte polarity and maintain oocyte fate. </w:t>
      </w:r>
      <w:r>
        <w:rPr>
          <w:i/>
          <w:iCs/>
        </w:rPr>
        <w:t>Nature Cell Biology</w:t>
      </w:r>
      <w:r>
        <w:t xml:space="preserve">, </w:t>
      </w:r>
      <w:r>
        <w:rPr>
          <w:i/>
          <w:iCs/>
        </w:rPr>
        <w:t>6</w:t>
      </w:r>
      <w:r>
        <w:t>(5), 427–435. http://doi.org/</w:t>
      </w:r>
      <w:hyperlink r:id="rId202">
        <w:r>
          <w:rPr>
            <w:rStyle w:val="Hyperlink"/>
          </w:rPr>
          <w:t>10.1038/ncb1122</w:t>
        </w:r>
      </w:hyperlink>
    </w:p>
    <w:p w14:paraId="524A6092" w14:textId="77777777" w:rsidR="00367F4E" w:rsidRDefault="00FB3587">
      <w:pPr>
        <w:pStyle w:val="Bibliography"/>
      </w:pPr>
      <w:bookmarkStart w:id="362" w:name="ref-Nazar2004a"/>
      <w:bookmarkEnd w:id="361"/>
      <w:proofErr w:type="spellStart"/>
      <w:r>
        <w:t>Nazar</w:t>
      </w:r>
      <w:proofErr w:type="spellEnd"/>
      <w:r>
        <w:t xml:space="preserve">, R. (2004). Ribosomal RNA Processing and Ribosome Biogenesis in Eukaryotes. </w:t>
      </w:r>
      <w:r>
        <w:rPr>
          <w:i/>
          <w:iCs/>
        </w:rPr>
        <w:t>IUBMB Life (International Union of Biochemistry and Molecular Biology: Life)</w:t>
      </w:r>
      <w:r>
        <w:t xml:space="preserve">, </w:t>
      </w:r>
      <w:r>
        <w:rPr>
          <w:i/>
          <w:iCs/>
        </w:rPr>
        <w:t>56</w:t>
      </w:r>
      <w:r>
        <w:t>(8), 457–465. http://doi.org/</w:t>
      </w:r>
      <w:hyperlink r:id="rId203">
        <w:r>
          <w:rPr>
            <w:rStyle w:val="Hyperlink"/>
          </w:rPr>
          <w:t>10.1080/15216540400010867</w:t>
        </w:r>
      </w:hyperlink>
    </w:p>
    <w:p w14:paraId="0A67A6B8" w14:textId="77777777" w:rsidR="00367F4E" w:rsidRDefault="00FB3587">
      <w:pPr>
        <w:pStyle w:val="Bibliography"/>
      </w:pPr>
      <w:bookmarkStart w:id="363" w:name="X85b02fa55526f8b69a2370c6f35977501c0894d"/>
      <w:bookmarkEnd w:id="362"/>
      <w:proofErr w:type="spellStart"/>
      <w:r>
        <w:t>Nerurkar</w:t>
      </w:r>
      <w:proofErr w:type="spellEnd"/>
      <w:r>
        <w:t xml:space="preserve">, P., </w:t>
      </w:r>
      <w:proofErr w:type="spellStart"/>
      <w:r>
        <w:t>Altvater</w:t>
      </w:r>
      <w:proofErr w:type="spellEnd"/>
      <w:r>
        <w:t xml:space="preserve">, M., </w:t>
      </w:r>
      <w:proofErr w:type="spellStart"/>
      <w:r>
        <w:t>Gerhardy</w:t>
      </w:r>
      <w:proofErr w:type="spellEnd"/>
      <w:r>
        <w:t xml:space="preserve">, S., </w:t>
      </w:r>
      <w:proofErr w:type="spellStart"/>
      <w:r>
        <w:t>Schütz</w:t>
      </w:r>
      <w:proofErr w:type="spellEnd"/>
      <w:r>
        <w:t xml:space="preserve">, S., Fischer, U., </w:t>
      </w:r>
      <w:proofErr w:type="spellStart"/>
      <w:r>
        <w:t>Weirich</w:t>
      </w:r>
      <w:proofErr w:type="spellEnd"/>
      <w:r>
        <w:t xml:space="preserve">, C., &amp; </w:t>
      </w:r>
      <w:proofErr w:type="spellStart"/>
      <w:r>
        <w:t>Panse</w:t>
      </w:r>
      <w:proofErr w:type="spellEnd"/>
      <w:r>
        <w:t xml:space="preserve">, V. G. (2015). Eukaryotic ribosome assembly and nuclear export. </w:t>
      </w:r>
      <w:r>
        <w:rPr>
          <w:i/>
          <w:iCs/>
        </w:rPr>
        <w:t>International Review of Cell and Molecular Biology</w:t>
      </w:r>
      <w:r>
        <w:t xml:space="preserve">, </w:t>
      </w:r>
      <w:r>
        <w:rPr>
          <w:i/>
          <w:iCs/>
        </w:rPr>
        <w:t>319</w:t>
      </w:r>
      <w:r>
        <w:t>, 107–40. http://doi.org/</w:t>
      </w:r>
      <w:hyperlink r:id="rId204">
        <w:r>
          <w:rPr>
            <w:rStyle w:val="Hyperlink"/>
          </w:rPr>
          <w:t>10.1016/bs.ircmb.2015.07.002</w:t>
        </w:r>
      </w:hyperlink>
    </w:p>
    <w:p w14:paraId="4573A6FA" w14:textId="77777777" w:rsidR="00367F4E" w:rsidRDefault="00FB3587">
      <w:pPr>
        <w:pStyle w:val="Bibliography"/>
      </w:pPr>
      <w:bookmarkStart w:id="364" w:name="ref-Neumuller2008"/>
      <w:bookmarkEnd w:id="363"/>
      <w:proofErr w:type="spellStart"/>
      <w:r>
        <w:t>Neumüller</w:t>
      </w:r>
      <w:proofErr w:type="spellEnd"/>
      <w:r>
        <w:t xml:space="preserve">, R. A., </w:t>
      </w:r>
      <w:proofErr w:type="spellStart"/>
      <w:r>
        <w:t>Betschinger</w:t>
      </w:r>
      <w:proofErr w:type="spellEnd"/>
      <w:r>
        <w:t xml:space="preserve">, J., Fischer, A., Bushati, N., </w:t>
      </w:r>
      <w:proofErr w:type="spellStart"/>
      <w:r>
        <w:t>Poernbacher</w:t>
      </w:r>
      <w:proofErr w:type="spellEnd"/>
      <w:r>
        <w:t xml:space="preserve">, I., </w:t>
      </w:r>
      <w:proofErr w:type="spellStart"/>
      <w:r>
        <w:t>Mechtler</w:t>
      </w:r>
      <w:proofErr w:type="spellEnd"/>
      <w:r>
        <w:t xml:space="preserve">, K., … </w:t>
      </w:r>
      <w:proofErr w:type="spellStart"/>
      <w:r>
        <w:t>Knoblich</w:t>
      </w:r>
      <w:proofErr w:type="spellEnd"/>
      <w:r>
        <w:t xml:space="preserve">, J. A. (2008). Mei-P26 regulates microRNAs and cell growth in the Drosophila ovarian stem cell lineage. </w:t>
      </w:r>
      <w:r>
        <w:rPr>
          <w:i/>
          <w:iCs/>
        </w:rPr>
        <w:t>Nature</w:t>
      </w:r>
      <w:r>
        <w:t xml:space="preserve">, </w:t>
      </w:r>
      <w:r>
        <w:rPr>
          <w:i/>
          <w:iCs/>
        </w:rPr>
        <w:t>454</w:t>
      </w:r>
      <w:r>
        <w:t>(7201), 241–5. http://doi.org/</w:t>
      </w:r>
      <w:hyperlink r:id="rId205">
        <w:r>
          <w:rPr>
            <w:rStyle w:val="Hyperlink"/>
          </w:rPr>
          <w:t>10.1038/nature07014</w:t>
        </w:r>
      </w:hyperlink>
    </w:p>
    <w:p w14:paraId="00D99F43" w14:textId="77777777" w:rsidR="00367F4E" w:rsidRDefault="00FB3587">
      <w:pPr>
        <w:pStyle w:val="Bibliography"/>
      </w:pPr>
      <w:bookmarkStart w:id="365" w:name="ref-Neve2017i"/>
      <w:bookmarkEnd w:id="364"/>
      <w:r>
        <w:t xml:space="preserve">Neve, J., Patel, R., Wang, Z., Louey, A., &amp; </w:t>
      </w:r>
      <w:proofErr w:type="spellStart"/>
      <w:r>
        <w:t>Furger</w:t>
      </w:r>
      <w:proofErr w:type="spellEnd"/>
      <w:r>
        <w:t xml:space="preserve">, A. M. (2017). Cleavage and polyadenylation: Ending the message expands gene regulation. </w:t>
      </w:r>
      <w:r>
        <w:rPr>
          <w:i/>
          <w:iCs/>
        </w:rPr>
        <w:t>RNA Biology</w:t>
      </w:r>
      <w:r>
        <w:t xml:space="preserve">, </w:t>
      </w:r>
      <w:r>
        <w:rPr>
          <w:i/>
          <w:iCs/>
        </w:rPr>
        <w:t>14</w:t>
      </w:r>
      <w:r>
        <w:t>(7), 865–890. http://doi.org/</w:t>
      </w:r>
      <w:hyperlink r:id="rId206">
        <w:r>
          <w:rPr>
            <w:rStyle w:val="Hyperlink"/>
          </w:rPr>
          <w:t>10.1080/15476286.2017.1306171</w:t>
        </w:r>
      </w:hyperlink>
    </w:p>
    <w:p w14:paraId="37BF8A08" w14:textId="77777777" w:rsidR="00367F4E" w:rsidRDefault="00FB3587">
      <w:pPr>
        <w:pStyle w:val="Bibliography"/>
      </w:pPr>
      <w:bookmarkStart w:id="366" w:name="ref-Noda2017"/>
      <w:bookmarkEnd w:id="365"/>
      <w:r>
        <w:t xml:space="preserve">Noda, T. (2017). Regulation of autophagy through TORC1 and mTORC1. </w:t>
      </w:r>
      <w:r>
        <w:rPr>
          <w:i/>
          <w:iCs/>
        </w:rPr>
        <w:t>Biomolecules</w:t>
      </w:r>
      <w:r>
        <w:t xml:space="preserve">, </w:t>
      </w:r>
      <w:r>
        <w:rPr>
          <w:i/>
          <w:iCs/>
        </w:rPr>
        <w:t>7</w:t>
      </w:r>
      <w:r>
        <w:t>(3), 52.</w:t>
      </w:r>
    </w:p>
    <w:p w14:paraId="4A1F33B1" w14:textId="77777777" w:rsidR="00367F4E" w:rsidRDefault="00FB3587">
      <w:pPr>
        <w:pStyle w:val="Bibliography"/>
      </w:pPr>
      <w:bookmarkStart w:id="367" w:name="ref-nystulRegulationEpithelialStem2010"/>
      <w:bookmarkEnd w:id="366"/>
      <w:r>
        <w:t xml:space="preserve">Nystul, T., &amp; </w:t>
      </w:r>
      <w:proofErr w:type="spellStart"/>
      <w:r>
        <w:t>Spradling</w:t>
      </w:r>
      <w:proofErr w:type="spellEnd"/>
      <w:r>
        <w:t xml:space="preserve">, A. (2010). Regulation of Epithelial Stem Cell Replacement and Follicle Formation in the Drosophila Ovary. </w:t>
      </w:r>
      <w:r>
        <w:rPr>
          <w:i/>
          <w:iCs/>
        </w:rPr>
        <w:t>Genetics</w:t>
      </w:r>
      <w:r>
        <w:t xml:space="preserve">, </w:t>
      </w:r>
      <w:r>
        <w:rPr>
          <w:i/>
          <w:iCs/>
        </w:rPr>
        <w:t>184</w:t>
      </w:r>
      <w:r>
        <w:t>(2), 503–515. http://doi.org/</w:t>
      </w:r>
      <w:hyperlink r:id="rId207">
        <w:r>
          <w:rPr>
            <w:rStyle w:val="Hyperlink"/>
          </w:rPr>
          <w:t>10.1534/genetics.109.109538</w:t>
        </w:r>
      </w:hyperlink>
    </w:p>
    <w:p w14:paraId="2A0EE9FD" w14:textId="77777777" w:rsidR="00367F4E" w:rsidRDefault="00FB3587">
      <w:pPr>
        <w:pStyle w:val="Bibliography"/>
      </w:pPr>
      <w:bookmarkStart w:id="368" w:name="ref-oday8SRRNAProcessing1996"/>
      <w:bookmarkEnd w:id="367"/>
      <w:r>
        <w:t xml:space="preserve">O ’day, C. L., </w:t>
      </w:r>
      <w:proofErr w:type="spellStart"/>
      <w:r>
        <w:t>Chavanikamannil</w:t>
      </w:r>
      <w:proofErr w:type="spellEnd"/>
      <w:r>
        <w:t xml:space="preserve">, F., &amp; Abelson, J. (1996). 8S rRNA processing requires the RNA helicase-like protein Rrp3. </w:t>
      </w:r>
      <w:r>
        <w:rPr>
          <w:i/>
          <w:iCs/>
        </w:rPr>
        <w:t>Nucleic Acids Research</w:t>
      </w:r>
      <w:r>
        <w:t xml:space="preserve">, </w:t>
      </w:r>
      <w:r>
        <w:rPr>
          <w:i/>
          <w:iCs/>
        </w:rPr>
        <w:t>24</w:t>
      </w:r>
      <w:r>
        <w:t>(16).</w:t>
      </w:r>
    </w:p>
    <w:p w14:paraId="19335CD7" w14:textId="77777777" w:rsidR="00367F4E" w:rsidRDefault="00FB3587">
      <w:pPr>
        <w:pStyle w:val="Bibliography"/>
      </w:pPr>
      <w:bookmarkStart w:id="369" w:name="ref-ochsFibrillarinNewProtein1985"/>
      <w:bookmarkEnd w:id="368"/>
      <w:r>
        <w:lastRenderedPageBreak/>
        <w:t xml:space="preserve">Ochs, R. L., </w:t>
      </w:r>
      <w:proofErr w:type="spellStart"/>
      <w:r>
        <w:t>Lischwe</w:t>
      </w:r>
      <w:proofErr w:type="spellEnd"/>
      <w:r>
        <w:t xml:space="preserve">, M. A., Spohn, W. H., &amp; Busch, H. (1985). Fibrillarin: A new protein of the nucleolus identified by autoimmune sera. </w:t>
      </w:r>
      <w:r>
        <w:rPr>
          <w:i/>
          <w:iCs/>
        </w:rPr>
        <w:t>Biology of the Cell</w:t>
      </w:r>
      <w:r>
        <w:t xml:space="preserve">, </w:t>
      </w:r>
      <w:r>
        <w:rPr>
          <w:i/>
          <w:iCs/>
        </w:rPr>
        <w:t>54</w:t>
      </w:r>
      <w:r>
        <w:t>(2), 123–133. http://doi.org/</w:t>
      </w:r>
      <w:hyperlink r:id="rId208">
        <w:r>
          <w:rPr>
            <w:rStyle w:val="Hyperlink"/>
          </w:rPr>
          <w:t>10.1111/j.1768-322X.1985.tb00387.x</w:t>
        </w:r>
      </w:hyperlink>
    </w:p>
    <w:p w14:paraId="627D53FC" w14:textId="77777777" w:rsidR="00367F4E" w:rsidRDefault="00FB3587">
      <w:pPr>
        <w:pStyle w:val="Bibliography"/>
      </w:pPr>
      <w:bookmarkStart w:id="370" w:name="X2d45e10c6c9a76274b8f3242a5f7f386ad9fe0c"/>
      <w:bookmarkEnd w:id="369"/>
      <w:proofErr w:type="spellStart"/>
      <w:r>
        <w:t>Ogami</w:t>
      </w:r>
      <w:proofErr w:type="spellEnd"/>
      <w:r>
        <w:t xml:space="preserve">, K., Oishi, Y., </w:t>
      </w:r>
      <w:proofErr w:type="spellStart"/>
      <w:r>
        <w:t>Nogimori</w:t>
      </w:r>
      <w:proofErr w:type="spellEnd"/>
      <w:r>
        <w:t xml:space="preserve">, T., Sakamoto, K., &amp; Hoshino, S. (2020). LARP1 facilitates translational recovery after amino acid refeeding by preserving long poly(A)-tailed TOP mRNAs. </w:t>
      </w:r>
      <w:proofErr w:type="spellStart"/>
      <w:r>
        <w:rPr>
          <w:i/>
          <w:iCs/>
        </w:rPr>
        <w:t>bioRxiv</w:t>
      </w:r>
      <w:proofErr w:type="spellEnd"/>
      <w:r>
        <w:t>, 716217. http://doi.org/</w:t>
      </w:r>
      <w:hyperlink r:id="rId209">
        <w:r>
          <w:rPr>
            <w:rStyle w:val="Hyperlink"/>
          </w:rPr>
          <w:t>10.1101/716217</w:t>
        </w:r>
      </w:hyperlink>
    </w:p>
    <w:p w14:paraId="7D0BC701" w14:textId="77777777" w:rsidR="00367F4E" w:rsidRDefault="00FB3587">
      <w:pPr>
        <w:pStyle w:val="Bibliography"/>
      </w:pPr>
      <w:bookmarkStart w:id="371" w:name="X01f95a87802b15b20ef92d1982727d5257a6fef"/>
      <w:bookmarkEnd w:id="370"/>
      <w:proofErr w:type="spellStart"/>
      <w:r>
        <w:t>Ohlstein</w:t>
      </w:r>
      <w:proofErr w:type="spellEnd"/>
      <w:r>
        <w:t xml:space="preserve">, B., &amp; </w:t>
      </w:r>
      <w:proofErr w:type="spellStart"/>
      <w:r>
        <w:t>McKearin</w:t>
      </w:r>
      <w:proofErr w:type="spellEnd"/>
      <w:r>
        <w:t xml:space="preserve">, D. (1997). Ectopic expression of the Drosophila Bam protein eliminates </w:t>
      </w:r>
      <w:proofErr w:type="spellStart"/>
      <w:r>
        <w:t>oogenic</w:t>
      </w:r>
      <w:proofErr w:type="spellEnd"/>
      <w:r>
        <w:t xml:space="preserve"> germline stem cells. </w:t>
      </w:r>
      <w:r>
        <w:rPr>
          <w:i/>
          <w:iCs/>
        </w:rPr>
        <w:t>Development</w:t>
      </w:r>
      <w:r>
        <w:t xml:space="preserve">, </w:t>
      </w:r>
      <w:r>
        <w:rPr>
          <w:i/>
          <w:iCs/>
        </w:rPr>
        <w:t>124</w:t>
      </w:r>
      <w:r>
        <w:t>(18), 3651–3662.</w:t>
      </w:r>
    </w:p>
    <w:p w14:paraId="47DE771C" w14:textId="77777777" w:rsidR="00367F4E" w:rsidRDefault="00FB3587">
      <w:pPr>
        <w:pStyle w:val="Bibliography"/>
      </w:pPr>
      <w:bookmarkStart w:id="372" w:name="ref-ounapHumanWBSCR22Protein2013"/>
      <w:bookmarkEnd w:id="371"/>
      <w:proofErr w:type="spellStart"/>
      <w:r>
        <w:t>Õunap</w:t>
      </w:r>
      <w:proofErr w:type="spellEnd"/>
      <w:r>
        <w:t xml:space="preserve">, K., </w:t>
      </w:r>
      <w:proofErr w:type="spellStart"/>
      <w:r>
        <w:t>Käsper</w:t>
      </w:r>
      <w:proofErr w:type="spellEnd"/>
      <w:r>
        <w:t xml:space="preserve">, L., </w:t>
      </w:r>
      <w:proofErr w:type="spellStart"/>
      <w:r>
        <w:t>Kurg</w:t>
      </w:r>
      <w:proofErr w:type="spellEnd"/>
      <w:r>
        <w:t xml:space="preserve">, A., &amp; </w:t>
      </w:r>
      <w:proofErr w:type="spellStart"/>
      <w:r>
        <w:t>Kurg</w:t>
      </w:r>
      <w:proofErr w:type="spellEnd"/>
      <w:r>
        <w:t xml:space="preserve">, R. (2013). The Human WBSCR22 Protein Is Involved in the Biogenesis of the 40S Ribosomal Subunits in Mammalian Cells. </w:t>
      </w:r>
      <w:proofErr w:type="spellStart"/>
      <w:r>
        <w:rPr>
          <w:i/>
          <w:iCs/>
        </w:rPr>
        <w:t>PLoS</w:t>
      </w:r>
      <w:proofErr w:type="spellEnd"/>
      <w:r>
        <w:rPr>
          <w:i/>
          <w:iCs/>
        </w:rPr>
        <w:t xml:space="preserve"> ONE</w:t>
      </w:r>
      <w:r>
        <w:t xml:space="preserve">, </w:t>
      </w:r>
      <w:r>
        <w:rPr>
          <w:i/>
          <w:iCs/>
        </w:rPr>
        <w:t>8</w:t>
      </w:r>
      <w:r>
        <w:t>(9). http://doi.org/</w:t>
      </w:r>
      <w:hyperlink r:id="rId210">
        <w:r>
          <w:rPr>
            <w:rStyle w:val="Hyperlink"/>
          </w:rPr>
          <w:t>10.1371/journal.pone.0075686</w:t>
        </w:r>
      </w:hyperlink>
    </w:p>
    <w:p w14:paraId="3C8C4FDA" w14:textId="77777777" w:rsidR="00367F4E" w:rsidRDefault="00FB3587">
      <w:pPr>
        <w:pStyle w:val="Bibliography"/>
      </w:pPr>
      <w:bookmarkStart w:id="373" w:name="Xbfb9c99956670a8961dd36be448d3ca234ba24d"/>
      <w:bookmarkEnd w:id="372"/>
      <w:r>
        <w:t xml:space="preserve">Page, S. L., &amp; Hawley, R. S. (2003). Chromosome Choreography: The Meiotic Ballet. </w:t>
      </w:r>
      <w:r>
        <w:rPr>
          <w:i/>
          <w:iCs/>
        </w:rPr>
        <w:t>Science</w:t>
      </w:r>
      <w:r>
        <w:t>. http://doi.org/</w:t>
      </w:r>
      <w:hyperlink r:id="rId211">
        <w:r>
          <w:rPr>
            <w:rStyle w:val="Hyperlink"/>
          </w:rPr>
          <w:t>10.1126/science.1086605</w:t>
        </w:r>
      </w:hyperlink>
    </w:p>
    <w:p w14:paraId="6DE04080" w14:textId="77777777" w:rsidR="00367F4E" w:rsidRDefault="00FB3587">
      <w:pPr>
        <w:pStyle w:val="Bibliography"/>
      </w:pPr>
      <w:bookmarkStart w:id="374" w:name="X2c4e76783b3129fa21c71e16b402bfa90c8cd74"/>
      <w:bookmarkEnd w:id="373"/>
      <w:proofErr w:type="spellStart"/>
      <w:r>
        <w:t>Pagès</w:t>
      </w:r>
      <w:proofErr w:type="spellEnd"/>
      <w:r>
        <w:t xml:space="preserve">, H., </w:t>
      </w:r>
      <w:proofErr w:type="spellStart"/>
      <w:r>
        <w:t>Aboyoun</w:t>
      </w:r>
      <w:proofErr w:type="spellEnd"/>
      <w:r>
        <w:t xml:space="preserve">, P., Gentleman, R., &amp; </w:t>
      </w:r>
      <w:proofErr w:type="spellStart"/>
      <w:r>
        <w:t>DebRoy</w:t>
      </w:r>
      <w:proofErr w:type="spellEnd"/>
      <w:r>
        <w:t xml:space="preserve">, S. (2019). </w:t>
      </w:r>
      <w:proofErr w:type="spellStart"/>
      <w:r>
        <w:t>Biostrings</w:t>
      </w:r>
      <w:proofErr w:type="spellEnd"/>
      <w:r>
        <w:t>: Efficient manipulation of biological strings.</w:t>
      </w:r>
    </w:p>
    <w:p w14:paraId="4F175454" w14:textId="77777777" w:rsidR="00367F4E" w:rsidRDefault="00FB3587">
      <w:pPr>
        <w:pStyle w:val="Bibliography"/>
      </w:pPr>
      <w:bookmarkStart w:id="375" w:name="ref-Pallares-Cartes2012a"/>
      <w:bookmarkEnd w:id="374"/>
      <w:proofErr w:type="spellStart"/>
      <w:r>
        <w:t>Pallares-Cartes</w:t>
      </w:r>
      <w:proofErr w:type="spellEnd"/>
      <w:r>
        <w:t xml:space="preserve">, C., </w:t>
      </w:r>
      <w:proofErr w:type="spellStart"/>
      <w:r>
        <w:t>Cakan-Akdogan</w:t>
      </w:r>
      <w:proofErr w:type="spellEnd"/>
      <w:r>
        <w:t xml:space="preserve">, G., &amp; Teleman, A. A. (2012). Tissue-specific coupling between insulin/IGF and TORC1 signaling via PRAS40 in Drosophila. </w:t>
      </w:r>
      <w:r>
        <w:rPr>
          <w:i/>
          <w:iCs/>
        </w:rPr>
        <w:t>Developmental Cell</w:t>
      </w:r>
      <w:r>
        <w:t xml:space="preserve">, </w:t>
      </w:r>
      <w:r>
        <w:rPr>
          <w:i/>
          <w:iCs/>
        </w:rPr>
        <w:t>22</w:t>
      </w:r>
      <w:r>
        <w:t>(1), 172–182.</w:t>
      </w:r>
    </w:p>
    <w:p w14:paraId="4D0AEEA9" w14:textId="77777777" w:rsidR="00367F4E" w:rsidRDefault="00FB3587">
      <w:pPr>
        <w:pStyle w:val="Bibliography"/>
      </w:pPr>
      <w:bookmarkStart w:id="376" w:name="ref-Penalva2003"/>
      <w:bookmarkEnd w:id="375"/>
      <w:proofErr w:type="spellStart"/>
      <w:r>
        <w:t>Penalva</w:t>
      </w:r>
      <w:proofErr w:type="spellEnd"/>
      <w:r>
        <w:t xml:space="preserve">, L. O. F., &amp; Sánchez, L. (2003). RNA binding protein </w:t>
      </w:r>
      <w:proofErr w:type="gramStart"/>
      <w:r>
        <w:t>sex-lethal</w:t>
      </w:r>
      <w:proofErr w:type="gramEnd"/>
      <w:r>
        <w:t xml:space="preserve"> (</w:t>
      </w:r>
      <w:proofErr w:type="spellStart"/>
      <w:r>
        <w:t>Sxl</w:t>
      </w:r>
      <w:proofErr w:type="spellEnd"/>
      <w:r>
        <w:t xml:space="preserve">) and control of Drosophila sex determination and dosage compensation. </w:t>
      </w:r>
      <w:r>
        <w:rPr>
          <w:i/>
          <w:iCs/>
        </w:rPr>
        <w:t>Microbiol. Mol. Biol. Rev.</w:t>
      </w:r>
      <w:r>
        <w:t xml:space="preserve">, </w:t>
      </w:r>
      <w:r>
        <w:rPr>
          <w:i/>
          <w:iCs/>
        </w:rPr>
        <w:t>67</w:t>
      </w:r>
      <w:r>
        <w:t>(3), 343–359.</w:t>
      </w:r>
    </w:p>
    <w:p w14:paraId="3772A28F" w14:textId="77777777" w:rsidR="00367F4E" w:rsidRDefault="00FB3587">
      <w:pPr>
        <w:pStyle w:val="Bibliography"/>
      </w:pPr>
      <w:bookmarkStart w:id="377" w:name="ref-Penzo2018"/>
      <w:bookmarkEnd w:id="376"/>
      <w:proofErr w:type="spellStart"/>
      <w:r>
        <w:t>Penzo</w:t>
      </w:r>
      <w:proofErr w:type="spellEnd"/>
      <w:r>
        <w:t xml:space="preserve">, M., &amp; </w:t>
      </w:r>
      <w:proofErr w:type="spellStart"/>
      <w:r>
        <w:t>Montanaro</w:t>
      </w:r>
      <w:proofErr w:type="spellEnd"/>
      <w:r>
        <w:t xml:space="preserve">, L. (2018). Turning uridines around: Role of rRNA </w:t>
      </w:r>
      <w:proofErr w:type="spellStart"/>
      <w:r>
        <w:t>pseudouridylation</w:t>
      </w:r>
      <w:proofErr w:type="spellEnd"/>
      <w:r>
        <w:t xml:space="preserve"> in ribosome biogenesis and ribosomal function. </w:t>
      </w:r>
      <w:r>
        <w:rPr>
          <w:i/>
          <w:iCs/>
        </w:rPr>
        <w:t>Biomolecules</w:t>
      </w:r>
      <w:r>
        <w:t xml:space="preserve">, </w:t>
      </w:r>
      <w:r>
        <w:rPr>
          <w:i/>
          <w:iCs/>
        </w:rPr>
        <w:t>8</w:t>
      </w:r>
      <w:r>
        <w:t>(2), 38.</w:t>
      </w:r>
    </w:p>
    <w:p w14:paraId="43D327A2" w14:textId="77777777" w:rsidR="00367F4E" w:rsidRDefault="00FB3587">
      <w:pPr>
        <w:pStyle w:val="Bibliography"/>
      </w:pPr>
      <w:bookmarkStart w:id="378" w:name="ref-Pereboom2011a"/>
      <w:bookmarkEnd w:id="377"/>
      <w:proofErr w:type="spellStart"/>
      <w:r>
        <w:t>Pereboom</w:t>
      </w:r>
      <w:proofErr w:type="spellEnd"/>
      <w:r>
        <w:t xml:space="preserve">, T. C., van </w:t>
      </w:r>
      <w:proofErr w:type="spellStart"/>
      <w:r>
        <w:t>Weele</w:t>
      </w:r>
      <w:proofErr w:type="spellEnd"/>
      <w:r>
        <w:t xml:space="preserve">, L. J., </w:t>
      </w:r>
      <w:proofErr w:type="spellStart"/>
      <w:r>
        <w:t>Bondt</w:t>
      </w:r>
      <w:proofErr w:type="spellEnd"/>
      <w:r>
        <w:t xml:space="preserve">, A., &amp; MacInnes, A. W. (2011). A zebrafish model of dyskeratosis congenita reveals hematopoietic stem cell formation failure resulting from ribosomal </w:t>
      </w:r>
      <w:proofErr w:type="gramStart"/>
      <w:r>
        <w:t>protein-mediated</w:t>
      </w:r>
      <w:proofErr w:type="gramEnd"/>
      <w:r>
        <w:t xml:space="preserve"> P53 stabilization. </w:t>
      </w:r>
      <w:r>
        <w:rPr>
          <w:i/>
          <w:iCs/>
        </w:rPr>
        <w:t>Blood</w:t>
      </w:r>
      <w:r>
        <w:t xml:space="preserve">, </w:t>
      </w:r>
      <w:r>
        <w:rPr>
          <w:i/>
          <w:iCs/>
        </w:rPr>
        <w:t>118</w:t>
      </w:r>
      <w:r>
        <w:t>(20), 5458–5465.</w:t>
      </w:r>
    </w:p>
    <w:p w14:paraId="16A449F8" w14:textId="77777777" w:rsidR="00367F4E" w:rsidRDefault="00FB3587">
      <w:pPr>
        <w:pStyle w:val="Bibliography"/>
      </w:pPr>
      <w:bookmarkStart w:id="379" w:name="Xb38d45e89d32590d7acdae549e4bd96e02a15ae"/>
      <w:bookmarkEnd w:id="378"/>
      <w:r>
        <w:t xml:space="preserve">Perišić </w:t>
      </w:r>
      <w:proofErr w:type="spellStart"/>
      <w:r>
        <w:t>Nanut</w:t>
      </w:r>
      <w:proofErr w:type="spellEnd"/>
      <w:r>
        <w:t xml:space="preserve">, M., </w:t>
      </w:r>
      <w:proofErr w:type="spellStart"/>
      <w:r>
        <w:t>Pečar</w:t>
      </w:r>
      <w:proofErr w:type="spellEnd"/>
      <w:r>
        <w:t xml:space="preserve"> </w:t>
      </w:r>
      <w:proofErr w:type="spellStart"/>
      <w:r>
        <w:t>Fonović</w:t>
      </w:r>
      <w:proofErr w:type="spellEnd"/>
      <w:r>
        <w:t xml:space="preserve">, U., </w:t>
      </w:r>
      <w:proofErr w:type="spellStart"/>
      <w:r>
        <w:t>Jakoš</w:t>
      </w:r>
      <w:proofErr w:type="spellEnd"/>
      <w:r>
        <w:t xml:space="preserve">, T., &amp; Kos, J. (2021). The Role of Cysteine Peptidases in Hematopoietic Stem Cell Differentiation and Modulation of Immune System Function. </w:t>
      </w:r>
      <w:r>
        <w:rPr>
          <w:i/>
          <w:iCs/>
        </w:rPr>
        <w:t>Frontiers in Immunology</w:t>
      </w:r>
      <w:r>
        <w:t xml:space="preserve">, </w:t>
      </w:r>
      <w:r>
        <w:rPr>
          <w:i/>
          <w:iCs/>
        </w:rPr>
        <w:t>12</w:t>
      </w:r>
      <w:r>
        <w:t>.</w:t>
      </w:r>
    </w:p>
    <w:p w14:paraId="37B679F3" w14:textId="77777777" w:rsidR="00367F4E" w:rsidRDefault="00FB3587">
      <w:pPr>
        <w:pStyle w:val="Bibliography"/>
      </w:pPr>
      <w:bookmarkStart w:id="380" w:name="ref-philippeGlobalAnalysisLARP12020"/>
      <w:bookmarkEnd w:id="379"/>
      <w:r>
        <w:t xml:space="preserve">Philippe, L., van den </w:t>
      </w:r>
      <w:proofErr w:type="spellStart"/>
      <w:r>
        <w:t>Elzen</w:t>
      </w:r>
      <w:proofErr w:type="spellEnd"/>
      <w:r>
        <w:t xml:space="preserve">, A. M. G., Watson, M. J., &amp; </w:t>
      </w:r>
      <w:proofErr w:type="spellStart"/>
      <w:r>
        <w:t>Thoreen</w:t>
      </w:r>
      <w:proofErr w:type="spellEnd"/>
      <w:r>
        <w:t>, C. C. (2020). Global analysis of LARP1 translation targets reveals tunable and dynamic features of 5</w:t>
      </w:r>
      <m:oMath>
        <m:r>
          <m:rPr>
            <m:sty m:val="p"/>
          </m:rPr>
          <w:rPr>
            <w:rFonts w:ascii="Cambria Math" w:hAnsi="Cambria Math"/>
          </w:rPr>
          <m:t>'</m:t>
        </m:r>
      </m:oMath>
      <w:r>
        <w:t xml:space="preserve"> TOP motifs. </w:t>
      </w:r>
      <w:r>
        <w:rPr>
          <w:i/>
          <w:iCs/>
        </w:rPr>
        <w:t>Proceedings of the National Academy of Sciences</w:t>
      </w:r>
      <w:r>
        <w:t xml:space="preserve">, </w:t>
      </w:r>
      <w:r>
        <w:rPr>
          <w:i/>
          <w:iCs/>
        </w:rPr>
        <w:t>117</w:t>
      </w:r>
      <w:r>
        <w:t>(10), 5319–5328. http://doi.org/</w:t>
      </w:r>
      <w:hyperlink r:id="rId212">
        <w:r>
          <w:rPr>
            <w:rStyle w:val="Hyperlink"/>
          </w:rPr>
          <w:t>10.1073/pnas.1912864117</w:t>
        </w:r>
      </w:hyperlink>
    </w:p>
    <w:p w14:paraId="6E71245C" w14:textId="77777777" w:rsidR="00367F4E" w:rsidRDefault="00FB3587">
      <w:pPr>
        <w:pStyle w:val="Bibliography"/>
      </w:pPr>
      <w:bookmarkStart w:id="381" w:name="ref-philippeLarelatedProteinLARP12018"/>
      <w:bookmarkEnd w:id="380"/>
      <w:r>
        <w:t xml:space="preserve">Philippe, L., </w:t>
      </w:r>
      <w:proofErr w:type="spellStart"/>
      <w:r>
        <w:t>Vasseur</w:t>
      </w:r>
      <w:proofErr w:type="spellEnd"/>
      <w:r>
        <w:t xml:space="preserve">, J.-J., </w:t>
      </w:r>
      <w:proofErr w:type="spellStart"/>
      <w:r>
        <w:t>Debart</w:t>
      </w:r>
      <w:proofErr w:type="spellEnd"/>
      <w:r>
        <w:t xml:space="preserve">, F., &amp; </w:t>
      </w:r>
      <w:proofErr w:type="spellStart"/>
      <w:r>
        <w:t>Thoreen</w:t>
      </w:r>
      <w:proofErr w:type="spellEnd"/>
      <w:r>
        <w:t xml:space="preserve">, C. C. (2018). La-related protein 1 (LARP1) repression of TOP mRNA translation is mediated through its cap-binding domain and controlled by an adjacent regulatory region. </w:t>
      </w:r>
      <w:r>
        <w:rPr>
          <w:i/>
          <w:iCs/>
        </w:rPr>
        <w:t>Nucleic Acids Research</w:t>
      </w:r>
      <w:r>
        <w:t xml:space="preserve">, </w:t>
      </w:r>
      <w:r>
        <w:rPr>
          <w:i/>
          <w:iCs/>
        </w:rPr>
        <w:t>46</w:t>
      </w:r>
      <w:r>
        <w:t>(3), 1457–1469. http://doi.org/</w:t>
      </w:r>
      <w:hyperlink r:id="rId213">
        <w:r>
          <w:rPr>
            <w:rStyle w:val="Hyperlink"/>
          </w:rPr>
          <w:t>10.1093/nar/gkx1237</w:t>
        </w:r>
      </w:hyperlink>
    </w:p>
    <w:p w14:paraId="058CC966" w14:textId="77777777" w:rsidR="00367F4E" w:rsidRDefault="00FB3587">
      <w:pPr>
        <w:pStyle w:val="Bibliography"/>
      </w:pPr>
      <w:bookmarkStart w:id="382" w:name="ref-Phipps2011a"/>
      <w:bookmarkEnd w:id="381"/>
      <w:r>
        <w:lastRenderedPageBreak/>
        <w:t xml:space="preserve">Phipps, K. R., Charette, J. M., &amp; </w:t>
      </w:r>
      <w:proofErr w:type="spellStart"/>
      <w:r>
        <w:t>Baserga</w:t>
      </w:r>
      <w:proofErr w:type="spellEnd"/>
      <w:r>
        <w:t xml:space="preserve">, S. J. (2011). The small subunit </w:t>
      </w:r>
      <w:proofErr w:type="spellStart"/>
      <w:r>
        <w:t>processome</w:t>
      </w:r>
      <w:proofErr w:type="spellEnd"/>
      <w:r>
        <w:t xml:space="preserve"> in ribosome </w:t>
      </w:r>
      <w:proofErr w:type="spellStart"/>
      <w:r>
        <w:t>biogenesisprogress</w:t>
      </w:r>
      <w:proofErr w:type="spellEnd"/>
      <w:r>
        <w:t xml:space="preserve"> and prospects. </w:t>
      </w:r>
      <w:r>
        <w:rPr>
          <w:i/>
          <w:iCs/>
        </w:rPr>
        <w:t>Wiley Interdisciplinary Reviews: RNA</w:t>
      </w:r>
      <w:r>
        <w:t xml:space="preserve">, </w:t>
      </w:r>
      <w:r>
        <w:rPr>
          <w:i/>
          <w:iCs/>
        </w:rPr>
        <w:t>2</w:t>
      </w:r>
      <w:r>
        <w:t>(1), 1–21.</w:t>
      </w:r>
    </w:p>
    <w:p w14:paraId="0516F7CB" w14:textId="77777777" w:rsidR="00367F4E" w:rsidRDefault="00FB3587">
      <w:pPr>
        <w:pStyle w:val="Bibliography"/>
      </w:pPr>
      <w:bookmarkStart w:id="383" w:name="ref-Polydorides2000"/>
      <w:bookmarkEnd w:id="382"/>
      <w:proofErr w:type="spellStart"/>
      <w:r>
        <w:t>Polydorides</w:t>
      </w:r>
      <w:proofErr w:type="spellEnd"/>
      <w:r>
        <w:t xml:space="preserve">, A. D., Okano, H. J., Yang, Y. Y. L., Stefani, G., &amp; Darnell, R. B. (2000). A brain-enriched polypyrimidine tract-binding protein antagonizes the ability of Nova to regulate neuron-specific alternative splicing. </w:t>
      </w:r>
      <w:r>
        <w:rPr>
          <w:i/>
          <w:iCs/>
        </w:rPr>
        <w:t>Proceedings of the National Academy of Sciences</w:t>
      </w:r>
      <w:r>
        <w:t xml:space="preserve">, </w:t>
      </w:r>
      <w:r>
        <w:rPr>
          <w:i/>
          <w:iCs/>
        </w:rPr>
        <w:t>97</w:t>
      </w:r>
      <w:r>
        <w:t>(12), 6350–6355.</w:t>
      </w:r>
    </w:p>
    <w:p w14:paraId="5D2CE0E4" w14:textId="77777777" w:rsidR="00367F4E" w:rsidRDefault="00FB3587">
      <w:pPr>
        <w:pStyle w:val="Bibliography"/>
      </w:pPr>
      <w:bookmarkStart w:id="384" w:name="X5eb22c3c1b5e1f4f820aedd2ddd6552b3718b09"/>
      <w:bookmarkEnd w:id="383"/>
      <w:r>
        <w:t xml:space="preserve">Powers, T., &amp; Walter, P. (1999). Regulation of ribosome biogenesis by the rapamycin-sensitive TOR-signaling pathway in Saccharomyces cerevisiae. </w:t>
      </w:r>
      <w:r>
        <w:rPr>
          <w:i/>
          <w:iCs/>
        </w:rPr>
        <w:t>Molecular Biology of the Cell</w:t>
      </w:r>
      <w:r>
        <w:t xml:space="preserve">, </w:t>
      </w:r>
      <w:r>
        <w:rPr>
          <w:i/>
          <w:iCs/>
        </w:rPr>
        <w:t>10</w:t>
      </w:r>
      <w:r>
        <w:t>(4), 987–1000.</w:t>
      </w:r>
    </w:p>
    <w:p w14:paraId="1DBC62DF" w14:textId="77777777" w:rsidR="00367F4E" w:rsidRDefault="00FB3587">
      <w:pPr>
        <w:pStyle w:val="Bibliography"/>
      </w:pPr>
      <w:bookmarkStart w:id="385" w:name="ref-Preiss1998g"/>
      <w:bookmarkEnd w:id="384"/>
      <w:r>
        <w:t xml:space="preserve">Preiss, T., &amp; </w:t>
      </w:r>
      <w:proofErr w:type="spellStart"/>
      <w:r>
        <w:t>Hentze</w:t>
      </w:r>
      <w:proofErr w:type="spellEnd"/>
      <w:r>
        <w:t xml:space="preserve">, M. W. (1998). Dual function of the messenger RNA cap structure in poly(A)-tail-promoted translation in yeast. </w:t>
      </w:r>
      <w:r>
        <w:rPr>
          <w:i/>
          <w:iCs/>
        </w:rPr>
        <w:t>Nature</w:t>
      </w:r>
      <w:r>
        <w:t xml:space="preserve">, </w:t>
      </w:r>
      <w:r>
        <w:rPr>
          <w:i/>
          <w:iCs/>
        </w:rPr>
        <w:t>392</w:t>
      </w:r>
      <w:r>
        <w:t>(6675), 516–520. http://doi.org/</w:t>
      </w:r>
      <w:hyperlink r:id="rId214">
        <w:r>
          <w:rPr>
            <w:rStyle w:val="Hyperlink"/>
          </w:rPr>
          <w:t>10.1038/33192</w:t>
        </w:r>
      </w:hyperlink>
    </w:p>
    <w:p w14:paraId="5F29C8E5" w14:textId="77777777" w:rsidR="00367F4E" w:rsidRDefault="00FB3587">
      <w:pPr>
        <w:pStyle w:val="Bibliography"/>
      </w:pPr>
      <w:bookmarkStart w:id="386" w:name="ref-Primus2019"/>
      <w:bookmarkEnd w:id="385"/>
      <w:r>
        <w:t xml:space="preserve">Primus, S., </w:t>
      </w:r>
      <w:proofErr w:type="spellStart"/>
      <w:r>
        <w:t>Pozmanter</w:t>
      </w:r>
      <w:proofErr w:type="spellEnd"/>
      <w:r>
        <w:t xml:space="preserve">, C., Baxter, K., &amp; Van Doren, M. (2019). Tudor-domain containing protein 5-like promotes male sexual identity in the Drosophila germline and is repressed in females by Sex lethal. </w:t>
      </w:r>
      <w:proofErr w:type="spellStart"/>
      <w:r>
        <w:rPr>
          <w:i/>
          <w:iCs/>
        </w:rPr>
        <w:t>PLoS</w:t>
      </w:r>
      <w:proofErr w:type="spellEnd"/>
      <w:r>
        <w:rPr>
          <w:i/>
          <w:iCs/>
        </w:rPr>
        <w:t xml:space="preserve"> Genetics</w:t>
      </w:r>
      <w:r>
        <w:t xml:space="preserve">, </w:t>
      </w:r>
      <w:r>
        <w:rPr>
          <w:i/>
          <w:iCs/>
        </w:rPr>
        <w:t>15</w:t>
      </w:r>
      <w:r>
        <w:t>(7), e1007617.</w:t>
      </w:r>
    </w:p>
    <w:p w14:paraId="610CE8C2" w14:textId="77777777" w:rsidR="00367F4E" w:rsidRDefault="00FB3587">
      <w:pPr>
        <w:pStyle w:val="Bibliography"/>
      </w:pPr>
      <w:bookmarkStart w:id="387" w:name="ref-qiaoNap1l1ControlsEmbryonic2018"/>
      <w:bookmarkEnd w:id="386"/>
      <w:proofErr w:type="spellStart"/>
      <w:r>
        <w:t>Qiao</w:t>
      </w:r>
      <w:proofErr w:type="spellEnd"/>
      <w:r>
        <w:t xml:space="preserve">, H., Li, Y., Feng, C., Duo, S., Ji, F., &amp; Jiao, J. (2018). Nap1l1 Controls Embryonic Neural Progenitor Cell Proliferation and Differentiation in the Developing Brain. </w:t>
      </w:r>
      <w:r>
        <w:rPr>
          <w:i/>
          <w:iCs/>
        </w:rPr>
        <w:t>Cell Reports</w:t>
      </w:r>
      <w:r>
        <w:t xml:space="preserve">, </w:t>
      </w:r>
      <w:r>
        <w:rPr>
          <w:i/>
          <w:iCs/>
        </w:rPr>
        <w:t>22</w:t>
      </w:r>
      <w:r>
        <w:t>(9), 2279–2293. http://doi.org/</w:t>
      </w:r>
      <w:hyperlink r:id="rId215">
        <w:r>
          <w:rPr>
            <w:rStyle w:val="Hyperlink"/>
          </w:rPr>
          <w:t>10.1016/j.celrep.2018.02.019</w:t>
        </w:r>
      </w:hyperlink>
    </w:p>
    <w:p w14:paraId="474A4613" w14:textId="77777777" w:rsidR="00367F4E" w:rsidRDefault="00FB3587">
      <w:pPr>
        <w:pStyle w:val="Bibliography"/>
      </w:pPr>
      <w:bookmarkStart w:id="388" w:name="ref-qinGlobalAnalysesMRNA2007a"/>
      <w:bookmarkEnd w:id="387"/>
      <w:r>
        <w:t xml:space="preserve">Qin, X., </w:t>
      </w:r>
      <w:proofErr w:type="spellStart"/>
      <w:r>
        <w:t>Ahn</w:t>
      </w:r>
      <w:proofErr w:type="spellEnd"/>
      <w:r>
        <w:t xml:space="preserve">, S., Speed, T. P., &amp; Rubin, G. M. (2007). Global analyses of mRNA translational control during early Drosophila embryogenesis. </w:t>
      </w:r>
      <w:r>
        <w:rPr>
          <w:i/>
          <w:iCs/>
        </w:rPr>
        <w:t>Genome Biology</w:t>
      </w:r>
      <w:r>
        <w:t xml:space="preserve">, </w:t>
      </w:r>
      <w:r>
        <w:rPr>
          <w:i/>
          <w:iCs/>
        </w:rPr>
        <w:t>8</w:t>
      </w:r>
      <w:r>
        <w:t>(4), R63. http://doi.org/</w:t>
      </w:r>
      <w:hyperlink r:id="rId216">
        <w:r>
          <w:rPr>
            <w:rStyle w:val="Hyperlink"/>
          </w:rPr>
          <w:t>10.1186/gb-2007-8-4-r63</w:t>
        </w:r>
      </w:hyperlink>
    </w:p>
    <w:p w14:paraId="076F1A73" w14:textId="77777777" w:rsidR="00367F4E" w:rsidRDefault="00FB3587">
      <w:pPr>
        <w:pStyle w:val="Bibliography"/>
      </w:pPr>
      <w:bookmarkStart w:id="389" w:name="ref-Raisch2016h"/>
      <w:bookmarkEnd w:id="388"/>
      <w:proofErr w:type="spellStart"/>
      <w:r>
        <w:t>Raisch</w:t>
      </w:r>
      <w:proofErr w:type="spellEnd"/>
      <w:r>
        <w:t xml:space="preserve">, T., Bhandari, D., </w:t>
      </w:r>
      <w:proofErr w:type="spellStart"/>
      <w:r>
        <w:t>Sabath</w:t>
      </w:r>
      <w:proofErr w:type="spellEnd"/>
      <w:r>
        <w:t xml:space="preserve">, K., Helms, S., </w:t>
      </w:r>
      <w:proofErr w:type="spellStart"/>
      <w:r>
        <w:t>Valkov</w:t>
      </w:r>
      <w:proofErr w:type="spellEnd"/>
      <w:r>
        <w:t xml:space="preserve">, E., </w:t>
      </w:r>
      <w:proofErr w:type="spellStart"/>
      <w:r>
        <w:t>Weichenrieder</w:t>
      </w:r>
      <w:proofErr w:type="spellEnd"/>
      <w:r>
        <w:t xml:space="preserve">, O., &amp; </w:t>
      </w:r>
      <w:proofErr w:type="spellStart"/>
      <w:r>
        <w:t>Izaurralde</w:t>
      </w:r>
      <w:proofErr w:type="spellEnd"/>
      <w:r>
        <w:t xml:space="preserve">, E. (2016). Distinct modes of recruitment of the CCR4-NOT complex by Drosophila and vertebrate Nanos. </w:t>
      </w:r>
      <w:r>
        <w:rPr>
          <w:i/>
          <w:iCs/>
        </w:rPr>
        <w:t>The EMBO Journal</w:t>
      </w:r>
      <w:r>
        <w:t xml:space="preserve">, </w:t>
      </w:r>
      <w:r>
        <w:rPr>
          <w:i/>
          <w:iCs/>
        </w:rPr>
        <w:t>35</w:t>
      </w:r>
      <w:r>
        <w:t>(9), 974–990. http://doi.org/</w:t>
      </w:r>
      <w:hyperlink r:id="rId217">
        <w:r>
          <w:rPr>
            <w:rStyle w:val="Hyperlink"/>
          </w:rPr>
          <w:t>10.15252/embj.201593634</w:t>
        </w:r>
      </w:hyperlink>
    </w:p>
    <w:p w14:paraId="4C56758F" w14:textId="77777777" w:rsidR="00367F4E" w:rsidRDefault="00FB3587">
      <w:pPr>
        <w:pStyle w:val="Bibliography"/>
      </w:pPr>
      <w:bookmarkStart w:id="390" w:name="ref-Rangan2009"/>
      <w:bookmarkEnd w:id="389"/>
      <w:r>
        <w:t xml:space="preserve">Rangan, Prashanth, DeGennaro, M., Jaime-Bustamante, K., </w:t>
      </w:r>
      <w:proofErr w:type="spellStart"/>
      <w:r>
        <w:t>Coux</w:t>
      </w:r>
      <w:proofErr w:type="spellEnd"/>
      <w:r>
        <w:t xml:space="preserve">, R.-X. X., </w:t>
      </w:r>
      <w:proofErr w:type="spellStart"/>
      <w:r>
        <w:t>Martinho</w:t>
      </w:r>
      <w:proofErr w:type="spellEnd"/>
      <w:r>
        <w:t xml:space="preserve">, R. G., &amp; Lehmann, R. (2009). Temporal and Spatial Control of </w:t>
      </w:r>
      <w:proofErr w:type="gramStart"/>
      <w:r>
        <w:t>Germ-Plasm</w:t>
      </w:r>
      <w:proofErr w:type="gramEnd"/>
      <w:r>
        <w:t xml:space="preserve"> RNAs. </w:t>
      </w:r>
      <w:r>
        <w:rPr>
          <w:i/>
          <w:iCs/>
        </w:rPr>
        <w:t>Current Biology</w:t>
      </w:r>
      <w:r>
        <w:t xml:space="preserve">, </w:t>
      </w:r>
      <w:r>
        <w:rPr>
          <w:i/>
          <w:iCs/>
        </w:rPr>
        <w:t>19</w:t>
      </w:r>
      <w:r>
        <w:t>(1), 72–77. http://doi.org/</w:t>
      </w:r>
      <w:hyperlink r:id="rId218">
        <w:r>
          <w:rPr>
            <w:rStyle w:val="Hyperlink"/>
          </w:rPr>
          <w:t>10.1016/j.cub.2008.11.066</w:t>
        </w:r>
      </w:hyperlink>
    </w:p>
    <w:p w14:paraId="2BE8C93D" w14:textId="77777777" w:rsidR="00367F4E" w:rsidRDefault="00FB3587">
      <w:pPr>
        <w:pStyle w:val="Bibliography"/>
      </w:pPr>
      <w:bookmarkStart w:id="391" w:name="ref-Rangan2008"/>
      <w:bookmarkEnd w:id="390"/>
      <w:r>
        <w:t xml:space="preserve">Rangan, P., DeGennaro, M., &amp; Lehmann, R. (2008). Regulating Gene Expression in the Drosophila Germ Line. </w:t>
      </w:r>
      <w:r>
        <w:rPr>
          <w:i/>
          <w:iCs/>
        </w:rPr>
        <w:t>Cold Spring Harbor Symposia on Quantitative Biology</w:t>
      </w:r>
      <w:r>
        <w:t xml:space="preserve">, </w:t>
      </w:r>
      <w:r>
        <w:rPr>
          <w:i/>
          <w:iCs/>
        </w:rPr>
        <w:t>73</w:t>
      </w:r>
      <w:r>
        <w:t>, 1–8. http://doi.org/</w:t>
      </w:r>
      <w:hyperlink r:id="rId219">
        <w:r>
          <w:rPr>
            <w:rStyle w:val="Hyperlink"/>
          </w:rPr>
          <w:t>10.1101/sqb.2008.73.057</w:t>
        </w:r>
      </w:hyperlink>
    </w:p>
    <w:p w14:paraId="1C7CFE48" w14:textId="77777777" w:rsidR="00367F4E" w:rsidRDefault="00FB3587">
      <w:pPr>
        <w:pStyle w:val="Bibliography"/>
      </w:pPr>
      <w:bookmarkStart w:id="392" w:name="ref-Reichardt2018d"/>
      <w:bookmarkEnd w:id="391"/>
      <w:r>
        <w:t xml:space="preserve">Reichardt, I., </w:t>
      </w:r>
      <w:proofErr w:type="spellStart"/>
      <w:r>
        <w:t>Bonnay</w:t>
      </w:r>
      <w:proofErr w:type="spellEnd"/>
      <w:r>
        <w:t xml:space="preserve">, F., Steinmann, V., </w:t>
      </w:r>
      <w:proofErr w:type="spellStart"/>
      <w:r>
        <w:t>Loedige</w:t>
      </w:r>
      <w:proofErr w:type="spellEnd"/>
      <w:r>
        <w:t xml:space="preserve">, I., Burkard, T. R., Meister, G., &amp; </w:t>
      </w:r>
      <w:proofErr w:type="spellStart"/>
      <w:r>
        <w:t>Knoblich</w:t>
      </w:r>
      <w:proofErr w:type="spellEnd"/>
      <w:r>
        <w:t xml:space="preserve">, J. A. (2018). The tumor suppressor Brat controls neuronal stem cell lineages by inhibiting Deadpan and Zelda. </w:t>
      </w:r>
      <w:r>
        <w:rPr>
          <w:i/>
          <w:iCs/>
        </w:rPr>
        <w:t>EMBO Reports</w:t>
      </w:r>
      <w:r>
        <w:t xml:space="preserve">, </w:t>
      </w:r>
      <w:r>
        <w:rPr>
          <w:i/>
          <w:iCs/>
        </w:rPr>
        <w:t>19</w:t>
      </w:r>
      <w:r>
        <w:t>(1), 102–117. http://doi.org/</w:t>
      </w:r>
      <w:hyperlink r:id="rId220">
        <w:r>
          <w:rPr>
            <w:rStyle w:val="Hyperlink"/>
          </w:rPr>
          <w:t>10.15252/embr.201744188</w:t>
        </w:r>
      </w:hyperlink>
    </w:p>
    <w:p w14:paraId="0233D0D3" w14:textId="77777777" w:rsidR="00367F4E" w:rsidRDefault="00FB3587">
      <w:pPr>
        <w:pStyle w:val="Bibliography"/>
      </w:pPr>
      <w:bookmarkStart w:id="393" w:name="ref-Reveal2011j"/>
      <w:bookmarkEnd w:id="392"/>
      <w:r>
        <w:lastRenderedPageBreak/>
        <w:t xml:space="preserve">Reveal, B., Garcia, C., Ellington, A., &amp; Macdonald, P. M. (2011). Multiple RNA binding domains of Bruno confer recognition of diverse binding sites for translational repression. </w:t>
      </w:r>
      <w:r>
        <w:rPr>
          <w:i/>
          <w:iCs/>
        </w:rPr>
        <w:t>RNA Biology</w:t>
      </w:r>
      <w:r>
        <w:t xml:space="preserve">, </w:t>
      </w:r>
      <w:r>
        <w:rPr>
          <w:i/>
          <w:iCs/>
        </w:rPr>
        <w:t>8</w:t>
      </w:r>
      <w:r>
        <w:t>(6), 1047–1060. http://doi.org/</w:t>
      </w:r>
      <w:hyperlink r:id="rId221">
        <w:r>
          <w:rPr>
            <w:rStyle w:val="Hyperlink"/>
          </w:rPr>
          <w:t>10.4161/rna.8.6.17542</w:t>
        </w:r>
      </w:hyperlink>
    </w:p>
    <w:p w14:paraId="18DED8C4" w14:textId="77777777" w:rsidR="00367F4E" w:rsidRDefault="00FB3587">
      <w:pPr>
        <w:pStyle w:val="Bibliography"/>
      </w:pPr>
      <w:bookmarkStart w:id="394" w:name="ref-Reyes2008"/>
      <w:bookmarkEnd w:id="393"/>
      <w:r>
        <w:t xml:space="preserve">Reyes, R., &amp; </w:t>
      </w:r>
      <w:proofErr w:type="spellStart"/>
      <w:r>
        <w:t>Izquierdo</w:t>
      </w:r>
      <w:proofErr w:type="spellEnd"/>
      <w:r>
        <w:t xml:space="preserve">, J. M. (2008). Half pint </w:t>
      </w:r>
      <w:proofErr w:type="gramStart"/>
      <w:r>
        <w:t>couples</w:t>
      </w:r>
      <w:proofErr w:type="gramEnd"/>
      <w:r>
        <w:t xml:space="preserve"> transcription and splicing of eIF4E-1, 2 gene during fly development. </w:t>
      </w:r>
      <w:r>
        <w:rPr>
          <w:i/>
          <w:iCs/>
        </w:rPr>
        <w:t>Biochemical and Biophysical Research Communications</w:t>
      </w:r>
      <w:r>
        <w:t xml:space="preserve">, </w:t>
      </w:r>
      <w:r>
        <w:rPr>
          <w:i/>
          <w:iCs/>
        </w:rPr>
        <w:t>374</w:t>
      </w:r>
      <w:r>
        <w:t>(4), 758–762.</w:t>
      </w:r>
    </w:p>
    <w:p w14:paraId="382E8DD4" w14:textId="77777777" w:rsidR="00367F4E" w:rsidRDefault="00FB3587">
      <w:pPr>
        <w:pStyle w:val="Bibliography"/>
      </w:pPr>
      <w:bookmarkStart w:id="395" w:name="ref-Richter2011j"/>
      <w:bookmarkEnd w:id="394"/>
      <w:r>
        <w:t xml:space="preserve">Richter, J. D., &amp; </w:t>
      </w:r>
      <w:proofErr w:type="spellStart"/>
      <w:r>
        <w:t>Lasko</w:t>
      </w:r>
      <w:proofErr w:type="spellEnd"/>
      <w:r>
        <w:t xml:space="preserve">, P. (2011). Translational control in oocyte development. </w:t>
      </w:r>
      <w:r>
        <w:rPr>
          <w:i/>
          <w:iCs/>
        </w:rPr>
        <w:t>Cold Spring Harbor Perspectives in Biology</w:t>
      </w:r>
      <w:r>
        <w:t xml:space="preserve">, </w:t>
      </w:r>
      <w:r>
        <w:rPr>
          <w:i/>
          <w:iCs/>
        </w:rPr>
        <w:t>3</w:t>
      </w:r>
      <w:r>
        <w:t>(9), a002758–a002758. http://doi.org/</w:t>
      </w:r>
      <w:hyperlink r:id="rId222">
        <w:r>
          <w:rPr>
            <w:rStyle w:val="Hyperlink"/>
          </w:rPr>
          <w:t>10.1101/</w:t>
        </w:r>
        <w:proofErr w:type="gramStart"/>
        <w:r>
          <w:rPr>
            <w:rStyle w:val="Hyperlink"/>
          </w:rPr>
          <w:t>cshperspect.a</w:t>
        </w:r>
        <w:proofErr w:type="gramEnd"/>
        <w:r>
          <w:rPr>
            <w:rStyle w:val="Hyperlink"/>
          </w:rPr>
          <w:t>002758</w:t>
        </w:r>
      </w:hyperlink>
    </w:p>
    <w:p w14:paraId="6D03D874" w14:textId="77777777" w:rsidR="00367F4E" w:rsidRDefault="00FB3587">
      <w:pPr>
        <w:pStyle w:val="Bibliography"/>
      </w:pPr>
      <w:bookmarkStart w:id="396" w:name="ref-Rissland2017k"/>
      <w:bookmarkEnd w:id="395"/>
      <w:proofErr w:type="spellStart"/>
      <w:r>
        <w:t>Rissland</w:t>
      </w:r>
      <w:proofErr w:type="spellEnd"/>
      <w:r>
        <w:t xml:space="preserve">, O. S. (2017). The organization and regulation of </w:t>
      </w:r>
      <w:proofErr w:type="spellStart"/>
      <w:r>
        <w:t>mRNAprotein</w:t>
      </w:r>
      <w:proofErr w:type="spellEnd"/>
      <w:r>
        <w:t xml:space="preserve"> complexes. </w:t>
      </w:r>
      <w:r>
        <w:rPr>
          <w:i/>
          <w:iCs/>
        </w:rPr>
        <w:t>Wiley Interdisciplinary Reviews: RNA</w:t>
      </w:r>
      <w:r>
        <w:t xml:space="preserve">, </w:t>
      </w:r>
      <w:r>
        <w:rPr>
          <w:i/>
          <w:iCs/>
        </w:rPr>
        <w:t>8</w:t>
      </w:r>
      <w:r>
        <w:t>(1), e1369. http://doi.org/</w:t>
      </w:r>
      <w:hyperlink r:id="rId223">
        <w:r>
          <w:rPr>
            <w:rStyle w:val="Hyperlink"/>
          </w:rPr>
          <w:t>10.1002/wrna.1369</w:t>
        </w:r>
      </w:hyperlink>
    </w:p>
    <w:p w14:paraId="4793BD32" w14:textId="77777777" w:rsidR="00367F4E" w:rsidRDefault="00FB3587">
      <w:pPr>
        <w:pStyle w:val="Bibliography"/>
      </w:pPr>
      <w:bookmarkStart w:id="397" w:name="ref-Ritossa1965a"/>
      <w:bookmarkEnd w:id="396"/>
      <w:proofErr w:type="spellStart"/>
      <w:r>
        <w:t>Ritossa</w:t>
      </w:r>
      <w:proofErr w:type="spellEnd"/>
      <w:r>
        <w:t xml:space="preserve">, F. M., &amp; Spiegelman, S. (1965). Localization of DNA complementary to ribosomal RNA in the nucleolus organizer region of Drosophila melanogaster. </w:t>
      </w:r>
      <w:r>
        <w:rPr>
          <w:i/>
          <w:iCs/>
        </w:rPr>
        <w:t>Proceedings of the National Academy of Sciences of the United States of America</w:t>
      </w:r>
      <w:r>
        <w:t xml:space="preserve">, </w:t>
      </w:r>
      <w:r>
        <w:rPr>
          <w:i/>
          <w:iCs/>
        </w:rPr>
        <w:t>53</w:t>
      </w:r>
      <w:r>
        <w:t>(4), 737.</w:t>
      </w:r>
    </w:p>
    <w:p w14:paraId="09CE061A" w14:textId="77777777" w:rsidR="00367F4E" w:rsidRDefault="00FB3587">
      <w:pPr>
        <w:pStyle w:val="Bibliography"/>
      </w:pPr>
      <w:bookmarkStart w:id="398" w:name="ref-Romanelli2013"/>
      <w:bookmarkEnd w:id="397"/>
      <w:r>
        <w:t xml:space="preserve">Romanelli, M., Diani, E., &amp; </w:t>
      </w:r>
      <w:proofErr w:type="spellStart"/>
      <w:r>
        <w:t>Lievens</w:t>
      </w:r>
      <w:proofErr w:type="spellEnd"/>
      <w:r>
        <w:t xml:space="preserve">, P. (2013). New insights into functional roles of the polypyrimidine tract-binding protein. </w:t>
      </w:r>
      <w:r>
        <w:rPr>
          <w:i/>
          <w:iCs/>
        </w:rPr>
        <w:t>International Journal of Molecular Sciences</w:t>
      </w:r>
      <w:r>
        <w:t xml:space="preserve">, </w:t>
      </w:r>
      <w:r>
        <w:rPr>
          <w:i/>
          <w:iCs/>
        </w:rPr>
        <w:t>14</w:t>
      </w:r>
      <w:r>
        <w:t>(11), 22906–22932.</w:t>
      </w:r>
    </w:p>
    <w:p w14:paraId="3FCCCC3E" w14:textId="77777777" w:rsidR="00367F4E" w:rsidRDefault="00FB3587">
      <w:pPr>
        <w:pStyle w:val="Bibliography"/>
      </w:pPr>
      <w:bookmarkStart w:id="399" w:name="ref-rorthGal4DrosophilaFemale1998"/>
      <w:bookmarkEnd w:id="398"/>
      <w:proofErr w:type="spellStart"/>
      <w:r>
        <w:t>Rørth</w:t>
      </w:r>
      <w:proofErr w:type="spellEnd"/>
      <w:r>
        <w:t xml:space="preserve">, P. (1998). Gal4 in the Drosophila female germline. </w:t>
      </w:r>
      <w:r>
        <w:rPr>
          <w:i/>
          <w:iCs/>
        </w:rPr>
        <w:t>Mechanisms of Development</w:t>
      </w:r>
      <w:r>
        <w:t xml:space="preserve">, </w:t>
      </w:r>
      <w:r>
        <w:rPr>
          <w:i/>
          <w:iCs/>
        </w:rPr>
        <w:t>78</w:t>
      </w:r>
      <w:r>
        <w:t>(1), 113–118. http://doi.org/</w:t>
      </w:r>
      <w:hyperlink r:id="rId224">
        <w:r>
          <w:rPr>
            <w:rStyle w:val="Hyperlink"/>
          </w:rPr>
          <w:t>10.1016/S0925-4773(98)00157-9</w:t>
        </w:r>
      </w:hyperlink>
    </w:p>
    <w:p w14:paraId="2EC4343A" w14:textId="77777777" w:rsidR="00367F4E" w:rsidRDefault="00FB3587">
      <w:pPr>
        <w:pStyle w:val="Bibliography"/>
      </w:pPr>
      <w:bookmarkStart w:id="400" w:name="X02ae7796e9187de1ee705a2eb350d147db57f90"/>
      <w:bookmarkEnd w:id="399"/>
      <w:r>
        <w:t xml:space="preserve">Roth, S. (2001). Drosophila oogenesis: Coordinating germ line and soma. </w:t>
      </w:r>
      <w:r>
        <w:rPr>
          <w:i/>
          <w:iCs/>
        </w:rPr>
        <w:t>Current Biology</w:t>
      </w:r>
      <w:r>
        <w:t xml:space="preserve">, </w:t>
      </w:r>
      <w:r>
        <w:rPr>
          <w:i/>
          <w:iCs/>
        </w:rPr>
        <w:t>11</w:t>
      </w:r>
      <w:r>
        <w:t>(19), R779–R781. http://doi.org/</w:t>
      </w:r>
      <w:hyperlink r:id="rId225">
        <w:r>
          <w:rPr>
            <w:rStyle w:val="Hyperlink"/>
          </w:rPr>
          <w:t>10.1016/S0960-9822(01)00469-9</w:t>
        </w:r>
      </w:hyperlink>
    </w:p>
    <w:p w14:paraId="38145669" w14:textId="77777777" w:rsidR="00367F4E" w:rsidRDefault="00FB3587">
      <w:pPr>
        <w:pStyle w:val="Bibliography"/>
      </w:pPr>
      <w:bookmarkStart w:id="401" w:name="ref-Roundtree2017"/>
      <w:bookmarkEnd w:id="400"/>
      <w:r>
        <w:t xml:space="preserve">Roundtree, I. A., Evans, M. E., Pan, T., &amp; He, C. (2017). Dynamic RNA modifications in gene expression regulation. </w:t>
      </w:r>
      <w:r>
        <w:rPr>
          <w:i/>
          <w:iCs/>
        </w:rPr>
        <w:t>Cell</w:t>
      </w:r>
      <w:r>
        <w:t xml:space="preserve">, </w:t>
      </w:r>
      <w:r>
        <w:rPr>
          <w:i/>
          <w:iCs/>
        </w:rPr>
        <w:t>169</w:t>
      </w:r>
      <w:r>
        <w:t>(7), 1187–1200.</w:t>
      </w:r>
    </w:p>
    <w:p w14:paraId="7F43BC9A" w14:textId="77777777" w:rsidR="00367F4E" w:rsidRDefault="00FB3587">
      <w:pPr>
        <w:pStyle w:val="Bibliography"/>
      </w:pPr>
      <w:bookmarkStart w:id="402" w:name="ref-Royzman1998"/>
      <w:bookmarkEnd w:id="401"/>
      <w:proofErr w:type="spellStart"/>
      <w:r>
        <w:t>Royzman</w:t>
      </w:r>
      <w:proofErr w:type="spellEnd"/>
      <w:r>
        <w:t xml:space="preserve">, I., &amp; Orr-Weaver, T. L. (1998). S phase and differential DNA replication during Drosophila oogenesis. </w:t>
      </w:r>
      <w:r>
        <w:rPr>
          <w:i/>
          <w:iCs/>
        </w:rPr>
        <w:t>Genes to Cells</w:t>
      </w:r>
      <w:r>
        <w:t xml:space="preserve">, </w:t>
      </w:r>
      <w:r>
        <w:rPr>
          <w:i/>
          <w:iCs/>
        </w:rPr>
        <w:t>3</w:t>
      </w:r>
      <w:r>
        <w:t>(12), 767–776. http://doi.org/</w:t>
      </w:r>
      <w:hyperlink r:id="rId226">
        <w:r>
          <w:rPr>
            <w:rStyle w:val="Hyperlink"/>
          </w:rPr>
          <w:t>10.1046/j.1365-2443.</w:t>
        </w:r>
        <w:proofErr w:type="gramStart"/>
        <w:r>
          <w:rPr>
            <w:rStyle w:val="Hyperlink"/>
          </w:rPr>
          <w:t>1998.00232.x</w:t>
        </w:r>
        <w:proofErr w:type="gramEnd"/>
      </w:hyperlink>
    </w:p>
    <w:p w14:paraId="64A76491" w14:textId="77777777" w:rsidR="00367F4E" w:rsidRDefault="00FB3587">
      <w:pPr>
        <w:pStyle w:val="Bibliography"/>
      </w:pPr>
      <w:bookmarkStart w:id="403" w:name="ref-rubinMixingMatchingChromosomes2020"/>
      <w:bookmarkEnd w:id="402"/>
      <w:r>
        <w:t xml:space="preserve">Rubin, T., </w:t>
      </w:r>
      <w:proofErr w:type="spellStart"/>
      <w:r>
        <w:t>Macaisne</w:t>
      </w:r>
      <w:proofErr w:type="spellEnd"/>
      <w:r>
        <w:t xml:space="preserve">, N., &amp; Huynh, J.-R. (2020). Mixing and Matching Chromosomes during Female Meiosis. </w:t>
      </w:r>
      <w:r>
        <w:rPr>
          <w:i/>
          <w:iCs/>
        </w:rPr>
        <w:t>Cells</w:t>
      </w:r>
      <w:r>
        <w:t xml:space="preserve">, </w:t>
      </w:r>
      <w:r>
        <w:rPr>
          <w:i/>
          <w:iCs/>
        </w:rPr>
        <w:t>9</w:t>
      </w:r>
      <w:r>
        <w:t>(3), 696. http://doi.org/</w:t>
      </w:r>
      <w:hyperlink r:id="rId227">
        <w:r>
          <w:rPr>
            <w:rStyle w:val="Hyperlink"/>
          </w:rPr>
          <w:t>10.3390/cells9030696</w:t>
        </w:r>
      </w:hyperlink>
    </w:p>
    <w:p w14:paraId="04C9FC00" w14:textId="77777777" w:rsidR="00367F4E" w:rsidRDefault="00FB3587">
      <w:pPr>
        <w:pStyle w:val="Bibliography"/>
      </w:pPr>
      <w:bookmarkStart w:id="404" w:name="ref-rustSinglecellAtlasLineage2020"/>
      <w:bookmarkEnd w:id="403"/>
      <w:r>
        <w:t xml:space="preserve">Rust, K., Byrnes, L. E., Yu, K. S., Park, J. S., Sneddon, J. B., </w:t>
      </w:r>
      <w:proofErr w:type="spellStart"/>
      <w:r>
        <w:t>Tward</w:t>
      </w:r>
      <w:proofErr w:type="spellEnd"/>
      <w:r>
        <w:t xml:space="preserve">, A. D., &amp; Nystul, T. G. (2020). A single-cell atlas and lineage analysis of the adult Drosophila ovary. </w:t>
      </w:r>
      <w:r>
        <w:rPr>
          <w:i/>
          <w:iCs/>
        </w:rPr>
        <w:t>Nature Communications</w:t>
      </w:r>
      <w:r>
        <w:t xml:space="preserve">, </w:t>
      </w:r>
      <w:r>
        <w:rPr>
          <w:i/>
          <w:iCs/>
        </w:rPr>
        <w:t>11</w:t>
      </w:r>
      <w:r>
        <w:t>(1), 5628. http://doi.org/</w:t>
      </w:r>
      <w:hyperlink r:id="rId228">
        <w:r>
          <w:rPr>
            <w:rStyle w:val="Hyperlink"/>
          </w:rPr>
          <w:t>10.1038/s41467-020-19361-0</w:t>
        </w:r>
      </w:hyperlink>
    </w:p>
    <w:p w14:paraId="53D54000" w14:textId="77777777" w:rsidR="00367F4E" w:rsidRDefault="00FB3587">
      <w:pPr>
        <w:pStyle w:val="Bibliography"/>
      </w:pPr>
      <w:bookmarkStart w:id="405" w:name="ref-Rymond1985"/>
      <w:bookmarkEnd w:id="404"/>
      <w:proofErr w:type="spellStart"/>
      <w:r>
        <w:t>Rymond</w:t>
      </w:r>
      <w:proofErr w:type="spellEnd"/>
      <w:r>
        <w:t xml:space="preserve">, B. C., &amp; </w:t>
      </w:r>
      <w:proofErr w:type="spellStart"/>
      <w:r>
        <w:t>Rosbash</w:t>
      </w:r>
      <w:proofErr w:type="spellEnd"/>
      <w:r>
        <w:t>, M. (1985). Cleavage of 5</w:t>
      </w:r>
      <m:oMath>
        <m:r>
          <m:rPr>
            <m:sty m:val="p"/>
          </m:rPr>
          <w:rPr>
            <w:rFonts w:ascii="Cambria Math" w:hAnsi="Cambria Math"/>
          </w:rPr>
          <m:t>'</m:t>
        </m:r>
      </m:oMath>
      <w:r>
        <w:t xml:space="preserve"> splice site and lariat formation are independent of 3</w:t>
      </w:r>
      <m:oMath>
        <m:r>
          <m:rPr>
            <m:sty m:val="p"/>
          </m:rPr>
          <w:rPr>
            <w:rFonts w:ascii="Cambria Math" w:hAnsi="Cambria Math"/>
          </w:rPr>
          <m:t>'</m:t>
        </m:r>
      </m:oMath>
      <w:r>
        <w:t xml:space="preserve"> splice site in yeast mRNA splicing. </w:t>
      </w:r>
      <w:r>
        <w:rPr>
          <w:i/>
          <w:iCs/>
        </w:rPr>
        <w:t>Nature</w:t>
      </w:r>
      <w:r>
        <w:t xml:space="preserve">, </w:t>
      </w:r>
      <w:r>
        <w:rPr>
          <w:i/>
          <w:iCs/>
        </w:rPr>
        <w:t>317</w:t>
      </w:r>
      <w:r>
        <w:t>(6039), 735.</w:t>
      </w:r>
    </w:p>
    <w:p w14:paraId="37051C16" w14:textId="77777777" w:rsidR="00367F4E" w:rsidRDefault="00FB3587">
      <w:pPr>
        <w:pStyle w:val="Bibliography"/>
      </w:pPr>
      <w:bookmarkStart w:id="406" w:name="X8ee369e328d1ece1a49848da1d4b1c3d6219eaf"/>
      <w:bookmarkEnd w:id="405"/>
      <w:r>
        <w:t xml:space="preserve">Sahai-Hernandez, P., </w:t>
      </w:r>
      <w:proofErr w:type="spellStart"/>
      <w:r>
        <w:t>Castanieto</w:t>
      </w:r>
      <w:proofErr w:type="spellEnd"/>
      <w:r>
        <w:t xml:space="preserve">, A., &amp; Nystul, T. G. (2012). Drosophila models of epithelial stem cells and their niches. </w:t>
      </w:r>
      <w:r>
        <w:rPr>
          <w:i/>
          <w:iCs/>
        </w:rPr>
        <w:t>WIREs Developmental Biology</w:t>
      </w:r>
      <w:r>
        <w:t xml:space="preserve">, </w:t>
      </w:r>
      <w:r>
        <w:rPr>
          <w:i/>
          <w:iCs/>
        </w:rPr>
        <w:t>1</w:t>
      </w:r>
      <w:r>
        <w:t>(3), 447–457. http://doi.org/</w:t>
      </w:r>
      <w:hyperlink r:id="rId229">
        <w:r>
          <w:rPr>
            <w:rStyle w:val="Hyperlink"/>
          </w:rPr>
          <w:t>10.1002/wdev.36</w:t>
        </w:r>
      </w:hyperlink>
    </w:p>
    <w:p w14:paraId="5A135AE5" w14:textId="77777777" w:rsidR="00367F4E" w:rsidRDefault="00FB3587">
      <w:pPr>
        <w:pStyle w:val="Bibliography"/>
      </w:pPr>
      <w:bookmarkStart w:id="407" w:name="ref-Salles2002"/>
      <w:bookmarkEnd w:id="406"/>
      <w:r>
        <w:lastRenderedPageBreak/>
        <w:t xml:space="preserve">Salles, C., </w:t>
      </w:r>
      <w:proofErr w:type="spellStart"/>
      <w:r>
        <w:t>Mével-Ninio</w:t>
      </w:r>
      <w:proofErr w:type="spellEnd"/>
      <w:r>
        <w:t xml:space="preserve">, M., Vincent, A., &amp; </w:t>
      </w:r>
      <w:proofErr w:type="spellStart"/>
      <w:r>
        <w:t>Payre</w:t>
      </w:r>
      <w:proofErr w:type="spellEnd"/>
      <w:r>
        <w:t xml:space="preserve">, F. (2002). A germline-specific splicing generates an extended </w:t>
      </w:r>
      <w:proofErr w:type="spellStart"/>
      <w:r>
        <w:t>ovo</w:t>
      </w:r>
      <w:proofErr w:type="spellEnd"/>
      <w:r>
        <w:t xml:space="preserve"> protein isoform required for Drosophila oogenesis. </w:t>
      </w:r>
      <w:r>
        <w:rPr>
          <w:i/>
          <w:iCs/>
        </w:rPr>
        <w:t>Developmental Biology</w:t>
      </w:r>
      <w:r>
        <w:t xml:space="preserve">, </w:t>
      </w:r>
      <w:r>
        <w:rPr>
          <w:i/>
          <w:iCs/>
        </w:rPr>
        <w:t>246</w:t>
      </w:r>
      <w:r>
        <w:t>(2), 366–376.</w:t>
      </w:r>
    </w:p>
    <w:p w14:paraId="3392FA67" w14:textId="77777777" w:rsidR="00367F4E" w:rsidRDefault="00FB3587">
      <w:pPr>
        <w:pStyle w:val="Bibliography"/>
      </w:pPr>
      <w:bookmarkStart w:id="408" w:name="ref-Sanchez2016h"/>
      <w:bookmarkEnd w:id="407"/>
      <w:r>
        <w:t xml:space="preserve">Sanchez, C. G., Teixeira, F. K., Czech, B., </w:t>
      </w:r>
      <w:proofErr w:type="spellStart"/>
      <w:r>
        <w:t>Preall</w:t>
      </w:r>
      <w:proofErr w:type="spellEnd"/>
      <w:r>
        <w:t xml:space="preserve">, J. B., </w:t>
      </w:r>
      <w:proofErr w:type="spellStart"/>
      <w:r>
        <w:t>Zamparini</w:t>
      </w:r>
      <w:proofErr w:type="spellEnd"/>
      <w:r>
        <w:t xml:space="preserve">, A. L., Seifert, J. R. K., … Lehmann, R. (2016). Regulation of Ribosome Biogenesis and Protein Synthesis Controls Germline Stem Cell Differentiation. </w:t>
      </w:r>
      <w:r>
        <w:rPr>
          <w:i/>
          <w:iCs/>
        </w:rPr>
        <w:t>Cell Stem Cell</w:t>
      </w:r>
      <w:r>
        <w:t xml:space="preserve">, </w:t>
      </w:r>
      <w:r>
        <w:rPr>
          <w:i/>
          <w:iCs/>
        </w:rPr>
        <w:t>18</w:t>
      </w:r>
      <w:r>
        <w:t>(2), 276–290. http://doi.org/</w:t>
      </w:r>
      <w:hyperlink r:id="rId230">
        <w:r>
          <w:rPr>
            <w:rStyle w:val="Hyperlink"/>
          </w:rPr>
          <w:t>10.1016/J.STEM.2015.11.004</w:t>
        </w:r>
      </w:hyperlink>
    </w:p>
    <w:p w14:paraId="289D1AE2" w14:textId="77777777" w:rsidR="00367F4E" w:rsidRDefault="00FB3587">
      <w:pPr>
        <w:pStyle w:val="Bibliography"/>
      </w:pPr>
      <w:bookmarkStart w:id="409" w:name="Xc1606faa5d00fa98f849eecc80f10e33bb7c1c4"/>
      <w:bookmarkEnd w:id="408"/>
      <w:r>
        <w:t xml:space="preserve">Sarkar, K., </w:t>
      </w:r>
      <w:proofErr w:type="spellStart"/>
      <w:r>
        <w:t>Kotb</w:t>
      </w:r>
      <w:proofErr w:type="spellEnd"/>
      <w:r>
        <w:t>, N. M., Lemus, A., Martin, E. T., McCarthy, A., Camacho, J., … Rangan, P. (2021, November). A feedback loop between heterochromatin and the nucleopore complex controls germ-cell to oocyte transition during Drosophila oogenesis. Cold Spring Harbor Laboratory. http://doi.org/</w:t>
      </w:r>
      <w:hyperlink r:id="rId231">
        <w:r>
          <w:rPr>
            <w:rStyle w:val="Hyperlink"/>
          </w:rPr>
          <w:t>10.1101/2021.10.31.466575</w:t>
        </w:r>
      </w:hyperlink>
    </w:p>
    <w:p w14:paraId="2E1D254C" w14:textId="77777777" w:rsidR="00367F4E" w:rsidRDefault="00FB3587">
      <w:pPr>
        <w:pStyle w:val="Bibliography"/>
      </w:pPr>
      <w:bookmarkStart w:id="410" w:name="ref-sarovGenomewideResourceAnalysis2016"/>
      <w:bookmarkEnd w:id="409"/>
      <w:proofErr w:type="spellStart"/>
      <w:r>
        <w:t>Sarov</w:t>
      </w:r>
      <w:proofErr w:type="spellEnd"/>
      <w:r>
        <w:t xml:space="preserve">, M., </w:t>
      </w:r>
      <w:proofErr w:type="spellStart"/>
      <w:r>
        <w:t>Barz</w:t>
      </w:r>
      <w:proofErr w:type="spellEnd"/>
      <w:r>
        <w:t xml:space="preserve">, C., </w:t>
      </w:r>
      <w:proofErr w:type="spellStart"/>
      <w:r>
        <w:t>Jambor</w:t>
      </w:r>
      <w:proofErr w:type="spellEnd"/>
      <w:r>
        <w:t xml:space="preserve">, H., Hein, M. Y., </w:t>
      </w:r>
      <w:proofErr w:type="spellStart"/>
      <w:r>
        <w:t>Schmied</w:t>
      </w:r>
      <w:proofErr w:type="spellEnd"/>
      <w:r>
        <w:t xml:space="preserve">, C., </w:t>
      </w:r>
      <w:proofErr w:type="spellStart"/>
      <w:r>
        <w:t>Suchold</w:t>
      </w:r>
      <w:proofErr w:type="spellEnd"/>
      <w:r>
        <w:t xml:space="preserve">, D., … Schnorrer, F. (2016). A genome-wide resource for the analysis of protein </w:t>
      </w:r>
      <w:proofErr w:type="spellStart"/>
      <w:r>
        <w:t>localisation</w:t>
      </w:r>
      <w:proofErr w:type="spellEnd"/>
      <w:r>
        <w:t xml:space="preserve"> in Drosophila. </w:t>
      </w:r>
      <w:proofErr w:type="spellStart"/>
      <w:r>
        <w:rPr>
          <w:i/>
          <w:iCs/>
        </w:rPr>
        <w:t>eLife</w:t>
      </w:r>
      <w:proofErr w:type="spellEnd"/>
      <w:r>
        <w:t xml:space="preserve">, </w:t>
      </w:r>
      <w:r>
        <w:rPr>
          <w:i/>
          <w:iCs/>
        </w:rPr>
        <w:t>5</w:t>
      </w:r>
      <w:r>
        <w:t>, e12068. http://doi.org/</w:t>
      </w:r>
      <w:hyperlink r:id="rId232">
        <w:r>
          <w:rPr>
            <w:rStyle w:val="Hyperlink"/>
          </w:rPr>
          <w:t>10.7554/eLife.12068</w:t>
        </w:r>
      </w:hyperlink>
    </w:p>
    <w:p w14:paraId="2F2C9C3E" w14:textId="77777777" w:rsidR="00367F4E" w:rsidRDefault="00FB3587">
      <w:pPr>
        <w:pStyle w:val="Bibliography"/>
      </w:pPr>
      <w:bookmarkStart w:id="411" w:name="ref-Sass1995"/>
      <w:bookmarkEnd w:id="410"/>
      <w:r>
        <w:t xml:space="preserve">Sass, G. L., Comer, A. R., &amp; Searles, L. L. (1995). The ovarian tumor protein isoforms of Drosophila melanogaster exhibit differences in function, expression, and localization. </w:t>
      </w:r>
      <w:r>
        <w:rPr>
          <w:i/>
          <w:iCs/>
        </w:rPr>
        <w:t>Developmental Biology</w:t>
      </w:r>
      <w:r>
        <w:t xml:space="preserve">, </w:t>
      </w:r>
      <w:r>
        <w:rPr>
          <w:i/>
          <w:iCs/>
        </w:rPr>
        <w:t>167</w:t>
      </w:r>
      <w:r>
        <w:t>(1), 201–212.</w:t>
      </w:r>
    </w:p>
    <w:p w14:paraId="5D72C2E0" w14:textId="77777777" w:rsidR="00367F4E" w:rsidRDefault="00FB3587">
      <w:pPr>
        <w:pStyle w:val="Bibliography"/>
      </w:pPr>
      <w:bookmarkStart w:id="412" w:name="ref-Schafer2003a"/>
      <w:bookmarkEnd w:id="411"/>
      <w:r>
        <w:t xml:space="preserve">Schäfer, T., </w:t>
      </w:r>
      <w:proofErr w:type="spellStart"/>
      <w:r>
        <w:t>Strauß</w:t>
      </w:r>
      <w:proofErr w:type="spellEnd"/>
      <w:r>
        <w:t xml:space="preserve">, D., </w:t>
      </w:r>
      <w:proofErr w:type="spellStart"/>
      <w:r>
        <w:t>Petfalski</w:t>
      </w:r>
      <w:proofErr w:type="spellEnd"/>
      <w:r>
        <w:t xml:space="preserve">, E., </w:t>
      </w:r>
      <w:proofErr w:type="spellStart"/>
      <w:r>
        <w:t>Tollervey</w:t>
      </w:r>
      <w:proofErr w:type="spellEnd"/>
      <w:r>
        <w:t xml:space="preserve">, D., &amp; Hurt, E. (2003). The path from nucleolar 90S to cytoplasmic 40S pre-ribosomes. </w:t>
      </w:r>
      <w:r>
        <w:rPr>
          <w:i/>
          <w:iCs/>
        </w:rPr>
        <w:t>The EMBO Journal</w:t>
      </w:r>
      <w:r>
        <w:t xml:space="preserve">, </w:t>
      </w:r>
      <w:r>
        <w:rPr>
          <w:i/>
          <w:iCs/>
        </w:rPr>
        <w:t>22</w:t>
      </w:r>
      <w:r>
        <w:t>(6), 1370–1380.</w:t>
      </w:r>
    </w:p>
    <w:p w14:paraId="16AAE8BD" w14:textId="77777777" w:rsidR="00367F4E" w:rsidRDefault="00FB3587">
      <w:pPr>
        <w:pStyle w:val="Bibliography"/>
      </w:pPr>
      <w:bookmarkStart w:id="413" w:name="ref-Schupbach1989c"/>
      <w:bookmarkEnd w:id="412"/>
      <w:proofErr w:type="spellStart"/>
      <w:r>
        <w:t>Schupbach</w:t>
      </w:r>
      <w:proofErr w:type="spellEnd"/>
      <w:r>
        <w:t xml:space="preserve">, T., &amp; </w:t>
      </w:r>
      <w:proofErr w:type="spellStart"/>
      <w:r>
        <w:t>Wieschaus</w:t>
      </w:r>
      <w:proofErr w:type="spellEnd"/>
      <w:r>
        <w:t xml:space="preserve">, E. (1989). Female sterile mutations on the second chromosome of Drosophila melanogaster. I. Maternal effect mutations. </w:t>
      </w:r>
      <w:r>
        <w:rPr>
          <w:i/>
          <w:iCs/>
        </w:rPr>
        <w:t>Genetics</w:t>
      </w:r>
      <w:r>
        <w:t xml:space="preserve">, </w:t>
      </w:r>
      <w:r>
        <w:rPr>
          <w:i/>
          <w:iCs/>
        </w:rPr>
        <w:t>121</w:t>
      </w:r>
      <w:r>
        <w:t>(1), 101–117.</w:t>
      </w:r>
    </w:p>
    <w:p w14:paraId="35AF5A93" w14:textId="77777777" w:rsidR="00367F4E" w:rsidRDefault="00FB3587">
      <w:pPr>
        <w:pStyle w:val="Bibliography"/>
      </w:pPr>
      <w:bookmarkStart w:id="414" w:name="ref-Schupbach1991f"/>
      <w:bookmarkEnd w:id="413"/>
      <w:proofErr w:type="spellStart"/>
      <w:r>
        <w:t>Schupbach</w:t>
      </w:r>
      <w:proofErr w:type="spellEnd"/>
      <w:r>
        <w:t xml:space="preserve">, T., &amp; </w:t>
      </w:r>
      <w:proofErr w:type="spellStart"/>
      <w:r>
        <w:t>Wieschaus</w:t>
      </w:r>
      <w:proofErr w:type="spellEnd"/>
      <w:r>
        <w:t xml:space="preserve">, E. (1991). Female sterile mutations on the second chromosome of Drosophila melanogaster. II. Mutations blocking oogenesis or altering egg morphology. </w:t>
      </w:r>
      <w:r>
        <w:rPr>
          <w:i/>
          <w:iCs/>
        </w:rPr>
        <w:t>Genetics</w:t>
      </w:r>
      <w:r>
        <w:t xml:space="preserve">, </w:t>
      </w:r>
      <w:r>
        <w:rPr>
          <w:i/>
          <w:iCs/>
        </w:rPr>
        <w:t>129</w:t>
      </w:r>
      <w:r>
        <w:t>(4), 1119–1136.</w:t>
      </w:r>
    </w:p>
    <w:p w14:paraId="233290EC" w14:textId="77777777" w:rsidR="00367F4E" w:rsidRDefault="00FB3587">
      <w:pPr>
        <w:pStyle w:val="Bibliography"/>
      </w:pPr>
      <w:bookmarkStart w:id="415" w:name="ref-schupbachGermLineSoma1987"/>
      <w:bookmarkEnd w:id="414"/>
      <w:proofErr w:type="spellStart"/>
      <w:r>
        <w:t>Schüpbach</w:t>
      </w:r>
      <w:proofErr w:type="spellEnd"/>
      <w:r>
        <w:t xml:space="preserve">, T. (1987). Germ line and soma cooperate during oogenesis to establish the dorsoventral pattern of </w:t>
      </w:r>
      <w:proofErr w:type="gramStart"/>
      <w:r>
        <w:t>egg shell</w:t>
      </w:r>
      <w:proofErr w:type="gramEnd"/>
      <w:r>
        <w:t xml:space="preserve"> and embryo in Drosophila melanogaster. </w:t>
      </w:r>
      <w:r>
        <w:rPr>
          <w:i/>
          <w:iCs/>
        </w:rPr>
        <w:t>Cell</w:t>
      </w:r>
      <w:r>
        <w:t xml:space="preserve">, </w:t>
      </w:r>
      <w:r>
        <w:rPr>
          <w:i/>
          <w:iCs/>
        </w:rPr>
        <w:t>49</w:t>
      </w:r>
      <w:r>
        <w:t>(5), 699–707. http://doi.org/</w:t>
      </w:r>
      <w:hyperlink r:id="rId233">
        <w:r>
          <w:rPr>
            <w:rStyle w:val="Hyperlink"/>
          </w:rPr>
          <w:t>10.1016/0092-8674(87)90546-0</w:t>
        </w:r>
      </w:hyperlink>
    </w:p>
    <w:p w14:paraId="65EE6734" w14:textId="77777777" w:rsidR="00367F4E" w:rsidRDefault="00FB3587">
      <w:pPr>
        <w:pStyle w:val="Bibliography"/>
      </w:pPr>
      <w:bookmarkStart w:id="416" w:name="ref-Schwarzacher1993"/>
      <w:bookmarkEnd w:id="415"/>
      <w:proofErr w:type="spellStart"/>
      <w:r>
        <w:t>Schwarzacher</w:t>
      </w:r>
      <w:proofErr w:type="spellEnd"/>
      <w:r>
        <w:t xml:space="preserve">, H. G., &amp; </w:t>
      </w:r>
      <w:proofErr w:type="spellStart"/>
      <w:r>
        <w:t>Wachtler</w:t>
      </w:r>
      <w:proofErr w:type="spellEnd"/>
      <w:r>
        <w:t xml:space="preserve">, F. (1993). The nucleolus. </w:t>
      </w:r>
      <w:r>
        <w:rPr>
          <w:i/>
          <w:iCs/>
        </w:rPr>
        <w:t>Anatomy and Embryology</w:t>
      </w:r>
      <w:r>
        <w:t xml:space="preserve">, </w:t>
      </w:r>
      <w:r>
        <w:rPr>
          <w:i/>
          <w:iCs/>
        </w:rPr>
        <w:t>188</w:t>
      </w:r>
      <w:r>
        <w:t>(6), 515–536.</w:t>
      </w:r>
    </w:p>
    <w:p w14:paraId="05FA1BF2" w14:textId="77777777" w:rsidR="00367F4E" w:rsidRDefault="00FB3587">
      <w:pPr>
        <w:pStyle w:val="Bibliography"/>
      </w:pPr>
      <w:bookmarkStart w:id="417" w:name="ref-sekiguchiNOP132RequiredProper2006"/>
      <w:bookmarkEnd w:id="416"/>
      <w:r>
        <w:t xml:space="preserve">Sekiguchi, T., </w:t>
      </w:r>
      <w:proofErr w:type="spellStart"/>
      <w:r>
        <w:t>Hayano</w:t>
      </w:r>
      <w:proofErr w:type="spellEnd"/>
      <w:r>
        <w:t xml:space="preserve">, T., </w:t>
      </w:r>
      <w:proofErr w:type="spellStart"/>
      <w:r>
        <w:t>Yanagida</w:t>
      </w:r>
      <w:proofErr w:type="spellEnd"/>
      <w:r>
        <w:t xml:space="preserve">, M., Takahashi, N., &amp; Nishimoto, T. (2006). NOP132 is required for proper nucleolus localization of DEAD-box RNA helicase DDX47. </w:t>
      </w:r>
      <w:r>
        <w:rPr>
          <w:i/>
          <w:iCs/>
        </w:rPr>
        <w:t>Nucleic Acids Research</w:t>
      </w:r>
      <w:r>
        <w:t xml:space="preserve">, </w:t>
      </w:r>
      <w:r>
        <w:rPr>
          <w:i/>
          <w:iCs/>
        </w:rPr>
        <w:t>34</w:t>
      </w:r>
      <w:r>
        <w:t>(16), 4593–4608. http://doi.org/</w:t>
      </w:r>
      <w:hyperlink r:id="rId234">
        <w:r>
          <w:rPr>
            <w:rStyle w:val="Hyperlink"/>
          </w:rPr>
          <w:t>10.1093/nar/gkl603</w:t>
        </w:r>
      </w:hyperlink>
    </w:p>
    <w:p w14:paraId="670ED586" w14:textId="77777777" w:rsidR="00367F4E" w:rsidRDefault="00FB3587">
      <w:pPr>
        <w:pStyle w:val="Bibliography"/>
      </w:pPr>
      <w:bookmarkStart w:id="418" w:name="ref-senturkP53CellCycle2013"/>
      <w:bookmarkEnd w:id="417"/>
      <w:proofErr w:type="spellStart"/>
      <w:r>
        <w:t>Senturk</w:t>
      </w:r>
      <w:proofErr w:type="spellEnd"/>
      <w:r>
        <w:t xml:space="preserve">, E., &amp; Manfredi, J. J. (2013). P53 and Cell Cycle Effects After DNA Damage. </w:t>
      </w:r>
      <w:r>
        <w:rPr>
          <w:i/>
          <w:iCs/>
        </w:rPr>
        <w:t>Methods in Molecular Biology (Clifton, N.J.)</w:t>
      </w:r>
      <w:r>
        <w:t xml:space="preserve">, </w:t>
      </w:r>
      <w:r>
        <w:rPr>
          <w:i/>
          <w:iCs/>
        </w:rPr>
        <w:t>962</w:t>
      </w:r>
      <w:r>
        <w:t>, 49–61. http://doi.org/</w:t>
      </w:r>
      <w:hyperlink r:id="rId235">
        <w:r>
          <w:rPr>
            <w:rStyle w:val="Hyperlink"/>
          </w:rPr>
          <w:t>10.1007/978-1-62703-236-0_4</w:t>
        </w:r>
      </w:hyperlink>
    </w:p>
    <w:p w14:paraId="3F2261E0" w14:textId="77777777" w:rsidR="00367F4E" w:rsidRDefault="00FB3587">
      <w:pPr>
        <w:pStyle w:val="Bibliography"/>
      </w:pPr>
      <w:bookmarkStart w:id="419" w:name="Xeebda1b828112e3c2701f5c654326bc5c9a4789"/>
      <w:bookmarkEnd w:id="418"/>
      <w:proofErr w:type="spellStart"/>
      <w:r>
        <w:lastRenderedPageBreak/>
        <w:t>Serano</w:t>
      </w:r>
      <w:proofErr w:type="spellEnd"/>
      <w:r>
        <w:t xml:space="preserve">, T. L., Cheung, H.-K., Frank, L. H., &amp; Cohen, R. S. (1994). P element transformation vectors for studying Drosophila melanogaster oogenesis and early embryogenesis. </w:t>
      </w:r>
      <w:r>
        <w:rPr>
          <w:i/>
          <w:iCs/>
        </w:rPr>
        <w:t>Gene</w:t>
      </w:r>
      <w:r>
        <w:t xml:space="preserve">, </w:t>
      </w:r>
      <w:r>
        <w:rPr>
          <w:i/>
          <w:iCs/>
        </w:rPr>
        <w:t>138</w:t>
      </w:r>
      <w:r>
        <w:t>(1), 181–186. http://doi.org/</w:t>
      </w:r>
      <w:hyperlink r:id="rId236">
        <w:r>
          <w:rPr>
            <w:rStyle w:val="Hyperlink"/>
          </w:rPr>
          <w:t>10.1016/0378-1119(94)90804-4</w:t>
        </w:r>
      </w:hyperlink>
    </w:p>
    <w:p w14:paraId="2511B34E" w14:textId="77777777" w:rsidR="00367F4E" w:rsidRDefault="00FB3587">
      <w:pPr>
        <w:pStyle w:val="Bibliography"/>
      </w:pPr>
      <w:bookmarkStart w:id="420" w:name="ref-Seydoux2006"/>
      <w:bookmarkEnd w:id="419"/>
      <w:r>
        <w:t xml:space="preserve">Seydoux, G., &amp; Braun, R. E. (2006). Pathway to Totipotency: Lessons from Germ Cells. </w:t>
      </w:r>
      <w:r>
        <w:rPr>
          <w:i/>
          <w:iCs/>
        </w:rPr>
        <w:t>Cell</w:t>
      </w:r>
      <w:r>
        <w:t xml:space="preserve">, </w:t>
      </w:r>
      <w:r>
        <w:rPr>
          <w:i/>
          <w:iCs/>
        </w:rPr>
        <w:t>127</w:t>
      </w:r>
      <w:r>
        <w:t>(5), 891–904. http://doi.org/</w:t>
      </w:r>
      <w:hyperlink r:id="rId237">
        <w:r>
          <w:rPr>
            <w:rStyle w:val="Hyperlink"/>
          </w:rPr>
          <w:t>10.1016/j.cell.2006.11.016</w:t>
        </w:r>
      </w:hyperlink>
    </w:p>
    <w:p w14:paraId="33188483" w14:textId="77777777" w:rsidR="00367F4E" w:rsidRDefault="00FB3587">
      <w:pPr>
        <w:pStyle w:val="Bibliography"/>
      </w:pPr>
      <w:bookmarkStart w:id="421" w:name="ref-sezginSurveyImageThresholding2004"/>
      <w:bookmarkEnd w:id="420"/>
      <w:proofErr w:type="spellStart"/>
      <w:r>
        <w:t>Sezgin</w:t>
      </w:r>
      <w:proofErr w:type="spellEnd"/>
      <w:r>
        <w:t xml:space="preserve">, M., &amp; </w:t>
      </w:r>
      <w:proofErr w:type="spellStart"/>
      <w:r>
        <w:t>Sankur</w:t>
      </w:r>
      <w:proofErr w:type="spellEnd"/>
      <w:r>
        <w:t xml:space="preserve">, B. (2004). Survey over image thresholding techniques and quantitative performance evaluation. </w:t>
      </w:r>
      <w:r>
        <w:rPr>
          <w:i/>
          <w:iCs/>
        </w:rPr>
        <w:t>Journal of Electronic Imaging</w:t>
      </w:r>
      <w:r>
        <w:t xml:space="preserve">, </w:t>
      </w:r>
      <w:r>
        <w:rPr>
          <w:i/>
          <w:iCs/>
        </w:rPr>
        <w:t>13</w:t>
      </w:r>
      <w:r>
        <w:t>(1), 146–166.</w:t>
      </w:r>
    </w:p>
    <w:p w14:paraId="4EA072E0" w14:textId="77777777" w:rsidR="00367F4E" w:rsidRDefault="00FB3587">
      <w:pPr>
        <w:pStyle w:val="Bibliography"/>
      </w:pPr>
      <w:bookmarkStart w:id="422" w:name="X5a1534c76dabb120ee4e133759ca94262a58630"/>
      <w:bookmarkEnd w:id="421"/>
      <w:proofErr w:type="spellStart"/>
      <w:r>
        <w:t>Shachak</w:t>
      </w:r>
      <w:proofErr w:type="spellEnd"/>
      <w:r>
        <w:t xml:space="preserve">, A., </w:t>
      </w:r>
      <w:proofErr w:type="spellStart"/>
      <w:r>
        <w:t>Shuval</w:t>
      </w:r>
      <w:proofErr w:type="spellEnd"/>
      <w:r>
        <w:t xml:space="preserve">, K., &amp; Fine, S. (2007). Barriers and enablers to the acceptance of bioinformatics tools: A qualitative study. </w:t>
      </w:r>
      <w:r>
        <w:rPr>
          <w:i/>
          <w:iCs/>
        </w:rPr>
        <w:t xml:space="preserve">Journal of the Medical Library </w:t>
      </w:r>
      <w:proofErr w:type="gramStart"/>
      <w:r>
        <w:rPr>
          <w:i/>
          <w:iCs/>
        </w:rPr>
        <w:t>Association :</w:t>
      </w:r>
      <w:proofErr w:type="gramEnd"/>
      <w:r>
        <w:rPr>
          <w:i/>
          <w:iCs/>
        </w:rPr>
        <w:t xml:space="preserve"> JMLA</w:t>
      </w:r>
      <w:r>
        <w:t xml:space="preserve">, </w:t>
      </w:r>
      <w:r>
        <w:rPr>
          <w:i/>
          <w:iCs/>
        </w:rPr>
        <w:t>95</w:t>
      </w:r>
      <w:r>
        <w:t>(4), 454. http://doi.org/</w:t>
      </w:r>
      <w:hyperlink r:id="rId238">
        <w:r>
          <w:rPr>
            <w:rStyle w:val="Hyperlink"/>
          </w:rPr>
          <w:t>10.3163/1536-5050.95.4.454</w:t>
        </w:r>
      </w:hyperlink>
    </w:p>
    <w:p w14:paraId="7C63DAAE" w14:textId="77777777" w:rsidR="00367F4E" w:rsidRDefault="00FB3587">
      <w:pPr>
        <w:pStyle w:val="Bibliography"/>
      </w:pPr>
      <w:bookmarkStart w:id="423" w:name="X295adfa8b307c07243abe34e08f6f98919e461d"/>
      <w:bookmarkEnd w:id="422"/>
      <w:proofErr w:type="spellStart"/>
      <w:r>
        <w:t>Shatsky</w:t>
      </w:r>
      <w:proofErr w:type="spellEnd"/>
      <w:r>
        <w:t xml:space="preserve">, I. N., </w:t>
      </w:r>
      <w:proofErr w:type="spellStart"/>
      <w:r>
        <w:t>Terenin</w:t>
      </w:r>
      <w:proofErr w:type="spellEnd"/>
      <w:r>
        <w:t xml:space="preserve">, I. M., Smirnova, V. V., &amp; Andreev, D. E. (2018). Cap-Independent Translation: What’s in a Name? </w:t>
      </w:r>
      <w:r>
        <w:rPr>
          <w:i/>
          <w:iCs/>
        </w:rPr>
        <w:t>Trends in Biochemical Sciences</w:t>
      </w:r>
      <w:r>
        <w:t xml:space="preserve">, </w:t>
      </w:r>
      <w:r>
        <w:rPr>
          <w:i/>
          <w:iCs/>
        </w:rPr>
        <w:t>43</w:t>
      </w:r>
      <w:r>
        <w:t>(11), 882–895. http://doi.org/</w:t>
      </w:r>
      <w:hyperlink r:id="rId239">
        <w:r>
          <w:rPr>
            <w:rStyle w:val="Hyperlink"/>
          </w:rPr>
          <w:t>10.1016/j.tibs.2018.04.011</w:t>
        </w:r>
      </w:hyperlink>
    </w:p>
    <w:p w14:paraId="1DC94737" w14:textId="77777777" w:rsidR="00367F4E" w:rsidRDefault="00FB3587">
      <w:pPr>
        <w:pStyle w:val="Bibliography"/>
      </w:pPr>
      <w:bookmarkStart w:id="424" w:name="ref-shiProgressiveSomaticCell2021"/>
      <w:bookmarkEnd w:id="423"/>
      <w:r>
        <w:t xml:space="preserve">Shi, J., </w:t>
      </w:r>
      <w:proofErr w:type="spellStart"/>
      <w:r>
        <w:t>Jin</w:t>
      </w:r>
      <w:proofErr w:type="spellEnd"/>
      <w:r>
        <w:t xml:space="preserve">, Z., Yu, Y., Zhang, Y., Yang, F., Huang, H., … Xi, R. (2021). A Progressive Somatic Cell Niche Regulates Germline Cyst Differentiation in the Drosophila Ovary. </w:t>
      </w:r>
      <w:r>
        <w:rPr>
          <w:i/>
          <w:iCs/>
        </w:rPr>
        <w:t>Current Biology</w:t>
      </w:r>
      <w:r>
        <w:t xml:space="preserve">, </w:t>
      </w:r>
      <w:r>
        <w:rPr>
          <w:i/>
          <w:iCs/>
        </w:rPr>
        <w:t>31</w:t>
      </w:r>
      <w:r>
        <w:t>(4), 840–852.e5. http://doi.org/</w:t>
      </w:r>
      <w:hyperlink r:id="rId240">
        <w:r>
          <w:rPr>
            <w:rStyle w:val="Hyperlink"/>
          </w:rPr>
          <w:t>10.1016/j.cub.2020.11.053</w:t>
        </w:r>
      </w:hyperlink>
    </w:p>
    <w:p w14:paraId="4DBDC226" w14:textId="77777777" w:rsidR="00367F4E" w:rsidRDefault="00FB3587">
      <w:pPr>
        <w:pStyle w:val="Bibliography"/>
      </w:pPr>
      <w:bookmarkStart w:id="425" w:name="ref-shuNutrientControlMRNA2020"/>
      <w:bookmarkEnd w:id="424"/>
      <w:r>
        <w:t xml:space="preserve">Shu, X. E., </w:t>
      </w:r>
      <w:proofErr w:type="spellStart"/>
      <w:r>
        <w:t>Swanda</w:t>
      </w:r>
      <w:proofErr w:type="spellEnd"/>
      <w:r>
        <w:t xml:space="preserve">, R. V., &amp; Qian, S.-B. (2020). Nutrient Control of mRNA Translation. </w:t>
      </w:r>
      <w:r>
        <w:rPr>
          <w:i/>
          <w:iCs/>
        </w:rPr>
        <w:t>Annual Review of Nutrition</w:t>
      </w:r>
      <w:r>
        <w:t xml:space="preserve">, </w:t>
      </w:r>
      <w:r>
        <w:rPr>
          <w:i/>
          <w:iCs/>
        </w:rPr>
        <w:t>40</w:t>
      </w:r>
      <w:r>
        <w:t>(1), 51–75. http://doi.org/</w:t>
      </w:r>
      <w:hyperlink r:id="rId241">
        <w:r>
          <w:rPr>
            <w:rStyle w:val="Hyperlink"/>
          </w:rPr>
          <w:t>10.1146/annurev-nutr-120919-041411</w:t>
        </w:r>
      </w:hyperlink>
    </w:p>
    <w:p w14:paraId="03CE1C5A" w14:textId="77777777" w:rsidR="00367F4E" w:rsidRDefault="00FB3587">
      <w:pPr>
        <w:pStyle w:val="Bibliography"/>
      </w:pPr>
      <w:bookmarkStart w:id="426" w:name="ref-simsekEmergingRoleRibosome2017"/>
      <w:bookmarkEnd w:id="425"/>
      <w:proofErr w:type="spellStart"/>
      <w:r>
        <w:t>Simsek</w:t>
      </w:r>
      <w:proofErr w:type="spellEnd"/>
      <w:r>
        <w:t xml:space="preserve">, D., &amp; </w:t>
      </w:r>
      <w:proofErr w:type="spellStart"/>
      <w:r>
        <w:t>Barna</w:t>
      </w:r>
      <w:proofErr w:type="spellEnd"/>
      <w:r>
        <w:t xml:space="preserve">, M. (2017). An emerging role for the ribosome as a nexus for post-translational modifications. </w:t>
      </w:r>
      <w:r>
        <w:rPr>
          <w:i/>
          <w:iCs/>
        </w:rPr>
        <w:t>Current Opinion in Cell Biology</w:t>
      </w:r>
      <w:r>
        <w:t xml:space="preserve">, </w:t>
      </w:r>
      <w:r>
        <w:rPr>
          <w:i/>
          <w:iCs/>
        </w:rPr>
        <w:t>45</w:t>
      </w:r>
      <w:r>
        <w:t>, 92–101. http://doi.org/</w:t>
      </w:r>
      <w:hyperlink r:id="rId242">
        <w:r>
          <w:rPr>
            <w:rStyle w:val="Hyperlink"/>
          </w:rPr>
          <w:t>10.1016/j.ceb.2017.02.010</w:t>
        </w:r>
      </w:hyperlink>
    </w:p>
    <w:p w14:paraId="1522556E" w14:textId="77777777" w:rsidR="00367F4E" w:rsidRDefault="00FB3587">
      <w:pPr>
        <w:pStyle w:val="Bibliography"/>
      </w:pPr>
      <w:bookmarkStart w:id="427" w:name="ref-slaidinaSinglecellAtlasReveals2021"/>
      <w:bookmarkEnd w:id="426"/>
      <w:r>
        <w:t xml:space="preserve">Slaidina, M., Gupta, S., </w:t>
      </w:r>
      <w:proofErr w:type="spellStart"/>
      <w:r>
        <w:t>Banisch</w:t>
      </w:r>
      <w:proofErr w:type="spellEnd"/>
      <w:r>
        <w:t xml:space="preserve">, T. U., &amp; Lehmann, R. (2021). A single-cell atlas reveals unanticipated cell type complexity in Drosophila ovaries. </w:t>
      </w:r>
      <w:r>
        <w:rPr>
          <w:i/>
          <w:iCs/>
        </w:rPr>
        <w:t>Genome Research</w:t>
      </w:r>
      <w:r>
        <w:t>, gr.274340.120. http://doi.org/</w:t>
      </w:r>
      <w:hyperlink r:id="rId243">
        <w:r>
          <w:rPr>
            <w:rStyle w:val="Hyperlink"/>
          </w:rPr>
          <w:t>10.1101/gr.274340.120</w:t>
        </w:r>
      </w:hyperlink>
    </w:p>
    <w:p w14:paraId="6134214B" w14:textId="77777777" w:rsidR="00367F4E" w:rsidRDefault="00FB3587">
      <w:pPr>
        <w:pStyle w:val="Bibliography"/>
      </w:pPr>
      <w:bookmarkStart w:id="428" w:name="ref-Slaidina2014h"/>
      <w:bookmarkEnd w:id="427"/>
      <w:r>
        <w:t xml:space="preserve">Slaidina, M., &amp; Lehmann, R. (2014). Translational control in germline stem cell development. </w:t>
      </w:r>
      <w:r>
        <w:rPr>
          <w:i/>
          <w:iCs/>
        </w:rPr>
        <w:t>The Journal of Cell Biology</w:t>
      </w:r>
      <w:r>
        <w:t xml:space="preserve">, </w:t>
      </w:r>
      <w:r>
        <w:rPr>
          <w:i/>
          <w:iCs/>
        </w:rPr>
        <w:t>207</w:t>
      </w:r>
      <w:r>
        <w:t>(1), 13 LP–21. http://doi.org/</w:t>
      </w:r>
      <w:hyperlink r:id="rId244">
        <w:r>
          <w:rPr>
            <w:rStyle w:val="Hyperlink"/>
          </w:rPr>
          <w:t>10.1083/jcb.201407102</w:t>
        </w:r>
      </w:hyperlink>
    </w:p>
    <w:p w14:paraId="27EE2D43" w14:textId="77777777" w:rsidR="00367F4E" w:rsidRDefault="00FB3587">
      <w:pPr>
        <w:pStyle w:val="Bibliography"/>
      </w:pPr>
      <w:bookmarkStart w:id="429" w:name="ref-Sloan2017e"/>
      <w:bookmarkEnd w:id="428"/>
      <w:r>
        <w:t xml:space="preserve">Sloan, K. E., Warda, A. S., Sharma, S., </w:t>
      </w:r>
      <w:proofErr w:type="spellStart"/>
      <w:r>
        <w:t>Entian</w:t>
      </w:r>
      <w:proofErr w:type="spellEnd"/>
      <w:r>
        <w:t xml:space="preserve">, K. D., Lafontaine, D. L. J., &amp; </w:t>
      </w:r>
      <w:proofErr w:type="spellStart"/>
      <w:r>
        <w:t>Bohnsack</w:t>
      </w:r>
      <w:proofErr w:type="spellEnd"/>
      <w:r>
        <w:t xml:space="preserve">, M. T. (2017). Tuning the ribosome: The influence of rRNA modification on eukaryotic ribosome biogenesis and function. </w:t>
      </w:r>
      <w:r>
        <w:rPr>
          <w:i/>
          <w:iCs/>
        </w:rPr>
        <w:t>RNA Biology</w:t>
      </w:r>
      <w:r>
        <w:t xml:space="preserve">, </w:t>
      </w:r>
      <w:r>
        <w:rPr>
          <w:i/>
          <w:iCs/>
        </w:rPr>
        <w:t>14</w:t>
      </w:r>
      <w:r>
        <w:t>(9), 1138–1152. http://doi.org/</w:t>
      </w:r>
      <w:hyperlink r:id="rId245">
        <w:r>
          <w:rPr>
            <w:rStyle w:val="Hyperlink"/>
          </w:rPr>
          <w:t>10.1080/15476286.2016.1259781</w:t>
        </w:r>
      </w:hyperlink>
    </w:p>
    <w:p w14:paraId="774B3635" w14:textId="77777777" w:rsidR="00367F4E" w:rsidRDefault="00FB3587">
      <w:pPr>
        <w:pStyle w:val="Bibliography"/>
      </w:pPr>
      <w:bookmarkStart w:id="430" w:name="ref-Smolko2018"/>
      <w:bookmarkEnd w:id="429"/>
      <w:proofErr w:type="spellStart"/>
      <w:r>
        <w:t>Smolko</w:t>
      </w:r>
      <w:proofErr w:type="spellEnd"/>
      <w:r>
        <w:t>, A. E., Shapiro-</w:t>
      </w:r>
      <w:proofErr w:type="spellStart"/>
      <w:r>
        <w:t>Kulnane</w:t>
      </w:r>
      <w:proofErr w:type="spellEnd"/>
      <w:r>
        <w:t xml:space="preserve">, L., &amp; </w:t>
      </w:r>
      <w:proofErr w:type="spellStart"/>
      <w:r>
        <w:t>Salz</w:t>
      </w:r>
      <w:proofErr w:type="spellEnd"/>
      <w:r>
        <w:t xml:space="preserve">, H. K. (2018). The H3K9 methyltransferase SETDB1 maintains female identity in Drosophila germ cells. </w:t>
      </w:r>
      <w:r>
        <w:rPr>
          <w:i/>
          <w:iCs/>
        </w:rPr>
        <w:t>Nature Communications</w:t>
      </w:r>
      <w:r>
        <w:t xml:space="preserve">, </w:t>
      </w:r>
      <w:r>
        <w:rPr>
          <w:i/>
          <w:iCs/>
        </w:rPr>
        <w:t>9</w:t>
      </w:r>
      <w:r>
        <w:t>(1), 4155.</w:t>
      </w:r>
    </w:p>
    <w:p w14:paraId="1B6B8B6A" w14:textId="77777777" w:rsidR="00367F4E" w:rsidRDefault="00FB3587">
      <w:pPr>
        <w:pStyle w:val="Bibliography"/>
      </w:pPr>
      <w:bookmarkStart w:id="431" w:name="ref-Soldner2018d"/>
      <w:bookmarkEnd w:id="430"/>
      <w:proofErr w:type="spellStart"/>
      <w:r>
        <w:t>Soldner</w:t>
      </w:r>
      <w:proofErr w:type="spellEnd"/>
      <w:r>
        <w:t xml:space="preserve">, F., &amp; </w:t>
      </w:r>
      <w:proofErr w:type="spellStart"/>
      <w:r>
        <w:t>Jaenisch</w:t>
      </w:r>
      <w:proofErr w:type="spellEnd"/>
      <w:r>
        <w:t xml:space="preserve">, R. (2018). Stem Cells, Genome Editing, and the Path to Translational Medicine. </w:t>
      </w:r>
      <w:r>
        <w:rPr>
          <w:i/>
          <w:iCs/>
        </w:rPr>
        <w:t>Cell</w:t>
      </w:r>
      <w:r>
        <w:t xml:space="preserve">, </w:t>
      </w:r>
      <w:r>
        <w:rPr>
          <w:i/>
          <w:iCs/>
        </w:rPr>
        <w:t>175</w:t>
      </w:r>
      <w:r>
        <w:t>(3), 615–632. http://doi.org/</w:t>
      </w:r>
      <w:hyperlink r:id="rId246">
        <w:r>
          <w:rPr>
            <w:rStyle w:val="Hyperlink"/>
          </w:rPr>
          <w:t>10.1016/j.cell.2018.09.010</w:t>
        </w:r>
      </w:hyperlink>
    </w:p>
    <w:p w14:paraId="07D0143D" w14:textId="77777777" w:rsidR="00367F4E" w:rsidRDefault="00FB3587">
      <w:pPr>
        <w:pStyle w:val="Bibliography"/>
      </w:pPr>
      <w:bookmarkStart w:id="432" w:name="ref-Sonoda1999a"/>
      <w:bookmarkEnd w:id="431"/>
      <w:proofErr w:type="spellStart"/>
      <w:r>
        <w:lastRenderedPageBreak/>
        <w:t>Sonoda</w:t>
      </w:r>
      <w:proofErr w:type="spellEnd"/>
      <w:r>
        <w:t xml:space="preserve">, J., &amp; Wharton, R. P. (1999). Recruitment of Nanos to hunchback mRNA by </w:t>
      </w:r>
      <w:proofErr w:type="spellStart"/>
      <w:r>
        <w:t>Pumilio</w:t>
      </w:r>
      <w:proofErr w:type="spellEnd"/>
      <w:r>
        <w:t xml:space="preserve">. </w:t>
      </w:r>
      <w:r>
        <w:rPr>
          <w:i/>
          <w:iCs/>
        </w:rPr>
        <w:t>Genes &amp; Development</w:t>
      </w:r>
      <w:r>
        <w:t xml:space="preserve">, </w:t>
      </w:r>
      <w:r>
        <w:rPr>
          <w:i/>
          <w:iCs/>
        </w:rPr>
        <w:t>13</w:t>
      </w:r>
      <w:r>
        <w:t>(20), 2704–2712. http://doi.org/</w:t>
      </w:r>
      <w:hyperlink r:id="rId247">
        <w:r>
          <w:rPr>
            <w:rStyle w:val="Hyperlink"/>
          </w:rPr>
          <w:t>10.1101/gad.13.20.2704</w:t>
        </w:r>
      </w:hyperlink>
    </w:p>
    <w:p w14:paraId="54A51A83" w14:textId="77777777" w:rsidR="00367F4E" w:rsidRDefault="00FB3587">
      <w:pPr>
        <w:pStyle w:val="Bibliography"/>
      </w:pPr>
      <w:bookmarkStart w:id="433" w:name="ref-Sonoda2001d"/>
      <w:bookmarkEnd w:id="432"/>
      <w:proofErr w:type="spellStart"/>
      <w:r>
        <w:t>Sonoda</w:t>
      </w:r>
      <w:proofErr w:type="spellEnd"/>
      <w:r>
        <w:t xml:space="preserve">, J., &amp; Wharton, R. P. (2001). Drosophila Brain Tumor is a translational repressor. </w:t>
      </w:r>
      <w:r>
        <w:rPr>
          <w:i/>
          <w:iCs/>
        </w:rPr>
        <w:t>Genes &amp; Development</w:t>
      </w:r>
      <w:r>
        <w:t xml:space="preserve">, </w:t>
      </w:r>
      <w:r>
        <w:rPr>
          <w:i/>
          <w:iCs/>
        </w:rPr>
        <w:t>15</w:t>
      </w:r>
      <w:r>
        <w:t>(6), 762–773. http://doi.org/</w:t>
      </w:r>
      <w:hyperlink r:id="rId248">
        <w:r>
          <w:rPr>
            <w:rStyle w:val="Hyperlink"/>
          </w:rPr>
          <w:t>10.1101/gad.870801</w:t>
        </w:r>
      </w:hyperlink>
    </w:p>
    <w:p w14:paraId="5CF6EFD3" w14:textId="77777777" w:rsidR="00367F4E" w:rsidRDefault="00FB3587">
      <w:pPr>
        <w:pStyle w:val="Bibliography"/>
      </w:pPr>
      <w:bookmarkStart w:id="434" w:name="ref-Spradling1993b"/>
      <w:bookmarkEnd w:id="433"/>
      <w:proofErr w:type="spellStart"/>
      <w:r>
        <w:t>Spradling</w:t>
      </w:r>
      <w:proofErr w:type="spellEnd"/>
      <w:r>
        <w:t xml:space="preserve">, Allan C. (1993). Germline cysts: Communes that work. </w:t>
      </w:r>
      <w:r>
        <w:rPr>
          <w:i/>
          <w:iCs/>
        </w:rPr>
        <w:t>Cell</w:t>
      </w:r>
      <w:r>
        <w:t xml:space="preserve">, </w:t>
      </w:r>
      <w:r>
        <w:rPr>
          <w:i/>
          <w:iCs/>
        </w:rPr>
        <w:t>72</w:t>
      </w:r>
      <w:r>
        <w:t>(5), 649–651. http://doi.org/</w:t>
      </w:r>
      <w:hyperlink r:id="rId249">
        <w:r>
          <w:rPr>
            <w:rStyle w:val="Hyperlink"/>
          </w:rPr>
          <w:t>10.1016/0092-8674(93)90393-5</w:t>
        </w:r>
      </w:hyperlink>
    </w:p>
    <w:p w14:paraId="085B6280" w14:textId="77777777" w:rsidR="00367F4E" w:rsidRDefault="00FB3587">
      <w:pPr>
        <w:pStyle w:val="Bibliography"/>
      </w:pPr>
      <w:bookmarkStart w:id="435" w:name="ref-Spradling1997e"/>
      <w:bookmarkEnd w:id="434"/>
      <w:proofErr w:type="spellStart"/>
      <w:r>
        <w:t>Spradling</w:t>
      </w:r>
      <w:proofErr w:type="spellEnd"/>
      <w:r>
        <w:t xml:space="preserve">, A. C., De Cuevas, M., Drummond-Barbosa, D., Keyes, L., Lilly, M., </w:t>
      </w:r>
      <w:proofErr w:type="spellStart"/>
      <w:r>
        <w:t>Pepling</w:t>
      </w:r>
      <w:proofErr w:type="spellEnd"/>
      <w:r>
        <w:t xml:space="preserve">, M., &amp; </w:t>
      </w:r>
      <w:proofErr w:type="spellStart"/>
      <w:r>
        <w:t>Xie</w:t>
      </w:r>
      <w:proofErr w:type="spellEnd"/>
      <w:r>
        <w:t xml:space="preserve">, T. (1997). The Drosophila Germarium: Stem Cells, Germ Line Cysts, and Oocytes. </w:t>
      </w:r>
      <w:r>
        <w:rPr>
          <w:i/>
          <w:iCs/>
        </w:rPr>
        <w:t>Cold Spring Harbor Symposia on Quantitative Biology</w:t>
      </w:r>
      <w:r>
        <w:t xml:space="preserve">, </w:t>
      </w:r>
      <w:r>
        <w:rPr>
          <w:i/>
          <w:iCs/>
        </w:rPr>
        <w:t>62</w:t>
      </w:r>
      <w:r>
        <w:t>, 25–34. http://doi.org/</w:t>
      </w:r>
      <w:hyperlink r:id="rId250">
        <w:r>
          <w:rPr>
            <w:rStyle w:val="Hyperlink"/>
          </w:rPr>
          <w:t>10.1101/SQB.1997.062.01.006</w:t>
        </w:r>
      </w:hyperlink>
    </w:p>
    <w:p w14:paraId="34DE6ABE" w14:textId="77777777" w:rsidR="00367F4E" w:rsidRDefault="00FB3587">
      <w:pPr>
        <w:pStyle w:val="Bibliography"/>
      </w:pPr>
      <w:bookmarkStart w:id="436" w:name="ref-Spradling1981b"/>
      <w:bookmarkEnd w:id="435"/>
      <w:proofErr w:type="spellStart"/>
      <w:r>
        <w:t>Spradling</w:t>
      </w:r>
      <w:proofErr w:type="spellEnd"/>
      <w:r>
        <w:t xml:space="preserve">, Allan C., &amp; Rubin, G. M. (1981). DROSOPHILA GENOME ORGANIZATION: CONSERVED AND DYNAMIC ASPECTS. </w:t>
      </w:r>
      <w:r>
        <w:rPr>
          <w:i/>
          <w:iCs/>
        </w:rPr>
        <w:t>Annual Review of Genetics</w:t>
      </w:r>
      <w:r>
        <w:t xml:space="preserve">, </w:t>
      </w:r>
      <w:r>
        <w:rPr>
          <w:i/>
          <w:iCs/>
        </w:rPr>
        <w:t>15</w:t>
      </w:r>
      <w:r>
        <w:t>(1), 219–264. http://doi.org/</w:t>
      </w:r>
      <w:hyperlink r:id="rId251">
        <w:r>
          <w:rPr>
            <w:rStyle w:val="Hyperlink"/>
          </w:rPr>
          <w:t>10.1146/annurev.ge.15.120181.001251</w:t>
        </w:r>
      </w:hyperlink>
    </w:p>
    <w:p w14:paraId="53B1D53C" w14:textId="77777777" w:rsidR="00367F4E" w:rsidRDefault="00FB3587">
      <w:pPr>
        <w:pStyle w:val="Bibliography"/>
      </w:pPr>
      <w:bookmarkStart w:id="437" w:name="ref-spradlingStemCellsFind2001"/>
      <w:bookmarkEnd w:id="436"/>
      <w:proofErr w:type="spellStart"/>
      <w:r>
        <w:t>Spradling</w:t>
      </w:r>
      <w:proofErr w:type="spellEnd"/>
      <w:r>
        <w:t xml:space="preserve">, A., Drummond-Barbosa, D., &amp; Kai, T. (2001). Stem cells find their niche. </w:t>
      </w:r>
      <w:r>
        <w:rPr>
          <w:i/>
          <w:iCs/>
        </w:rPr>
        <w:t>Nature</w:t>
      </w:r>
      <w:r>
        <w:t xml:space="preserve">, </w:t>
      </w:r>
      <w:r>
        <w:rPr>
          <w:i/>
          <w:iCs/>
        </w:rPr>
        <w:t>414</w:t>
      </w:r>
      <w:r>
        <w:t>(6859), 98–104. http://doi.org/</w:t>
      </w:r>
      <w:hyperlink r:id="rId252">
        <w:r>
          <w:rPr>
            <w:rStyle w:val="Hyperlink"/>
          </w:rPr>
          <w:t>10.1038/35102160</w:t>
        </w:r>
      </w:hyperlink>
    </w:p>
    <w:p w14:paraId="684E534F" w14:textId="77777777" w:rsidR="00367F4E" w:rsidRDefault="00FB3587">
      <w:pPr>
        <w:pStyle w:val="Bibliography"/>
      </w:pPr>
      <w:bookmarkStart w:id="438" w:name="ref-Spradling2011f"/>
      <w:bookmarkEnd w:id="437"/>
      <w:proofErr w:type="spellStart"/>
      <w:r>
        <w:t>Spradling</w:t>
      </w:r>
      <w:proofErr w:type="spellEnd"/>
      <w:r>
        <w:t xml:space="preserve">, A., Fuller, M. T., Braun, R. E., &amp; Yoshida, S. (2011). Germline stem cells. </w:t>
      </w:r>
      <w:r>
        <w:rPr>
          <w:i/>
          <w:iCs/>
        </w:rPr>
        <w:t>Cold Spring Harbor Perspectives in Biology</w:t>
      </w:r>
      <w:r>
        <w:t xml:space="preserve">, </w:t>
      </w:r>
      <w:r>
        <w:rPr>
          <w:i/>
          <w:iCs/>
        </w:rPr>
        <w:t>3</w:t>
      </w:r>
      <w:r>
        <w:t>(11), a002642. http://doi.org/</w:t>
      </w:r>
      <w:hyperlink r:id="rId253">
        <w:r>
          <w:rPr>
            <w:rStyle w:val="Hyperlink"/>
          </w:rPr>
          <w:t>10.1101/</w:t>
        </w:r>
        <w:proofErr w:type="gramStart"/>
        <w:r>
          <w:rPr>
            <w:rStyle w:val="Hyperlink"/>
          </w:rPr>
          <w:t>cshperspect.a</w:t>
        </w:r>
        <w:proofErr w:type="gramEnd"/>
        <w:r>
          <w:rPr>
            <w:rStyle w:val="Hyperlink"/>
          </w:rPr>
          <w:t>002642</w:t>
        </w:r>
      </w:hyperlink>
    </w:p>
    <w:p w14:paraId="1FDEE8D9" w14:textId="77777777" w:rsidR="00367F4E" w:rsidRDefault="00FB3587">
      <w:pPr>
        <w:pStyle w:val="Bibliography"/>
      </w:pPr>
      <w:bookmarkStart w:id="439" w:name="X649bc1b6d36561152ded98ffc8ac08b9edce8aa"/>
      <w:bookmarkEnd w:id="438"/>
      <w:r>
        <w:t xml:space="preserve">Studier, F. W. (2005). Protein production by auto-induction in high-density shaking cultures. </w:t>
      </w:r>
      <w:r>
        <w:rPr>
          <w:i/>
          <w:iCs/>
        </w:rPr>
        <w:t>Protein Expression and Purification</w:t>
      </w:r>
      <w:r>
        <w:t xml:space="preserve">, </w:t>
      </w:r>
      <w:r>
        <w:rPr>
          <w:i/>
          <w:iCs/>
        </w:rPr>
        <w:t>41</w:t>
      </w:r>
      <w:r>
        <w:t>(1), 207–234. http://doi.org/</w:t>
      </w:r>
      <w:hyperlink r:id="rId254">
        <w:r>
          <w:rPr>
            <w:rStyle w:val="Hyperlink"/>
          </w:rPr>
          <w:t>10.1016/j.pep.2005.01.016</w:t>
        </w:r>
      </w:hyperlink>
    </w:p>
    <w:p w14:paraId="45979CEE" w14:textId="77777777" w:rsidR="00367F4E" w:rsidRDefault="00FB3587">
      <w:pPr>
        <w:pStyle w:val="Bibliography"/>
      </w:pPr>
      <w:bookmarkStart w:id="440" w:name="ref-Subtelny2014a"/>
      <w:bookmarkEnd w:id="439"/>
      <w:proofErr w:type="spellStart"/>
      <w:r>
        <w:t>Subtelny</w:t>
      </w:r>
      <w:proofErr w:type="spellEnd"/>
      <w:r>
        <w:t xml:space="preserve">, A. O., Eichhorn, S. W., Chen, G. R., </w:t>
      </w:r>
      <w:proofErr w:type="spellStart"/>
      <w:r>
        <w:t>Sive</w:t>
      </w:r>
      <w:proofErr w:type="spellEnd"/>
      <w:r>
        <w:t xml:space="preserve">, H., &amp; </w:t>
      </w:r>
      <w:proofErr w:type="spellStart"/>
      <w:r>
        <w:t>Bartel</w:t>
      </w:r>
      <w:proofErr w:type="spellEnd"/>
      <w:r>
        <w:t xml:space="preserve">, D. P. (2014). Poly(A)-tail profiling reveals an embryonic switch in translational control. </w:t>
      </w:r>
      <w:r>
        <w:rPr>
          <w:i/>
          <w:iCs/>
        </w:rPr>
        <w:t>Nature</w:t>
      </w:r>
      <w:r>
        <w:t xml:space="preserve">, </w:t>
      </w:r>
      <w:r>
        <w:rPr>
          <w:i/>
          <w:iCs/>
        </w:rPr>
        <w:t>508</w:t>
      </w:r>
      <w:r>
        <w:t>, 66.</w:t>
      </w:r>
    </w:p>
    <w:p w14:paraId="646C36F7" w14:textId="77777777" w:rsidR="00367F4E" w:rsidRDefault="00FB3587">
      <w:pPr>
        <w:pStyle w:val="Bibliography"/>
      </w:pPr>
      <w:bookmarkStart w:id="441" w:name="ref-Szostak2013l"/>
      <w:bookmarkEnd w:id="440"/>
      <w:proofErr w:type="spellStart"/>
      <w:r>
        <w:t>Szostak</w:t>
      </w:r>
      <w:proofErr w:type="spellEnd"/>
      <w:r>
        <w:t xml:space="preserve">, E., &amp; </w:t>
      </w:r>
      <w:proofErr w:type="spellStart"/>
      <w:r>
        <w:t>Gebauer</w:t>
      </w:r>
      <w:proofErr w:type="spellEnd"/>
      <w:r>
        <w:t xml:space="preserve">, F. (2013). Translational control by 3’-UTR-binding proteins. </w:t>
      </w:r>
      <w:r>
        <w:rPr>
          <w:i/>
          <w:iCs/>
        </w:rPr>
        <w:t>Briefings in Functional Genomics</w:t>
      </w:r>
      <w:r>
        <w:t xml:space="preserve">, </w:t>
      </w:r>
      <w:r>
        <w:rPr>
          <w:i/>
          <w:iCs/>
        </w:rPr>
        <w:t>12</w:t>
      </w:r>
      <w:r>
        <w:t>(1), 58–65. http://doi.org/</w:t>
      </w:r>
      <w:hyperlink r:id="rId255">
        <w:r>
          <w:rPr>
            <w:rStyle w:val="Hyperlink"/>
          </w:rPr>
          <w:t>10.1093/bfgp/els056</w:t>
        </w:r>
      </w:hyperlink>
    </w:p>
    <w:p w14:paraId="2685A023" w14:textId="77777777" w:rsidR="00367F4E" w:rsidRDefault="00FB3587">
      <w:pPr>
        <w:pStyle w:val="Bibliography"/>
      </w:pPr>
      <w:bookmarkStart w:id="442" w:name="ref-Tadauchi2001a"/>
      <w:bookmarkEnd w:id="441"/>
      <w:proofErr w:type="spellStart"/>
      <w:r>
        <w:t>Tadauchi</w:t>
      </w:r>
      <w:proofErr w:type="spellEnd"/>
      <w:r>
        <w:t xml:space="preserve">, T., Matsumoto, K., Herskowitz, I., &amp; </w:t>
      </w:r>
      <w:proofErr w:type="spellStart"/>
      <w:r>
        <w:t>Irie</w:t>
      </w:r>
      <w:proofErr w:type="spellEnd"/>
      <w:r>
        <w:t xml:space="preserve">, K. (2001). Post-transcriptional regulation through the HO 3’-UTR by Mpt5, a yeast homolog of </w:t>
      </w:r>
      <w:proofErr w:type="spellStart"/>
      <w:r>
        <w:t>Pumilio</w:t>
      </w:r>
      <w:proofErr w:type="spellEnd"/>
      <w:r>
        <w:t xml:space="preserve"> and FBF. </w:t>
      </w:r>
      <w:r>
        <w:rPr>
          <w:i/>
          <w:iCs/>
        </w:rPr>
        <w:t>The EMBO Journal</w:t>
      </w:r>
      <w:r>
        <w:t xml:space="preserve">, </w:t>
      </w:r>
      <w:r>
        <w:rPr>
          <w:i/>
          <w:iCs/>
        </w:rPr>
        <w:t>20</w:t>
      </w:r>
      <w:r>
        <w:t>(3), 552–561. http://doi.org/</w:t>
      </w:r>
      <w:hyperlink r:id="rId256">
        <w:r>
          <w:rPr>
            <w:rStyle w:val="Hyperlink"/>
          </w:rPr>
          <w:t>10.1093/emboj/20.3.552</w:t>
        </w:r>
      </w:hyperlink>
    </w:p>
    <w:p w14:paraId="6F5D2299" w14:textId="77777777" w:rsidR="00367F4E" w:rsidRDefault="00FB3587">
      <w:pPr>
        <w:pStyle w:val="Bibliography"/>
      </w:pPr>
      <w:bookmarkStart w:id="443" w:name="ref-Tadros2009c"/>
      <w:bookmarkEnd w:id="442"/>
      <w:proofErr w:type="spellStart"/>
      <w:r>
        <w:t>Tadros</w:t>
      </w:r>
      <w:proofErr w:type="spellEnd"/>
      <w:r>
        <w:t xml:space="preserve">, W., &amp; </w:t>
      </w:r>
      <w:proofErr w:type="spellStart"/>
      <w:r>
        <w:t>Lipshitz</w:t>
      </w:r>
      <w:proofErr w:type="spellEnd"/>
      <w:r>
        <w:t xml:space="preserve">, H. D. (2009). The maternal-to-zygotic transition: A play in two acts. </w:t>
      </w:r>
      <w:r>
        <w:rPr>
          <w:i/>
          <w:iCs/>
        </w:rPr>
        <w:t>Development</w:t>
      </w:r>
      <w:r>
        <w:t xml:space="preserve">, </w:t>
      </w:r>
      <w:r>
        <w:rPr>
          <w:i/>
          <w:iCs/>
        </w:rPr>
        <w:t>136</w:t>
      </w:r>
      <w:r>
        <w:t>(18), 3033 LP–3042. http://doi.org/</w:t>
      </w:r>
      <w:hyperlink r:id="rId257">
        <w:r>
          <w:rPr>
            <w:rStyle w:val="Hyperlink"/>
          </w:rPr>
          <w:t>10.1242/dev.033183</w:t>
        </w:r>
      </w:hyperlink>
    </w:p>
    <w:p w14:paraId="63053726" w14:textId="77777777" w:rsidR="00367F4E" w:rsidRDefault="00FB3587">
      <w:pPr>
        <w:pStyle w:val="Bibliography"/>
      </w:pPr>
      <w:bookmarkStart w:id="444" w:name="ref-Tafforeau2013a"/>
      <w:bookmarkEnd w:id="443"/>
      <w:proofErr w:type="spellStart"/>
      <w:r>
        <w:t>Tafforeau</w:t>
      </w:r>
      <w:proofErr w:type="spellEnd"/>
      <w:r>
        <w:t xml:space="preserve">, L., Zorbas, C., </w:t>
      </w:r>
      <w:proofErr w:type="spellStart"/>
      <w:r>
        <w:t>Langhendries</w:t>
      </w:r>
      <w:proofErr w:type="spellEnd"/>
      <w:r>
        <w:t xml:space="preserve">, J.-L., </w:t>
      </w:r>
      <w:proofErr w:type="spellStart"/>
      <w:r>
        <w:t>Mullineux</w:t>
      </w:r>
      <w:proofErr w:type="spellEnd"/>
      <w:r>
        <w:t xml:space="preserve">, S.-T., </w:t>
      </w:r>
      <w:proofErr w:type="spellStart"/>
      <w:r>
        <w:t>Stamatopoulou</w:t>
      </w:r>
      <w:proofErr w:type="spellEnd"/>
      <w:r>
        <w:t xml:space="preserve">, V., </w:t>
      </w:r>
      <w:proofErr w:type="spellStart"/>
      <w:r>
        <w:t>Mullier</w:t>
      </w:r>
      <w:proofErr w:type="spellEnd"/>
      <w:r>
        <w:t xml:space="preserve">, R., … Lafontaine, D. L. J. (2013). The Complexity of Human Ribosome Biogenesis Revealed by Systematic Nucleolar Screening of Pre-rRNA Processing Factors. </w:t>
      </w:r>
      <w:r>
        <w:rPr>
          <w:i/>
          <w:iCs/>
        </w:rPr>
        <w:t>Molecular Cell</w:t>
      </w:r>
      <w:r>
        <w:t xml:space="preserve">, </w:t>
      </w:r>
      <w:r>
        <w:rPr>
          <w:i/>
          <w:iCs/>
        </w:rPr>
        <w:t>51</w:t>
      </w:r>
      <w:r>
        <w:t>(4), 539–551. http://doi.org/</w:t>
      </w:r>
      <w:hyperlink r:id="rId258">
        <w:r>
          <w:rPr>
            <w:rStyle w:val="Hyperlink"/>
          </w:rPr>
          <w:t>10.1016/J.MOLCEL.2013.08.011</w:t>
        </w:r>
      </w:hyperlink>
    </w:p>
    <w:p w14:paraId="5A21987A" w14:textId="77777777" w:rsidR="00367F4E" w:rsidRDefault="00FB3587">
      <w:pPr>
        <w:pStyle w:val="Bibliography"/>
      </w:pPr>
      <w:bookmarkStart w:id="445" w:name="X3beb23e29d1c4913310498424984a861ccc15f7"/>
      <w:bookmarkEnd w:id="444"/>
      <w:proofErr w:type="spellStart"/>
      <w:r>
        <w:lastRenderedPageBreak/>
        <w:t>Tanentzapf</w:t>
      </w:r>
      <w:proofErr w:type="spellEnd"/>
      <w:r>
        <w:t xml:space="preserve">, G., </w:t>
      </w:r>
      <w:proofErr w:type="spellStart"/>
      <w:r>
        <w:t>Devenport</w:t>
      </w:r>
      <w:proofErr w:type="spellEnd"/>
      <w:r>
        <w:t xml:space="preserve">, D., </w:t>
      </w:r>
      <w:proofErr w:type="spellStart"/>
      <w:r>
        <w:t>Godt</w:t>
      </w:r>
      <w:proofErr w:type="spellEnd"/>
      <w:r>
        <w:t xml:space="preserve">, D., &amp; Brown, N. H. (2007). Integrin-dependent anchoring of a stem-cell niche. </w:t>
      </w:r>
      <w:r>
        <w:rPr>
          <w:i/>
          <w:iCs/>
        </w:rPr>
        <w:t>Nature Cell Biology</w:t>
      </w:r>
      <w:r>
        <w:t xml:space="preserve">, </w:t>
      </w:r>
      <w:r>
        <w:rPr>
          <w:i/>
          <w:iCs/>
        </w:rPr>
        <w:t>9</w:t>
      </w:r>
      <w:r>
        <w:t>(12), 1413–1418. http://doi.org/</w:t>
      </w:r>
      <w:hyperlink r:id="rId259">
        <w:r>
          <w:rPr>
            <w:rStyle w:val="Hyperlink"/>
          </w:rPr>
          <w:t>10.1038/ncb1660</w:t>
        </w:r>
      </w:hyperlink>
    </w:p>
    <w:p w14:paraId="55E35AD5" w14:textId="77777777" w:rsidR="00367F4E" w:rsidRDefault="00FB3587">
      <w:pPr>
        <w:pStyle w:val="Bibliography"/>
      </w:pPr>
      <w:bookmarkStart w:id="446" w:name="X84cf6dae8fb448f9fca3a18fa7a915043644820"/>
      <w:bookmarkEnd w:id="445"/>
      <w:r>
        <w:t xml:space="preserve">Tang, F., </w:t>
      </w:r>
      <w:proofErr w:type="spellStart"/>
      <w:r>
        <w:t>Barbacioru</w:t>
      </w:r>
      <w:proofErr w:type="spellEnd"/>
      <w:r>
        <w:t xml:space="preserve">, C., Wang, Y., </w:t>
      </w:r>
      <w:proofErr w:type="spellStart"/>
      <w:r>
        <w:t>Nordman</w:t>
      </w:r>
      <w:proofErr w:type="spellEnd"/>
      <w:r>
        <w:t xml:space="preserve">, E., Lee, C., Xu, N., … </w:t>
      </w:r>
      <w:proofErr w:type="spellStart"/>
      <w:r>
        <w:t>Surani</w:t>
      </w:r>
      <w:proofErr w:type="spellEnd"/>
      <w:r>
        <w:t xml:space="preserve">, M. A. (2009). mRNA-Seq whole-transcriptome analysis of a single cell. </w:t>
      </w:r>
      <w:r>
        <w:rPr>
          <w:i/>
          <w:iCs/>
        </w:rPr>
        <w:t>Nature Methods</w:t>
      </w:r>
      <w:r>
        <w:t xml:space="preserve">, </w:t>
      </w:r>
      <w:r>
        <w:rPr>
          <w:i/>
          <w:iCs/>
        </w:rPr>
        <w:t>6</w:t>
      </w:r>
      <w:r>
        <w:t>(5), 377–382. http://doi.org/</w:t>
      </w:r>
      <w:hyperlink r:id="rId260">
        <w:r>
          <w:rPr>
            <w:rStyle w:val="Hyperlink"/>
          </w:rPr>
          <w:t>10.1038/nmeth.1315</w:t>
        </w:r>
      </w:hyperlink>
    </w:p>
    <w:p w14:paraId="0E208768" w14:textId="77777777" w:rsidR="00367F4E" w:rsidRDefault="00FB3587">
      <w:pPr>
        <w:pStyle w:val="Bibliography"/>
      </w:pPr>
      <w:bookmarkStart w:id="447" w:name="ref-tangAminoAcidInducedTranslation2001"/>
      <w:bookmarkEnd w:id="446"/>
      <w:r>
        <w:t xml:space="preserve">Tang, H., </w:t>
      </w:r>
      <w:proofErr w:type="spellStart"/>
      <w:r>
        <w:t>Hornstein</w:t>
      </w:r>
      <w:proofErr w:type="spellEnd"/>
      <w:r>
        <w:t xml:space="preserve">, E., </w:t>
      </w:r>
      <w:proofErr w:type="spellStart"/>
      <w:r>
        <w:t>Stolovich</w:t>
      </w:r>
      <w:proofErr w:type="spellEnd"/>
      <w:r>
        <w:t xml:space="preserve">, M., Levy, G., Livingstone, M., Templeton, D., … </w:t>
      </w:r>
      <w:proofErr w:type="spellStart"/>
      <w:r>
        <w:t>Meyuhas</w:t>
      </w:r>
      <w:proofErr w:type="spellEnd"/>
      <w:r>
        <w:t xml:space="preserve">, O. (2001). Amino Acid-Induced Translation of TOP mRNAs Is Fully Dependent on Phosphatidylinositol 3-Kinase-Mediated Signaling, Is Partially Inhibited by Rapamycin, and Is Independent of S6K1 and rpS6 Phosphorylation. </w:t>
      </w:r>
      <w:r>
        <w:rPr>
          <w:i/>
          <w:iCs/>
        </w:rPr>
        <w:t>Molecular and Cellular Biology</w:t>
      </w:r>
      <w:r>
        <w:t xml:space="preserve">, </w:t>
      </w:r>
      <w:r>
        <w:rPr>
          <w:i/>
          <w:iCs/>
        </w:rPr>
        <w:t>21</w:t>
      </w:r>
      <w:r>
        <w:t>(24), 8671–8683. http://doi.org/</w:t>
      </w:r>
      <w:hyperlink r:id="rId261">
        <w:r>
          <w:rPr>
            <w:rStyle w:val="Hyperlink"/>
          </w:rPr>
          <w:t>10.1128/MCB.21.24.8671-8683.2001</w:t>
        </w:r>
      </w:hyperlink>
    </w:p>
    <w:p w14:paraId="10F75516" w14:textId="77777777" w:rsidR="00367F4E" w:rsidRDefault="00FB3587">
      <w:pPr>
        <w:pStyle w:val="Bibliography"/>
      </w:pPr>
      <w:bookmarkStart w:id="448" w:name="ref-tannetiPathwaySynapsisInitiation2011"/>
      <w:bookmarkEnd w:id="447"/>
      <w:proofErr w:type="spellStart"/>
      <w:r>
        <w:t>Tanneti</w:t>
      </w:r>
      <w:proofErr w:type="spellEnd"/>
      <w:r>
        <w:t xml:space="preserve">, N. S., Landy, K., Joyce, E. F., &amp; McKim, K. S. (2011). A Pathway for Synapsis Initiation during Zygotene in Drosophila Oocytes. </w:t>
      </w:r>
      <w:r>
        <w:rPr>
          <w:i/>
          <w:iCs/>
        </w:rPr>
        <w:t>Current Biology</w:t>
      </w:r>
      <w:r>
        <w:t xml:space="preserve">, </w:t>
      </w:r>
      <w:r>
        <w:rPr>
          <w:i/>
          <w:iCs/>
        </w:rPr>
        <w:t>21</w:t>
      </w:r>
      <w:r>
        <w:t>(21), 1852–1857. http://doi.org/</w:t>
      </w:r>
      <w:hyperlink r:id="rId262">
        <w:r>
          <w:rPr>
            <w:rStyle w:val="Hyperlink"/>
          </w:rPr>
          <w:t>10.1016/j.cub.2011.10.005</w:t>
        </w:r>
      </w:hyperlink>
    </w:p>
    <w:p w14:paraId="7B87D839" w14:textId="77777777" w:rsidR="00367F4E" w:rsidRDefault="00FB3587">
      <w:pPr>
        <w:pStyle w:val="Bibliography"/>
      </w:pPr>
      <w:bookmarkStart w:id="449" w:name="ref-TarunJr1997l"/>
      <w:bookmarkEnd w:id="448"/>
      <w:proofErr w:type="spellStart"/>
      <w:r>
        <w:t>Tarun</w:t>
      </w:r>
      <w:proofErr w:type="spellEnd"/>
      <w:r>
        <w:t xml:space="preserve"> Jr, S. Z., Wells, S. E., Deardorff, J. A., &amp; Sachs, A. B. (1997). Translation initiation factor eIF4G mediates in vitro poly(A) tail-dependent translation. </w:t>
      </w:r>
      <w:r>
        <w:rPr>
          <w:i/>
          <w:iCs/>
        </w:rPr>
        <w:t>Proceedings of the National Academy of Sciences of the United States of America</w:t>
      </w:r>
      <w:r>
        <w:t xml:space="preserve">, </w:t>
      </w:r>
      <w:r>
        <w:rPr>
          <w:i/>
          <w:iCs/>
        </w:rPr>
        <w:t>94</w:t>
      </w:r>
      <w:r>
        <w:t>(17), 9046–9051. http://doi.org/</w:t>
      </w:r>
      <w:hyperlink r:id="rId263">
        <w:r>
          <w:rPr>
            <w:rStyle w:val="Hyperlink"/>
          </w:rPr>
          <w:t>10.1073/pnas.94.17.9046</w:t>
        </w:r>
      </w:hyperlink>
    </w:p>
    <w:p w14:paraId="257EFB7E" w14:textId="77777777" w:rsidR="00367F4E" w:rsidRDefault="00FB3587">
      <w:pPr>
        <w:pStyle w:val="Bibliography"/>
      </w:pPr>
      <w:bookmarkStart w:id="450" w:name="ref-Tasnim2018a"/>
      <w:bookmarkEnd w:id="449"/>
      <w:proofErr w:type="spellStart"/>
      <w:r>
        <w:t>Tasnim</w:t>
      </w:r>
      <w:proofErr w:type="spellEnd"/>
      <w:r>
        <w:t xml:space="preserve">, S., &amp; Kelleher, E. S. (2018). P53 is required for female germline stem cell maintenance in P-element hybrid dysgenesis. </w:t>
      </w:r>
      <w:r>
        <w:rPr>
          <w:i/>
          <w:iCs/>
        </w:rPr>
        <w:t>Developmental Biology</w:t>
      </w:r>
      <w:r>
        <w:t xml:space="preserve">, </w:t>
      </w:r>
      <w:r>
        <w:rPr>
          <w:i/>
          <w:iCs/>
        </w:rPr>
        <w:t>434</w:t>
      </w:r>
      <w:r>
        <w:t>(2), 215–220.</w:t>
      </w:r>
    </w:p>
    <w:p w14:paraId="1382E31F" w14:textId="77777777" w:rsidR="00367F4E" w:rsidRDefault="00FB3587">
      <w:pPr>
        <w:pStyle w:val="Bibliography"/>
      </w:pPr>
      <w:bookmarkStart w:id="451" w:name="ref-tastanDrosophilaAtaxin2binding2010"/>
      <w:bookmarkEnd w:id="450"/>
      <w:proofErr w:type="spellStart"/>
      <w:r>
        <w:t>Tastan</w:t>
      </w:r>
      <w:proofErr w:type="spellEnd"/>
      <w:r>
        <w:t xml:space="preserve">, Ö. Y., Maines, J. Z., Li, Y., </w:t>
      </w:r>
      <w:proofErr w:type="spellStart"/>
      <w:r>
        <w:t>Mckearin</w:t>
      </w:r>
      <w:proofErr w:type="spellEnd"/>
      <w:r>
        <w:t xml:space="preserve">, D. M., &amp; </w:t>
      </w:r>
      <w:proofErr w:type="spellStart"/>
      <w:r>
        <w:t>Buszczak</w:t>
      </w:r>
      <w:proofErr w:type="spellEnd"/>
      <w:r>
        <w:t xml:space="preserve">, M. (2010). Drosophila </w:t>
      </w:r>
      <w:proofErr w:type="spellStart"/>
      <w:r>
        <w:t>Ataxin</w:t>
      </w:r>
      <w:proofErr w:type="spellEnd"/>
      <w:r>
        <w:t xml:space="preserve"> 2-binding protein 1 marks an intermediate step in the molecular differentiation of female germline cysts. </w:t>
      </w:r>
      <w:r>
        <w:rPr>
          <w:i/>
          <w:iCs/>
        </w:rPr>
        <w:t>Development</w:t>
      </w:r>
      <w:r>
        <w:t xml:space="preserve">, </w:t>
      </w:r>
      <w:r>
        <w:rPr>
          <w:i/>
          <w:iCs/>
        </w:rPr>
        <w:t>137</w:t>
      </w:r>
      <w:r>
        <w:t>(19), 3167–3176. http://doi.org/</w:t>
      </w:r>
      <w:hyperlink r:id="rId264">
        <w:r>
          <w:rPr>
            <w:rStyle w:val="Hyperlink"/>
          </w:rPr>
          <w:t>10.1242/dev.050575</w:t>
        </w:r>
      </w:hyperlink>
    </w:p>
    <w:p w14:paraId="1F4FE7A4" w14:textId="77777777" w:rsidR="00367F4E" w:rsidRDefault="00FB3587">
      <w:pPr>
        <w:pStyle w:val="Bibliography"/>
      </w:pPr>
      <w:bookmarkStart w:id="452" w:name="ref-Tcherkezian2014b"/>
      <w:bookmarkEnd w:id="451"/>
      <w:proofErr w:type="spellStart"/>
      <w:r>
        <w:t>Tcherkezian</w:t>
      </w:r>
      <w:proofErr w:type="spellEnd"/>
      <w:r>
        <w:t xml:space="preserve">, J., </w:t>
      </w:r>
      <w:proofErr w:type="spellStart"/>
      <w:r>
        <w:t>Cargnello</w:t>
      </w:r>
      <w:proofErr w:type="spellEnd"/>
      <w:r>
        <w:t xml:space="preserve">, M., Romeo, Y., </w:t>
      </w:r>
      <w:proofErr w:type="spellStart"/>
      <w:r>
        <w:t>Huttlin</w:t>
      </w:r>
      <w:proofErr w:type="spellEnd"/>
      <w:r>
        <w:t xml:space="preserve">, E. L., Lavoie, G., </w:t>
      </w:r>
      <w:proofErr w:type="spellStart"/>
      <w:r>
        <w:t>Gygi</w:t>
      </w:r>
      <w:proofErr w:type="spellEnd"/>
      <w:r>
        <w:t>, S. P., &amp; Roux, P. P. (2014). Proteomic analysis of cap-dependent translation identifies LARP1 as a key regulator of 5</w:t>
      </w:r>
      <m:oMath>
        <m:r>
          <m:rPr>
            <m:sty m:val="p"/>
          </m:rPr>
          <w:rPr>
            <w:rFonts w:ascii="Cambria Math" w:hAnsi="Cambria Math"/>
          </w:rPr>
          <m:t>'</m:t>
        </m:r>
      </m:oMath>
      <w:r>
        <w:t xml:space="preserve">TOP mRNA translation. </w:t>
      </w:r>
      <w:r>
        <w:rPr>
          <w:i/>
          <w:iCs/>
        </w:rPr>
        <w:t>Genes and Development</w:t>
      </w:r>
      <w:r>
        <w:t xml:space="preserve">, </w:t>
      </w:r>
      <w:r>
        <w:rPr>
          <w:i/>
          <w:iCs/>
        </w:rPr>
        <w:t>28</w:t>
      </w:r>
      <w:r>
        <w:t>(4), 357–371. http://doi.org/</w:t>
      </w:r>
      <w:hyperlink r:id="rId265">
        <w:r>
          <w:rPr>
            <w:rStyle w:val="Hyperlink"/>
          </w:rPr>
          <w:t>10.1101/gad.231407.113</w:t>
        </w:r>
      </w:hyperlink>
    </w:p>
    <w:p w14:paraId="57764E13" w14:textId="77777777" w:rsidR="00367F4E" w:rsidRDefault="00FB3587">
      <w:pPr>
        <w:pStyle w:val="Bibliography"/>
      </w:pPr>
      <w:bookmarkStart w:id="453" w:name="ref-Temme2014j"/>
      <w:bookmarkEnd w:id="452"/>
      <w:proofErr w:type="spellStart"/>
      <w:r>
        <w:t>Temme</w:t>
      </w:r>
      <w:proofErr w:type="spellEnd"/>
      <w:r>
        <w:t xml:space="preserve">, C., </w:t>
      </w:r>
      <w:proofErr w:type="spellStart"/>
      <w:r>
        <w:t>Simonelig</w:t>
      </w:r>
      <w:proofErr w:type="spellEnd"/>
      <w:r>
        <w:t xml:space="preserve">, M., &amp; </w:t>
      </w:r>
      <w:proofErr w:type="spellStart"/>
      <w:r>
        <w:t>Wahle</w:t>
      </w:r>
      <w:proofErr w:type="spellEnd"/>
      <w:r>
        <w:t xml:space="preserve">, E. (2014). </w:t>
      </w:r>
      <w:proofErr w:type="spellStart"/>
      <w:r>
        <w:t>Deadenylation</w:t>
      </w:r>
      <w:proofErr w:type="spellEnd"/>
      <w:r>
        <w:t xml:space="preserve"> of mRNA by the CCR4-NOT complex in Drosophila: Molecular and developmental aspects. </w:t>
      </w:r>
      <w:r>
        <w:rPr>
          <w:i/>
          <w:iCs/>
        </w:rPr>
        <w:t>Frontiers in Genetics</w:t>
      </w:r>
      <w:r>
        <w:t xml:space="preserve">, </w:t>
      </w:r>
      <w:r>
        <w:rPr>
          <w:i/>
          <w:iCs/>
        </w:rPr>
        <w:t>5</w:t>
      </w:r>
      <w:r>
        <w:t>, 143. http://doi.org/</w:t>
      </w:r>
      <w:hyperlink r:id="rId266">
        <w:r>
          <w:rPr>
            <w:rStyle w:val="Hyperlink"/>
          </w:rPr>
          <w:t>10.3389/fgene.2014.00143</w:t>
        </w:r>
      </w:hyperlink>
    </w:p>
    <w:p w14:paraId="709E2463" w14:textId="77777777" w:rsidR="00367F4E" w:rsidRDefault="00FB3587">
      <w:pPr>
        <w:pStyle w:val="Bibliography"/>
      </w:pPr>
      <w:bookmarkStart w:id="454" w:name="ref-Teng2013"/>
      <w:bookmarkEnd w:id="453"/>
      <w:r>
        <w:t xml:space="preserve">Teng, T., Thomas, G., &amp; Mercer, C. A. (2013). Growth control and ribosomopathies. </w:t>
      </w:r>
      <w:r>
        <w:rPr>
          <w:i/>
          <w:iCs/>
        </w:rPr>
        <w:t>Current Opinion in Genetics &amp; Development</w:t>
      </w:r>
      <w:r>
        <w:t xml:space="preserve">, </w:t>
      </w:r>
      <w:r>
        <w:rPr>
          <w:i/>
          <w:iCs/>
        </w:rPr>
        <w:t>23</w:t>
      </w:r>
      <w:r>
        <w:t>(1), 63–71. http://doi.org/</w:t>
      </w:r>
      <w:hyperlink r:id="rId267">
        <w:r>
          <w:rPr>
            <w:rStyle w:val="Hyperlink"/>
          </w:rPr>
          <w:t>10.1016/J.GDE.2013.02.001</w:t>
        </w:r>
      </w:hyperlink>
    </w:p>
    <w:p w14:paraId="7DE6E2F8" w14:textId="77777777" w:rsidR="00367F4E" w:rsidRDefault="00FB3587">
      <w:pPr>
        <w:pStyle w:val="Bibliography"/>
      </w:pPr>
      <w:bookmarkStart w:id="455" w:name="ref-Texada2019"/>
      <w:bookmarkEnd w:id="454"/>
      <w:proofErr w:type="spellStart"/>
      <w:r>
        <w:t>Texada</w:t>
      </w:r>
      <w:proofErr w:type="spellEnd"/>
      <w:r>
        <w:t xml:space="preserve">, M. J., </w:t>
      </w:r>
      <w:proofErr w:type="spellStart"/>
      <w:r>
        <w:t>Jørgensen</w:t>
      </w:r>
      <w:proofErr w:type="spellEnd"/>
      <w:r>
        <w:t xml:space="preserve">, A. F., Christensen, C. F., Koyama, T., </w:t>
      </w:r>
      <w:proofErr w:type="spellStart"/>
      <w:r>
        <w:t>Malita</w:t>
      </w:r>
      <w:proofErr w:type="spellEnd"/>
      <w:r>
        <w:t xml:space="preserve">, A., Smith, D. K., … </w:t>
      </w:r>
      <w:proofErr w:type="spellStart"/>
      <w:r>
        <w:t>Rewitz</w:t>
      </w:r>
      <w:proofErr w:type="spellEnd"/>
      <w:r>
        <w:t xml:space="preserve">, K. F. (2019). A fat-tissue sensor </w:t>
      </w:r>
      <w:proofErr w:type="gramStart"/>
      <w:r>
        <w:t>couples</w:t>
      </w:r>
      <w:proofErr w:type="gramEnd"/>
      <w:r>
        <w:t xml:space="preserve"> growth to oxygen availability by remotely controlling insulin secretion. </w:t>
      </w:r>
      <w:r>
        <w:rPr>
          <w:i/>
          <w:iCs/>
        </w:rPr>
        <w:t>Nature Communications</w:t>
      </w:r>
      <w:r>
        <w:t xml:space="preserve">, </w:t>
      </w:r>
      <w:r>
        <w:rPr>
          <w:i/>
          <w:iCs/>
        </w:rPr>
        <w:t>10</w:t>
      </w:r>
      <w:r>
        <w:t>(1). http://doi.org/</w:t>
      </w:r>
      <w:hyperlink r:id="rId268">
        <w:r>
          <w:rPr>
            <w:rStyle w:val="Hyperlink"/>
          </w:rPr>
          <w:t>10.1038/s41467-019-09943-y</w:t>
        </w:r>
      </w:hyperlink>
    </w:p>
    <w:p w14:paraId="1D9E51C9" w14:textId="77777777" w:rsidR="00367F4E" w:rsidRDefault="00FB3587">
      <w:pPr>
        <w:pStyle w:val="Bibliography"/>
      </w:pPr>
      <w:bookmarkStart w:id="456" w:name="ref-Theunissen2017b"/>
      <w:bookmarkEnd w:id="455"/>
      <w:proofErr w:type="spellStart"/>
      <w:r>
        <w:lastRenderedPageBreak/>
        <w:t>Theunissen</w:t>
      </w:r>
      <w:proofErr w:type="spellEnd"/>
      <w:r>
        <w:t xml:space="preserve">, T. W., &amp; </w:t>
      </w:r>
      <w:proofErr w:type="spellStart"/>
      <w:r>
        <w:t>Jaenisch</w:t>
      </w:r>
      <w:proofErr w:type="spellEnd"/>
      <w:r>
        <w:t xml:space="preserve">, R. (2017). Mechanisms of gene regulation in human embryos and pluripotent stem cells. </w:t>
      </w:r>
      <w:r>
        <w:rPr>
          <w:i/>
          <w:iCs/>
        </w:rPr>
        <w:t>Development</w:t>
      </w:r>
      <w:r>
        <w:t xml:space="preserve">, </w:t>
      </w:r>
      <w:r>
        <w:rPr>
          <w:i/>
          <w:iCs/>
        </w:rPr>
        <w:t>144</w:t>
      </w:r>
      <w:r>
        <w:t>(24), 4496 LP–4509. http://doi.org/</w:t>
      </w:r>
      <w:hyperlink r:id="rId269">
        <w:r>
          <w:rPr>
            <w:rStyle w:val="Hyperlink"/>
          </w:rPr>
          <w:t>10.1242/dev.157404</w:t>
        </w:r>
      </w:hyperlink>
    </w:p>
    <w:p w14:paraId="5DB45213" w14:textId="77777777" w:rsidR="00367F4E" w:rsidRDefault="00FB3587">
      <w:pPr>
        <w:pStyle w:val="Bibliography"/>
      </w:pPr>
      <w:bookmarkStart w:id="457" w:name="ref-theurkaufCentralRoleMicrotubules1993"/>
      <w:bookmarkEnd w:id="456"/>
      <w:proofErr w:type="spellStart"/>
      <w:r>
        <w:t>Theurkauf</w:t>
      </w:r>
      <w:proofErr w:type="spellEnd"/>
      <w:r>
        <w:t xml:space="preserve">, W. E., Alberts, B. M., Jan, Y. N., &amp; </w:t>
      </w:r>
      <w:proofErr w:type="spellStart"/>
      <w:r>
        <w:t>Jongens</w:t>
      </w:r>
      <w:proofErr w:type="spellEnd"/>
      <w:r>
        <w:t xml:space="preserve">, T. A. (1993). A central role for microtubules in the differentiation of Drosophila oocytes. </w:t>
      </w:r>
      <w:r>
        <w:rPr>
          <w:i/>
          <w:iCs/>
        </w:rPr>
        <w:t>Development (Cambridge, England)</w:t>
      </w:r>
      <w:r>
        <w:t xml:space="preserve">, </w:t>
      </w:r>
      <w:r>
        <w:rPr>
          <w:i/>
          <w:iCs/>
        </w:rPr>
        <w:t>118</w:t>
      </w:r>
      <w:r>
        <w:t>(4), 1169–80.</w:t>
      </w:r>
    </w:p>
    <w:p w14:paraId="69BD9CBC" w14:textId="77777777" w:rsidR="00367F4E" w:rsidRDefault="00FB3587">
      <w:pPr>
        <w:pStyle w:val="Bibliography"/>
      </w:pPr>
      <w:bookmarkStart w:id="458" w:name="ref-thomasPANTHERLibraryProtein2003"/>
      <w:bookmarkEnd w:id="457"/>
      <w:r>
        <w:t xml:space="preserve">Thomas, P. D., Campbell, M. J., </w:t>
      </w:r>
      <w:proofErr w:type="spellStart"/>
      <w:r>
        <w:t>Kejariwal</w:t>
      </w:r>
      <w:proofErr w:type="spellEnd"/>
      <w:r>
        <w:t xml:space="preserve">, A., Mi, H., </w:t>
      </w:r>
      <w:proofErr w:type="spellStart"/>
      <w:r>
        <w:t>Karlak</w:t>
      </w:r>
      <w:proofErr w:type="spellEnd"/>
      <w:r>
        <w:t xml:space="preserve">, B., </w:t>
      </w:r>
      <w:proofErr w:type="spellStart"/>
      <w:r>
        <w:t>Daverman</w:t>
      </w:r>
      <w:proofErr w:type="spellEnd"/>
      <w:r>
        <w:t xml:space="preserve">, R., … </w:t>
      </w:r>
      <w:proofErr w:type="spellStart"/>
      <w:r>
        <w:t>Narechania</w:t>
      </w:r>
      <w:proofErr w:type="spellEnd"/>
      <w:r>
        <w:t xml:space="preserve">, A. (2003). PANTHER: A Library of Protein Families and Subfamilies Indexed by Function. </w:t>
      </w:r>
      <w:r>
        <w:rPr>
          <w:i/>
          <w:iCs/>
        </w:rPr>
        <w:t>Genome Research</w:t>
      </w:r>
      <w:r>
        <w:t xml:space="preserve">, </w:t>
      </w:r>
      <w:r>
        <w:rPr>
          <w:i/>
          <w:iCs/>
        </w:rPr>
        <w:t>13</w:t>
      </w:r>
      <w:r>
        <w:t>(9), 2129–2141. http://doi.org/</w:t>
      </w:r>
      <w:hyperlink r:id="rId270">
        <w:r>
          <w:rPr>
            <w:rStyle w:val="Hyperlink"/>
          </w:rPr>
          <w:t>10.1101/gr.772403</w:t>
        </w:r>
      </w:hyperlink>
    </w:p>
    <w:p w14:paraId="2A32BF7A" w14:textId="77777777" w:rsidR="00367F4E" w:rsidRDefault="00FB3587">
      <w:pPr>
        <w:pStyle w:val="Bibliography"/>
      </w:pPr>
      <w:bookmarkStart w:id="459" w:name="X848be3317d3999ec6af83e471de31958067ee56"/>
      <w:bookmarkEnd w:id="458"/>
      <w:proofErr w:type="spellStart"/>
      <w:r>
        <w:t>Thoreen</w:t>
      </w:r>
      <w:proofErr w:type="spellEnd"/>
      <w:r>
        <w:t xml:space="preserve">, C. C., </w:t>
      </w:r>
      <w:proofErr w:type="spellStart"/>
      <w:r>
        <w:t>Chantranupong</w:t>
      </w:r>
      <w:proofErr w:type="spellEnd"/>
      <w:r>
        <w:t xml:space="preserve">, L., Keys, H. R., Wang, T., Gray, N. S., &amp; Sabatini, D. M. (2012). A unifying model for mTORC1-mediated regulation of mRNA translation. </w:t>
      </w:r>
      <w:r>
        <w:rPr>
          <w:i/>
          <w:iCs/>
        </w:rPr>
        <w:t>Nature</w:t>
      </w:r>
      <w:r>
        <w:t xml:space="preserve">, </w:t>
      </w:r>
      <w:r>
        <w:rPr>
          <w:i/>
          <w:iCs/>
        </w:rPr>
        <w:t>485</w:t>
      </w:r>
      <w:r>
        <w:t>(7396), 109–113. http://doi.org/</w:t>
      </w:r>
      <w:hyperlink r:id="rId271">
        <w:r>
          <w:rPr>
            <w:rStyle w:val="Hyperlink"/>
          </w:rPr>
          <w:t>10.1038/nature11083</w:t>
        </w:r>
      </w:hyperlink>
    </w:p>
    <w:p w14:paraId="77E8635D" w14:textId="77777777" w:rsidR="00367F4E" w:rsidRDefault="00FB3587">
      <w:pPr>
        <w:pStyle w:val="Bibliography"/>
      </w:pPr>
      <w:bookmarkStart w:id="460" w:name="ref-tiadenHumanSerineProtease2012"/>
      <w:bookmarkEnd w:id="459"/>
      <w:proofErr w:type="spellStart"/>
      <w:r>
        <w:t>Tiaden</w:t>
      </w:r>
      <w:proofErr w:type="spellEnd"/>
      <w:r>
        <w:t xml:space="preserve">, A. N., </w:t>
      </w:r>
      <w:proofErr w:type="spellStart"/>
      <w:r>
        <w:t>Breiden</w:t>
      </w:r>
      <w:proofErr w:type="spellEnd"/>
      <w:r>
        <w:t xml:space="preserve">, M., </w:t>
      </w:r>
      <w:proofErr w:type="spellStart"/>
      <w:r>
        <w:t>Mirsaidi</w:t>
      </w:r>
      <w:proofErr w:type="spellEnd"/>
      <w:r>
        <w:t xml:space="preserve">, A., Weber, F. A., Bahrenberg, G., Glanz, S., … Richards, P. J. (2012). Human serine protease HTRA1 positively regulates osteogenesis of human bone marrow-derived mesenchymal stem cells and mineralization of differentiating bone-forming cells through the modulation of extracellular matrix protein. </w:t>
      </w:r>
      <w:r>
        <w:rPr>
          <w:i/>
          <w:iCs/>
        </w:rPr>
        <w:t>Stem Cells (Dayton, Ohio)</w:t>
      </w:r>
      <w:r>
        <w:t xml:space="preserve">, </w:t>
      </w:r>
      <w:r>
        <w:rPr>
          <w:i/>
          <w:iCs/>
        </w:rPr>
        <w:t>30</w:t>
      </w:r>
      <w:r>
        <w:t>(10), 2271–2282. http://doi.org/</w:t>
      </w:r>
      <w:hyperlink r:id="rId272">
        <w:r>
          <w:rPr>
            <w:rStyle w:val="Hyperlink"/>
          </w:rPr>
          <w:t>10.1002/stem.1190</w:t>
        </w:r>
      </w:hyperlink>
    </w:p>
    <w:p w14:paraId="2938E1E5" w14:textId="77777777" w:rsidR="00367F4E" w:rsidRDefault="00FB3587">
      <w:pPr>
        <w:pStyle w:val="Bibliography"/>
      </w:pPr>
      <w:bookmarkStart w:id="461" w:name="ref-Tirronen1995"/>
      <w:bookmarkEnd w:id="460"/>
      <w:proofErr w:type="spellStart"/>
      <w:r>
        <w:t>Tirronen</w:t>
      </w:r>
      <w:proofErr w:type="spellEnd"/>
      <w:r>
        <w:t xml:space="preserve">, M., Lahti, V.-P., </w:t>
      </w:r>
      <w:proofErr w:type="spellStart"/>
      <w:r>
        <w:t>Heino</w:t>
      </w:r>
      <w:proofErr w:type="spellEnd"/>
      <w:r>
        <w:t xml:space="preserve">, T. I., &amp; </w:t>
      </w:r>
      <w:proofErr w:type="spellStart"/>
      <w:r>
        <w:t>Roos</w:t>
      </w:r>
      <w:proofErr w:type="spellEnd"/>
      <w:r>
        <w:t xml:space="preserve">, C. (1995). Two </w:t>
      </w:r>
      <w:proofErr w:type="spellStart"/>
      <w:r>
        <w:t>otu</w:t>
      </w:r>
      <w:proofErr w:type="spellEnd"/>
      <w:r>
        <w:t xml:space="preserve"> transcripts are selectively </w:t>
      </w:r>
      <w:proofErr w:type="spellStart"/>
      <w:r>
        <w:t>localised</w:t>
      </w:r>
      <w:proofErr w:type="spellEnd"/>
      <w:r>
        <w:t xml:space="preserve"> in Drosophila oogenesis by a mechanism that requires a function of the </w:t>
      </w:r>
      <w:proofErr w:type="spellStart"/>
      <w:r>
        <w:t>otu</w:t>
      </w:r>
      <w:proofErr w:type="spellEnd"/>
      <w:r>
        <w:t xml:space="preserve"> protein. </w:t>
      </w:r>
      <w:r>
        <w:rPr>
          <w:i/>
          <w:iCs/>
        </w:rPr>
        <w:t>Mechanisms of Development</w:t>
      </w:r>
      <w:r>
        <w:t xml:space="preserve">, </w:t>
      </w:r>
      <w:r>
        <w:rPr>
          <w:i/>
          <w:iCs/>
        </w:rPr>
        <w:t>52</w:t>
      </w:r>
      <w:r>
        <w:t>(1), 65–75.</w:t>
      </w:r>
    </w:p>
    <w:p w14:paraId="063ED274" w14:textId="77777777" w:rsidR="00367F4E" w:rsidRDefault="00FB3587">
      <w:pPr>
        <w:pStyle w:val="Bibliography"/>
      </w:pPr>
      <w:bookmarkStart w:id="462" w:name="ref-Tschochner2003a"/>
      <w:bookmarkEnd w:id="461"/>
      <w:proofErr w:type="spellStart"/>
      <w:r>
        <w:t>Tschochner</w:t>
      </w:r>
      <w:proofErr w:type="spellEnd"/>
      <w:r>
        <w:t xml:space="preserve">, H., &amp; Hurt, E. (2003). Pre-ribosomes on the road from the nucleolus to the cytoplasm. </w:t>
      </w:r>
      <w:r>
        <w:rPr>
          <w:i/>
          <w:iCs/>
        </w:rPr>
        <w:t>Trends in Cell Biology</w:t>
      </w:r>
      <w:r>
        <w:t xml:space="preserve">, </w:t>
      </w:r>
      <w:r>
        <w:rPr>
          <w:i/>
          <w:iCs/>
        </w:rPr>
        <w:t>13</w:t>
      </w:r>
      <w:r>
        <w:t>(5), 255–263.</w:t>
      </w:r>
    </w:p>
    <w:p w14:paraId="331C71D3" w14:textId="77777777" w:rsidR="00367F4E" w:rsidRDefault="00FB3587">
      <w:pPr>
        <w:pStyle w:val="Bibliography"/>
      </w:pPr>
      <w:bookmarkStart w:id="463" w:name="ref-Twombly1996d"/>
      <w:bookmarkEnd w:id="462"/>
      <w:r>
        <w:t xml:space="preserve">Twombly, V., Blackman, R. K., </w:t>
      </w:r>
      <w:proofErr w:type="spellStart"/>
      <w:r>
        <w:t>Jin</w:t>
      </w:r>
      <w:proofErr w:type="spellEnd"/>
      <w:r>
        <w:t xml:space="preserve">, H., Graff, J. M., Padgett, R. W., &amp; </w:t>
      </w:r>
      <w:proofErr w:type="spellStart"/>
      <w:r>
        <w:t>Gelbart</w:t>
      </w:r>
      <w:proofErr w:type="spellEnd"/>
      <w:r>
        <w:t xml:space="preserve">, W. M. (1996). The TGF-beta signaling pathway is essential for Drosophila oogenesis. </w:t>
      </w:r>
      <w:r>
        <w:rPr>
          <w:i/>
          <w:iCs/>
        </w:rPr>
        <w:t>Development</w:t>
      </w:r>
      <w:r>
        <w:t xml:space="preserve">, </w:t>
      </w:r>
      <w:r>
        <w:rPr>
          <w:i/>
          <w:iCs/>
        </w:rPr>
        <w:t>122</w:t>
      </w:r>
      <w:r>
        <w:t>(5), 1555 LP–1565.</w:t>
      </w:r>
    </w:p>
    <w:p w14:paraId="654782A4" w14:textId="77777777" w:rsidR="00367F4E" w:rsidRDefault="00FB3587">
      <w:pPr>
        <w:pStyle w:val="Bibliography"/>
      </w:pPr>
      <w:bookmarkStart w:id="464" w:name="X6b7d4550cb10af4a6f69249118aa50282206fca"/>
      <w:bookmarkEnd w:id="463"/>
      <w:proofErr w:type="spellStart"/>
      <w:r>
        <w:t>Tye</w:t>
      </w:r>
      <w:proofErr w:type="spellEnd"/>
      <w:r>
        <w:t xml:space="preserve">, B. W., </w:t>
      </w:r>
      <w:proofErr w:type="spellStart"/>
      <w:r>
        <w:t>Commins</w:t>
      </w:r>
      <w:proofErr w:type="spellEnd"/>
      <w:r>
        <w:t xml:space="preserve">, N., </w:t>
      </w:r>
      <w:proofErr w:type="spellStart"/>
      <w:r>
        <w:t>Ryazanova</w:t>
      </w:r>
      <w:proofErr w:type="spellEnd"/>
      <w:r>
        <w:t xml:space="preserve">, L. V., </w:t>
      </w:r>
      <w:proofErr w:type="spellStart"/>
      <w:r>
        <w:t>Wühr</w:t>
      </w:r>
      <w:proofErr w:type="spellEnd"/>
      <w:r>
        <w:t xml:space="preserve">, M., Springer, M., Pincus, D., &amp; Churchman, L. S. (2019). Proteotoxicity from aberrant ribosome biogenesis compromises cell fitness. </w:t>
      </w:r>
      <w:proofErr w:type="spellStart"/>
      <w:r>
        <w:rPr>
          <w:i/>
          <w:iCs/>
        </w:rPr>
        <w:t>eLife</w:t>
      </w:r>
      <w:proofErr w:type="spellEnd"/>
      <w:r>
        <w:t xml:space="preserve">, </w:t>
      </w:r>
      <w:r>
        <w:rPr>
          <w:i/>
          <w:iCs/>
        </w:rPr>
        <w:t>8</w:t>
      </w:r>
      <w:r>
        <w:t>, e43002. http://doi.org/</w:t>
      </w:r>
      <w:hyperlink r:id="rId273">
        <w:r>
          <w:rPr>
            <w:rStyle w:val="Hyperlink"/>
          </w:rPr>
          <w:t>10.7554/eLife.43002</w:t>
        </w:r>
      </w:hyperlink>
    </w:p>
    <w:p w14:paraId="036BC95D" w14:textId="77777777" w:rsidR="00367F4E" w:rsidRDefault="00FB3587">
      <w:pPr>
        <w:pStyle w:val="Bibliography"/>
      </w:pPr>
      <w:bookmarkStart w:id="465" w:name="ref-Umen1995"/>
      <w:bookmarkEnd w:id="464"/>
      <w:proofErr w:type="spellStart"/>
      <w:r>
        <w:t>Umen</w:t>
      </w:r>
      <w:proofErr w:type="spellEnd"/>
      <w:r>
        <w:t xml:space="preserve">, J. G., &amp; Guthrie, C. (1995). The second catalytic step of pre-mRNA splicing. </w:t>
      </w:r>
      <w:proofErr w:type="spellStart"/>
      <w:r>
        <w:rPr>
          <w:i/>
          <w:iCs/>
        </w:rPr>
        <w:t>Rna</w:t>
      </w:r>
      <w:proofErr w:type="spellEnd"/>
      <w:r>
        <w:t xml:space="preserve">, </w:t>
      </w:r>
      <w:r>
        <w:rPr>
          <w:i/>
          <w:iCs/>
        </w:rPr>
        <w:t>1</w:t>
      </w:r>
      <w:r>
        <w:t>(9), 869.</w:t>
      </w:r>
    </w:p>
    <w:p w14:paraId="5918AAF5" w14:textId="77777777" w:rsidR="00367F4E" w:rsidRDefault="00FB3587">
      <w:pPr>
        <w:pStyle w:val="Bibliography"/>
      </w:pPr>
      <w:bookmarkStart w:id="466" w:name="X6e3981642633f94b602969c4adb14d5af60fb95"/>
      <w:bookmarkEnd w:id="465"/>
      <w:r>
        <w:t>Upadhyay, M., Cortez, Y. M., Wong-</w:t>
      </w:r>
      <w:proofErr w:type="spellStart"/>
      <w:r>
        <w:t>Deyrup</w:t>
      </w:r>
      <w:proofErr w:type="spellEnd"/>
      <w:r>
        <w:t xml:space="preserve">, S., Tavares, L., </w:t>
      </w:r>
      <w:proofErr w:type="spellStart"/>
      <w:r>
        <w:t>Schowalter</w:t>
      </w:r>
      <w:proofErr w:type="spellEnd"/>
      <w:r>
        <w:t xml:space="preserve">, S., Flora, P., … Rangan, P. (2016). Transposon Dysregulation Modulates dWnt4 Signaling to Control Germline Stem Cell Differentiation in Drosophila. </w:t>
      </w:r>
      <w:r>
        <w:rPr>
          <w:i/>
          <w:iCs/>
        </w:rPr>
        <w:t>PLOS Genetics</w:t>
      </w:r>
      <w:r>
        <w:t xml:space="preserve">, </w:t>
      </w:r>
      <w:r>
        <w:rPr>
          <w:i/>
          <w:iCs/>
        </w:rPr>
        <w:t>12</w:t>
      </w:r>
      <w:r>
        <w:t>(3), e1005918. http://doi.org/</w:t>
      </w:r>
      <w:hyperlink r:id="rId274">
        <w:r>
          <w:rPr>
            <w:rStyle w:val="Hyperlink"/>
          </w:rPr>
          <w:t>10.1371/journal.pgen.1005918</w:t>
        </w:r>
      </w:hyperlink>
    </w:p>
    <w:p w14:paraId="22635F5C" w14:textId="77777777" w:rsidR="00367F4E" w:rsidRDefault="00FB3587">
      <w:pPr>
        <w:pStyle w:val="Bibliography"/>
      </w:pPr>
      <w:bookmarkStart w:id="467" w:name="ref-valdezTreacherCollinsSyndrome2004"/>
      <w:bookmarkEnd w:id="466"/>
      <w:r>
        <w:t xml:space="preserve">Valdez, B. C., Henning, D., So, R. B., Dixon, J., &amp; Dixon, M. J. (2004). The </w:t>
      </w:r>
      <w:proofErr w:type="spellStart"/>
      <w:r>
        <w:t>Treacher</w:t>
      </w:r>
      <w:proofErr w:type="spellEnd"/>
      <w:r>
        <w:t xml:space="preserve"> Collins syndrome (TCOF1) gene product is involved in ribosomal DNA gene transcription by interacting with upstream binding factor. </w:t>
      </w:r>
      <w:r>
        <w:rPr>
          <w:i/>
          <w:iCs/>
        </w:rPr>
        <w:t>Proceedings of the National Academy of Sciences</w:t>
      </w:r>
      <w:r>
        <w:t xml:space="preserve">, </w:t>
      </w:r>
      <w:r>
        <w:rPr>
          <w:i/>
          <w:iCs/>
        </w:rPr>
        <w:t>101</w:t>
      </w:r>
      <w:r>
        <w:t>(29), 10709–10714. http://doi.org/</w:t>
      </w:r>
      <w:hyperlink r:id="rId275">
        <w:r>
          <w:rPr>
            <w:rStyle w:val="Hyperlink"/>
          </w:rPr>
          <w:t>10.1073/pnas.0402492101</w:t>
        </w:r>
      </w:hyperlink>
    </w:p>
    <w:p w14:paraId="594E048B" w14:textId="77777777" w:rsidR="00367F4E" w:rsidRDefault="00FB3587">
      <w:pPr>
        <w:pStyle w:val="Bibliography"/>
      </w:pPr>
      <w:bookmarkStart w:id="468" w:name="ref-VanBuskirk2002"/>
      <w:bookmarkEnd w:id="467"/>
      <w:r>
        <w:lastRenderedPageBreak/>
        <w:t xml:space="preserve">Van Buskirk, C., &amp; </w:t>
      </w:r>
      <w:proofErr w:type="spellStart"/>
      <w:r>
        <w:t>Schüpbach</w:t>
      </w:r>
      <w:proofErr w:type="spellEnd"/>
      <w:r>
        <w:t xml:space="preserve">, T. (2002). Half pint regulates alternative splice site selection in Drosophila. </w:t>
      </w:r>
      <w:r>
        <w:rPr>
          <w:i/>
          <w:iCs/>
        </w:rPr>
        <w:t>Developmental Cell</w:t>
      </w:r>
      <w:r>
        <w:t xml:space="preserve">, </w:t>
      </w:r>
      <w:r>
        <w:rPr>
          <w:i/>
          <w:iCs/>
        </w:rPr>
        <w:t>2</w:t>
      </w:r>
      <w:r>
        <w:t>(3), 343–353.</w:t>
      </w:r>
    </w:p>
    <w:p w14:paraId="21112436" w14:textId="77777777" w:rsidR="00367F4E" w:rsidRDefault="00FB3587">
      <w:pPr>
        <w:pStyle w:val="Bibliography"/>
      </w:pPr>
      <w:bookmarkStart w:id="469" w:name="X93bd437e6c74e968c57f459a6b3476c50e26113"/>
      <w:bookmarkEnd w:id="468"/>
      <w:proofErr w:type="spellStart"/>
      <w:r>
        <w:t>VanInsberghe</w:t>
      </w:r>
      <w:proofErr w:type="spellEnd"/>
      <w:r>
        <w:t xml:space="preserve">, M., van den Berg, J., Andersson-Rolf, A., </w:t>
      </w:r>
      <w:proofErr w:type="spellStart"/>
      <w:r>
        <w:t>Clevers</w:t>
      </w:r>
      <w:proofErr w:type="spellEnd"/>
      <w:r>
        <w:t xml:space="preserve">, H., &amp; van </w:t>
      </w:r>
      <w:proofErr w:type="spellStart"/>
      <w:r>
        <w:t>Oudenaarden</w:t>
      </w:r>
      <w:proofErr w:type="spellEnd"/>
      <w:r>
        <w:t xml:space="preserve">, A. (2021). Single-cell </w:t>
      </w:r>
      <w:proofErr w:type="spellStart"/>
      <w:r>
        <w:t>Ribo</w:t>
      </w:r>
      <w:proofErr w:type="spellEnd"/>
      <w:r>
        <w:t xml:space="preserve">-seq reveals cell cycle-dependent translational pausing. </w:t>
      </w:r>
      <w:r>
        <w:rPr>
          <w:i/>
          <w:iCs/>
        </w:rPr>
        <w:t>Nature</w:t>
      </w:r>
      <w:r>
        <w:t xml:space="preserve">, </w:t>
      </w:r>
      <w:r>
        <w:rPr>
          <w:i/>
          <w:iCs/>
        </w:rPr>
        <w:t>597</w:t>
      </w:r>
      <w:r>
        <w:t>(7877), 561–565. http://doi.org/</w:t>
      </w:r>
      <w:hyperlink r:id="rId276">
        <w:r>
          <w:rPr>
            <w:rStyle w:val="Hyperlink"/>
          </w:rPr>
          <w:t>10.1038/s41586-021-03887-4</w:t>
        </w:r>
      </w:hyperlink>
    </w:p>
    <w:p w14:paraId="29A6EBAF" w14:textId="77777777" w:rsidR="00367F4E" w:rsidRDefault="00FB3587">
      <w:pPr>
        <w:pStyle w:val="Bibliography"/>
      </w:pPr>
      <w:bookmarkStart w:id="470" w:name="ref-Venema1997"/>
      <w:bookmarkEnd w:id="469"/>
      <w:proofErr w:type="spellStart"/>
      <w:r>
        <w:t>Venema</w:t>
      </w:r>
      <w:proofErr w:type="spellEnd"/>
      <w:r>
        <w:t xml:space="preserve">, J., </w:t>
      </w:r>
      <w:proofErr w:type="spellStart"/>
      <w:r>
        <w:t>Cile</w:t>
      </w:r>
      <w:proofErr w:type="spellEnd"/>
      <w:r>
        <w:t xml:space="preserve"> Bousquet-Antonelli, C., </w:t>
      </w:r>
      <w:proofErr w:type="spellStart"/>
      <w:r>
        <w:t>Gelugne</w:t>
      </w:r>
      <w:proofErr w:type="spellEnd"/>
      <w:r>
        <w:t xml:space="preserve">, J.-P., Le </w:t>
      </w:r>
      <w:proofErr w:type="spellStart"/>
      <w:r>
        <w:t>Caizergues</w:t>
      </w:r>
      <w:proofErr w:type="spellEnd"/>
      <w:r>
        <w:t xml:space="preserve">-Ferrer, M., &amp; </w:t>
      </w:r>
      <w:proofErr w:type="spellStart"/>
      <w:r>
        <w:t>Tollervey</w:t>
      </w:r>
      <w:proofErr w:type="spellEnd"/>
      <w:r>
        <w:t xml:space="preserve">, D. (1997). Rok1p Is a Putative RNA Helicase Required for rRNA Processing, </w:t>
      </w:r>
      <w:r>
        <w:rPr>
          <w:i/>
          <w:iCs/>
        </w:rPr>
        <w:t>17</w:t>
      </w:r>
      <w:r>
        <w:t>(6), 3398–3407.</w:t>
      </w:r>
    </w:p>
    <w:p w14:paraId="03AC57AB" w14:textId="77777777" w:rsidR="00367F4E" w:rsidRDefault="00FB3587">
      <w:pPr>
        <w:pStyle w:val="Bibliography"/>
      </w:pPr>
      <w:bookmarkStart w:id="471" w:name="ref-venemaProcessingPreribosomalRNA1995"/>
      <w:bookmarkEnd w:id="470"/>
      <w:proofErr w:type="spellStart"/>
      <w:r>
        <w:t>Venema</w:t>
      </w:r>
      <w:proofErr w:type="spellEnd"/>
      <w:r>
        <w:t xml:space="preserve">, J., &amp; </w:t>
      </w:r>
      <w:proofErr w:type="spellStart"/>
      <w:r>
        <w:t>Tollervey</w:t>
      </w:r>
      <w:proofErr w:type="spellEnd"/>
      <w:r>
        <w:t xml:space="preserve">, D. (1995). Processing of pre-ribosomal RNA </w:t>
      </w:r>
      <w:proofErr w:type="spellStart"/>
      <w:r>
        <w:t>inSaccharomyces</w:t>
      </w:r>
      <w:proofErr w:type="spellEnd"/>
      <w:r>
        <w:t xml:space="preserve"> cerevisiae. </w:t>
      </w:r>
      <w:r>
        <w:rPr>
          <w:i/>
          <w:iCs/>
        </w:rPr>
        <w:t>Yeast</w:t>
      </w:r>
      <w:r>
        <w:t xml:space="preserve">, </w:t>
      </w:r>
      <w:r>
        <w:rPr>
          <w:i/>
          <w:iCs/>
        </w:rPr>
        <w:t>11</w:t>
      </w:r>
      <w:r>
        <w:t>(16), 1629–1650. http://doi.org/</w:t>
      </w:r>
      <w:hyperlink r:id="rId277">
        <w:r>
          <w:rPr>
            <w:rStyle w:val="Hyperlink"/>
          </w:rPr>
          <w:t>10.1002/yea.320111607</w:t>
        </w:r>
      </w:hyperlink>
    </w:p>
    <w:p w14:paraId="05ABEC5A" w14:textId="77777777" w:rsidR="00367F4E" w:rsidRDefault="00FB3587">
      <w:pPr>
        <w:pStyle w:val="Bibliography"/>
      </w:pPr>
      <w:bookmarkStart w:id="472" w:name="ref-Vessey2010b"/>
      <w:bookmarkEnd w:id="471"/>
      <w:proofErr w:type="spellStart"/>
      <w:r>
        <w:t>Vessey</w:t>
      </w:r>
      <w:proofErr w:type="spellEnd"/>
      <w:r>
        <w:t xml:space="preserve">, J. P., </w:t>
      </w:r>
      <w:proofErr w:type="spellStart"/>
      <w:r>
        <w:t>Schoderboeck</w:t>
      </w:r>
      <w:proofErr w:type="spellEnd"/>
      <w:r>
        <w:t xml:space="preserve">, L., </w:t>
      </w:r>
      <w:proofErr w:type="spellStart"/>
      <w:r>
        <w:t>Gingl</w:t>
      </w:r>
      <w:proofErr w:type="spellEnd"/>
      <w:r>
        <w:t xml:space="preserve">, E., </w:t>
      </w:r>
      <w:proofErr w:type="spellStart"/>
      <w:r>
        <w:t>Luzi</w:t>
      </w:r>
      <w:proofErr w:type="spellEnd"/>
      <w:r>
        <w:t xml:space="preserve">, E., </w:t>
      </w:r>
      <w:proofErr w:type="spellStart"/>
      <w:r>
        <w:t>Riefler</w:t>
      </w:r>
      <w:proofErr w:type="spellEnd"/>
      <w:r>
        <w:t xml:space="preserve">, J., Di Leva, F., … </w:t>
      </w:r>
      <w:proofErr w:type="spellStart"/>
      <w:r>
        <w:t>Macchi</w:t>
      </w:r>
      <w:proofErr w:type="spellEnd"/>
      <w:r>
        <w:t xml:space="preserve">, P. (2010). Mammalian </w:t>
      </w:r>
      <w:proofErr w:type="spellStart"/>
      <w:r>
        <w:t>Pumilio</w:t>
      </w:r>
      <w:proofErr w:type="spellEnd"/>
      <w:r>
        <w:t xml:space="preserve"> 2 regulates dendrite morphogenesis and synaptic function. </w:t>
      </w:r>
      <w:r>
        <w:rPr>
          <w:i/>
          <w:iCs/>
        </w:rPr>
        <w:t>Proceedings of the National Academy of Sciences</w:t>
      </w:r>
      <w:r>
        <w:t xml:space="preserve">, </w:t>
      </w:r>
      <w:r>
        <w:rPr>
          <w:i/>
          <w:iCs/>
        </w:rPr>
        <w:t>107</w:t>
      </w:r>
      <w:r>
        <w:t>(7), 3222 LP–3227. http://doi.org/</w:t>
      </w:r>
      <w:hyperlink r:id="rId278">
        <w:r>
          <w:rPr>
            <w:rStyle w:val="Hyperlink"/>
          </w:rPr>
          <w:t>10.1073/pnas.0907128107</w:t>
        </w:r>
      </w:hyperlink>
    </w:p>
    <w:p w14:paraId="2F96F923" w14:textId="77777777" w:rsidR="00367F4E" w:rsidRDefault="00FB3587">
      <w:pPr>
        <w:pStyle w:val="Bibliography"/>
      </w:pPr>
      <w:bookmarkStart w:id="473" w:name="ref-vincentSSUProcessomeInteractome2017"/>
      <w:bookmarkEnd w:id="472"/>
      <w:r>
        <w:t xml:space="preserve">Vincent, N. G., Charette, J. M., &amp; </w:t>
      </w:r>
      <w:proofErr w:type="spellStart"/>
      <w:r>
        <w:t>Baserga</w:t>
      </w:r>
      <w:proofErr w:type="spellEnd"/>
      <w:r>
        <w:t xml:space="preserve">, S. J. (2017). The SSU </w:t>
      </w:r>
      <w:proofErr w:type="spellStart"/>
      <w:r>
        <w:t>processome</w:t>
      </w:r>
      <w:proofErr w:type="spellEnd"/>
      <w:r>
        <w:t xml:space="preserve"> interactome in Saccharomyces cerevisiae reveals potential new protein subcomplexes. </w:t>
      </w:r>
      <w:r>
        <w:rPr>
          <w:i/>
          <w:iCs/>
        </w:rPr>
        <w:t>RNA</w:t>
      </w:r>
      <w:r>
        <w:t>, rna.062927.117. http://doi.org/</w:t>
      </w:r>
      <w:hyperlink r:id="rId279">
        <w:r>
          <w:rPr>
            <w:rStyle w:val="Hyperlink"/>
          </w:rPr>
          <w:t>10.1261/rna.062927.117</w:t>
        </w:r>
      </w:hyperlink>
    </w:p>
    <w:p w14:paraId="4DE06F48" w14:textId="77777777" w:rsidR="00367F4E" w:rsidRDefault="00FB3587">
      <w:pPr>
        <w:pStyle w:val="Bibliography"/>
      </w:pPr>
      <w:bookmarkStart w:id="474" w:name="ref-Vlachos2010a"/>
      <w:bookmarkEnd w:id="473"/>
      <w:r>
        <w:t>Vlachos, A., &amp; Muir, E. (2010). How I treat Diamond-</w:t>
      </w:r>
      <w:proofErr w:type="spellStart"/>
      <w:r>
        <w:t>Blackfan</w:t>
      </w:r>
      <w:proofErr w:type="spellEnd"/>
      <w:r>
        <w:t xml:space="preserve"> anemia, </w:t>
      </w:r>
      <w:r>
        <w:rPr>
          <w:i/>
          <w:iCs/>
        </w:rPr>
        <w:t>116</w:t>
      </w:r>
      <w:r>
        <w:t>, 3715–3723. http://doi.org/</w:t>
      </w:r>
      <w:hyperlink r:id="rId280">
        <w:r>
          <w:rPr>
            <w:rStyle w:val="Hyperlink"/>
          </w:rPr>
          <w:t>10.1182/blood-2010-02-251090</w:t>
        </w:r>
      </w:hyperlink>
    </w:p>
    <w:p w14:paraId="361A0682" w14:textId="77777777" w:rsidR="00367F4E" w:rsidRDefault="00FB3587">
      <w:pPr>
        <w:pStyle w:val="Bibliography"/>
      </w:pPr>
      <w:bookmarkStart w:id="475" w:name="ref-Wahl2009"/>
      <w:bookmarkEnd w:id="474"/>
      <w:r>
        <w:t xml:space="preserve">Wahl, M. C., Will, C. L., &amp; </w:t>
      </w:r>
      <w:proofErr w:type="spellStart"/>
      <w:r>
        <w:t>Lührmann</w:t>
      </w:r>
      <w:proofErr w:type="spellEnd"/>
      <w:r>
        <w:t xml:space="preserve">, R. (2009). The spliceosome: Design principles of a dynamic RNP machine. </w:t>
      </w:r>
      <w:r>
        <w:rPr>
          <w:i/>
          <w:iCs/>
        </w:rPr>
        <w:t>Cell</w:t>
      </w:r>
      <w:r>
        <w:t xml:space="preserve">, </w:t>
      </w:r>
      <w:r>
        <w:rPr>
          <w:i/>
          <w:iCs/>
        </w:rPr>
        <w:t>136</w:t>
      </w:r>
      <w:r>
        <w:t>(4), 701–718.</w:t>
      </w:r>
    </w:p>
    <w:p w14:paraId="1F786B8A" w14:textId="77777777" w:rsidR="00367F4E" w:rsidRDefault="00FB3587">
      <w:pPr>
        <w:pStyle w:val="Bibliography"/>
      </w:pPr>
      <w:bookmarkStart w:id="476" w:name="ref-wangWnt6MaintainsAnterior2018"/>
      <w:bookmarkEnd w:id="475"/>
      <w:r>
        <w:t xml:space="preserve">Wang, X., &amp; Page-McCaw, A. (2018). Wnt6 maintains anterior escort cells as an integral component of the germline stem cell niche. </w:t>
      </w:r>
      <w:r>
        <w:rPr>
          <w:i/>
          <w:iCs/>
        </w:rPr>
        <w:t>Development (Cambridge, England)</w:t>
      </w:r>
      <w:r>
        <w:t xml:space="preserve">, </w:t>
      </w:r>
      <w:r>
        <w:rPr>
          <w:i/>
          <w:iCs/>
        </w:rPr>
        <w:t>145</w:t>
      </w:r>
      <w:r>
        <w:t>(3). http://doi.org/</w:t>
      </w:r>
      <w:hyperlink r:id="rId281">
        <w:r>
          <w:rPr>
            <w:rStyle w:val="Hyperlink"/>
          </w:rPr>
          <w:t>10.1242/dev.158527</w:t>
        </w:r>
      </w:hyperlink>
    </w:p>
    <w:p w14:paraId="69C25D74" w14:textId="77777777" w:rsidR="00367F4E" w:rsidRDefault="00FB3587">
      <w:pPr>
        <w:pStyle w:val="Bibliography"/>
      </w:pPr>
      <w:bookmarkStart w:id="477" w:name="ref-Wang2015a"/>
      <w:bookmarkEnd w:id="476"/>
      <w:r>
        <w:t xml:space="preserve">Wang, Y., Liu, J., Huang, B. O., Xu, Y.-M., Li, J., Huang, L.-F., … Yang, W.-M. (2015). Mechanism of alternative splicing and its regulation. </w:t>
      </w:r>
      <w:r>
        <w:rPr>
          <w:i/>
          <w:iCs/>
        </w:rPr>
        <w:t>Biomedical Reports</w:t>
      </w:r>
      <w:r>
        <w:t xml:space="preserve">, </w:t>
      </w:r>
      <w:r>
        <w:rPr>
          <w:i/>
          <w:iCs/>
        </w:rPr>
        <w:t>3</w:t>
      </w:r>
      <w:r>
        <w:t>(2), 152–158.</w:t>
      </w:r>
    </w:p>
    <w:p w14:paraId="6088208D" w14:textId="77777777" w:rsidR="00367F4E" w:rsidRDefault="00FB3587">
      <w:pPr>
        <w:pStyle w:val="Bibliography"/>
      </w:pPr>
      <w:bookmarkStart w:id="478" w:name="ref-warrenMolecularBasisHuman2018"/>
      <w:bookmarkEnd w:id="477"/>
      <w:r>
        <w:t xml:space="preserve">Warren, A. J. (2018). Molecular basis of the human ribosomopathy </w:t>
      </w:r>
      <w:proofErr w:type="spellStart"/>
      <w:r>
        <w:t>Shwachman</w:t>
      </w:r>
      <w:proofErr w:type="spellEnd"/>
      <w:r>
        <w:t xml:space="preserve">-Diamond syndrome. </w:t>
      </w:r>
      <w:r>
        <w:rPr>
          <w:i/>
          <w:iCs/>
        </w:rPr>
        <w:t>Advances in Biological Regulation</w:t>
      </w:r>
      <w:r>
        <w:t xml:space="preserve">, </w:t>
      </w:r>
      <w:r>
        <w:rPr>
          <w:i/>
          <w:iCs/>
        </w:rPr>
        <w:t>67</w:t>
      </w:r>
      <w:r>
        <w:t>, 109–127. http://doi.org/</w:t>
      </w:r>
      <w:hyperlink r:id="rId282">
        <w:r>
          <w:rPr>
            <w:rStyle w:val="Hyperlink"/>
          </w:rPr>
          <w:t>10.1016/j.jbior.2017.09.002</w:t>
        </w:r>
      </w:hyperlink>
    </w:p>
    <w:p w14:paraId="6155B343" w14:textId="77777777" w:rsidR="00367F4E" w:rsidRDefault="00FB3587">
      <w:pPr>
        <w:pStyle w:val="Bibliography"/>
      </w:pPr>
      <w:bookmarkStart w:id="479" w:name="ref-WatanabeSusaki2014a"/>
      <w:bookmarkEnd w:id="478"/>
      <w:r>
        <w:t>Watanabe-</w:t>
      </w:r>
      <w:proofErr w:type="spellStart"/>
      <w:r>
        <w:t>Susaki</w:t>
      </w:r>
      <w:proofErr w:type="spellEnd"/>
      <w:r>
        <w:t xml:space="preserve">, K., Takada, H., </w:t>
      </w:r>
      <w:proofErr w:type="spellStart"/>
      <w:r>
        <w:t>Enomoto</w:t>
      </w:r>
      <w:proofErr w:type="spellEnd"/>
      <w:r>
        <w:t xml:space="preserve">, K., </w:t>
      </w:r>
      <w:proofErr w:type="spellStart"/>
      <w:r>
        <w:t>Miwata</w:t>
      </w:r>
      <w:proofErr w:type="spellEnd"/>
      <w:r>
        <w:t xml:space="preserve">, K., </w:t>
      </w:r>
      <w:proofErr w:type="spellStart"/>
      <w:r>
        <w:t>Ishimine</w:t>
      </w:r>
      <w:proofErr w:type="spellEnd"/>
      <w:r>
        <w:t xml:space="preserve">, H., </w:t>
      </w:r>
      <w:proofErr w:type="spellStart"/>
      <w:r>
        <w:t>Intoh</w:t>
      </w:r>
      <w:proofErr w:type="spellEnd"/>
      <w:r>
        <w:t xml:space="preserve">, A., … </w:t>
      </w:r>
      <w:proofErr w:type="spellStart"/>
      <w:r>
        <w:t>Asashima</w:t>
      </w:r>
      <w:proofErr w:type="spellEnd"/>
      <w:r>
        <w:t xml:space="preserve">, M. (2014). Biosynthesis of ribosomal RNA in nucleoli regulates pluripotency and differentiation ability of pluripotent stem cells. </w:t>
      </w:r>
      <w:r>
        <w:rPr>
          <w:i/>
          <w:iCs/>
        </w:rPr>
        <w:t>Stem Cells</w:t>
      </w:r>
      <w:r>
        <w:t xml:space="preserve">, </w:t>
      </w:r>
      <w:r>
        <w:rPr>
          <w:i/>
          <w:iCs/>
        </w:rPr>
        <w:t>32</w:t>
      </w:r>
      <w:r>
        <w:t>(12), 3099–3111.</w:t>
      </w:r>
    </w:p>
    <w:p w14:paraId="2FCAFCB7" w14:textId="77777777" w:rsidR="00367F4E" w:rsidRDefault="00FB3587">
      <w:pPr>
        <w:pStyle w:val="Bibliography"/>
      </w:pPr>
      <w:bookmarkStart w:id="480" w:name="ref-Watkins2012b"/>
      <w:bookmarkEnd w:id="479"/>
      <w:r>
        <w:t xml:space="preserve">Watkins, N. J., &amp; </w:t>
      </w:r>
      <w:proofErr w:type="spellStart"/>
      <w:r>
        <w:t>Bohnsack</w:t>
      </w:r>
      <w:proofErr w:type="spellEnd"/>
      <w:r>
        <w:t xml:space="preserve">, M. T. (2012). The box C/D and H/ACA </w:t>
      </w:r>
      <w:proofErr w:type="spellStart"/>
      <w:r>
        <w:t>snoRNPs</w:t>
      </w:r>
      <w:proofErr w:type="spellEnd"/>
      <w:r>
        <w:t xml:space="preserve">: Key players in the modification, </w:t>
      </w:r>
      <w:proofErr w:type="gramStart"/>
      <w:r>
        <w:t>processing</w:t>
      </w:r>
      <w:proofErr w:type="gramEnd"/>
      <w:r>
        <w:t xml:space="preserve"> and the dynamic folding of ribosomal RNA. </w:t>
      </w:r>
      <w:r>
        <w:rPr>
          <w:i/>
          <w:iCs/>
        </w:rPr>
        <w:t>Wiley Interdisciplinary Reviews: RNA</w:t>
      </w:r>
      <w:r>
        <w:t xml:space="preserve">, </w:t>
      </w:r>
      <w:r>
        <w:rPr>
          <w:i/>
          <w:iCs/>
        </w:rPr>
        <w:t>3</w:t>
      </w:r>
      <w:r>
        <w:t>(3), 397–414. http://doi.org/</w:t>
      </w:r>
      <w:hyperlink r:id="rId283">
        <w:r>
          <w:rPr>
            <w:rStyle w:val="Hyperlink"/>
          </w:rPr>
          <w:t>10.1002/wrna.117</w:t>
        </w:r>
      </w:hyperlink>
    </w:p>
    <w:p w14:paraId="194DB720" w14:textId="77777777" w:rsidR="00367F4E" w:rsidRDefault="00FB3587">
      <w:pPr>
        <w:pStyle w:val="Bibliography"/>
      </w:pPr>
      <w:bookmarkStart w:id="481" w:name="ref-Webster1997a"/>
      <w:bookmarkEnd w:id="480"/>
      <w:r>
        <w:lastRenderedPageBreak/>
        <w:t xml:space="preserve">Webster, P. J., Liang, L., Berg, C. A., </w:t>
      </w:r>
      <w:proofErr w:type="spellStart"/>
      <w:r>
        <w:t>Lasko</w:t>
      </w:r>
      <w:proofErr w:type="spellEnd"/>
      <w:r>
        <w:t xml:space="preserve">, P., &amp; Macdonald, P. M. (1997). Translational repressor </w:t>
      </w:r>
      <w:proofErr w:type="spellStart"/>
      <w:r>
        <w:t>bruno</w:t>
      </w:r>
      <w:proofErr w:type="spellEnd"/>
      <w:r>
        <w:t xml:space="preserve"> plays multiple roles in development and is widely conserved. </w:t>
      </w:r>
      <w:r>
        <w:rPr>
          <w:i/>
          <w:iCs/>
        </w:rPr>
        <w:t>Genes &amp; Development</w:t>
      </w:r>
      <w:r>
        <w:t xml:space="preserve">, </w:t>
      </w:r>
      <w:r>
        <w:rPr>
          <w:i/>
          <w:iCs/>
        </w:rPr>
        <w:t>11</w:t>
      </w:r>
      <w:r>
        <w:t>(19), 2510–2521. http://doi.org/</w:t>
      </w:r>
      <w:hyperlink r:id="rId284">
        <w:r>
          <w:rPr>
            <w:rStyle w:val="Hyperlink"/>
          </w:rPr>
          <w:t>10.1101/gad.11.19.2510</w:t>
        </w:r>
      </w:hyperlink>
    </w:p>
    <w:p w14:paraId="5576F468" w14:textId="77777777" w:rsidR="00367F4E" w:rsidRDefault="00FB3587">
      <w:pPr>
        <w:pStyle w:val="Bibliography"/>
      </w:pPr>
      <w:bookmarkStart w:id="482" w:name="ref-Wei2018a"/>
      <w:bookmarkEnd w:id="481"/>
      <w:r>
        <w:t xml:space="preserve">Wei, </w:t>
      </w:r>
      <w:proofErr w:type="spellStart"/>
      <w:r>
        <w:t>Youheng</w:t>
      </w:r>
      <w:proofErr w:type="spellEnd"/>
      <w:r>
        <w:t xml:space="preserve">, </w:t>
      </w:r>
      <w:proofErr w:type="spellStart"/>
      <w:r>
        <w:t>Bettedi</w:t>
      </w:r>
      <w:proofErr w:type="spellEnd"/>
      <w:r>
        <w:t xml:space="preserve">, L., Kim, K., Ting, C.-Y., &amp; Lilly, M. (2019). The GATOR complex regulates an essential response to meiotic double-stranded breaks in Drosophila. </w:t>
      </w:r>
      <w:proofErr w:type="spellStart"/>
      <w:r>
        <w:rPr>
          <w:i/>
          <w:iCs/>
        </w:rPr>
        <w:t>eLife</w:t>
      </w:r>
      <w:proofErr w:type="spellEnd"/>
      <w:r>
        <w:t xml:space="preserve">, </w:t>
      </w:r>
      <w:r>
        <w:rPr>
          <w:i/>
          <w:iCs/>
        </w:rPr>
        <w:t>8</w:t>
      </w:r>
      <w:r>
        <w:t>, e42149. http://doi.org/</w:t>
      </w:r>
      <w:hyperlink r:id="rId285">
        <w:r>
          <w:rPr>
            <w:rStyle w:val="Hyperlink"/>
          </w:rPr>
          <w:t>10.7554/eLife.42149</w:t>
        </w:r>
      </w:hyperlink>
    </w:p>
    <w:p w14:paraId="4F8B12F2" w14:textId="77777777" w:rsidR="00367F4E" w:rsidRDefault="00FB3587">
      <w:pPr>
        <w:pStyle w:val="Bibliography"/>
      </w:pPr>
      <w:bookmarkStart w:id="483" w:name="ref-Wei2014b"/>
      <w:bookmarkEnd w:id="482"/>
      <w:r>
        <w:t xml:space="preserve">Wei, </w:t>
      </w:r>
      <w:proofErr w:type="spellStart"/>
      <w:r>
        <w:t>Youheng</w:t>
      </w:r>
      <w:proofErr w:type="spellEnd"/>
      <w:r>
        <w:t xml:space="preserve">, Reveal, B., Reich, J., </w:t>
      </w:r>
      <w:proofErr w:type="spellStart"/>
      <w:r>
        <w:t>Laursen</w:t>
      </w:r>
      <w:proofErr w:type="spellEnd"/>
      <w:r>
        <w:t xml:space="preserve">, W. J., </w:t>
      </w:r>
      <w:proofErr w:type="spellStart"/>
      <w:r>
        <w:t>Senger</w:t>
      </w:r>
      <w:proofErr w:type="spellEnd"/>
      <w:r>
        <w:t xml:space="preserve">, S., Akbar, T., … Lilly, M. A. (2014). TORC1 regulators Iml1/GATOR1 and GATOR2 control meiotic entry and oocyte development in Drosophila. </w:t>
      </w:r>
      <w:r>
        <w:rPr>
          <w:i/>
          <w:iCs/>
        </w:rPr>
        <w:t>Proceedings of the National Academy of Sciences</w:t>
      </w:r>
      <w:r>
        <w:t xml:space="preserve">, </w:t>
      </w:r>
      <w:r>
        <w:rPr>
          <w:i/>
          <w:iCs/>
        </w:rPr>
        <w:t>111</w:t>
      </w:r>
      <w:r>
        <w:t>(52), E5670–E5677.</w:t>
      </w:r>
    </w:p>
    <w:p w14:paraId="2562AD99" w14:textId="77777777" w:rsidR="00367F4E" w:rsidRDefault="00FB3587">
      <w:pPr>
        <w:pStyle w:val="Bibliography"/>
      </w:pPr>
      <w:bookmarkStart w:id="484" w:name="ref-Wei2009a"/>
      <w:bookmarkEnd w:id="483"/>
      <w:r>
        <w:t xml:space="preserve">Wei, </w:t>
      </w:r>
      <w:proofErr w:type="spellStart"/>
      <w:r>
        <w:t>Yuehua</w:t>
      </w:r>
      <w:proofErr w:type="spellEnd"/>
      <w:r>
        <w:t xml:space="preserve">, &amp; Zheng, X. F. S. (2009). Sch9 partially mediates TORC1 signaling to control ribosomal RNA synthesis. </w:t>
      </w:r>
      <w:r>
        <w:rPr>
          <w:i/>
          <w:iCs/>
        </w:rPr>
        <w:t>Cell Cycle</w:t>
      </w:r>
      <w:r>
        <w:t xml:space="preserve">, </w:t>
      </w:r>
      <w:r>
        <w:rPr>
          <w:i/>
          <w:iCs/>
        </w:rPr>
        <w:t>8</w:t>
      </w:r>
      <w:r>
        <w:t>(24), 4085–4090.</w:t>
      </w:r>
    </w:p>
    <w:p w14:paraId="55AA9EB2" w14:textId="77777777" w:rsidR="00367F4E" w:rsidRDefault="00FB3587">
      <w:pPr>
        <w:pStyle w:val="Bibliography"/>
      </w:pPr>
      <w:bookmarkStart w:id="485" w:name="ref-wickhamGgplot2ElegantGraphics2016"/>
      <w:bookmarkEnd w:id="484"/>
      <w:r>
        <w:t xml:space="preserve">Wickham, H. (2016). </w:t>
      </w:r>
      <w:r>
        <w:rPr>
          <w:i/>
          <w:iCs/>
        </w:rPr>
        <w:t>Ggplot2: Elegant graphics for data analysis</w:t>
      </w:r>
      <w:r>
        <w:t>. Springer-Verlag New York.</w:t>
      </w:r>
    </w:p>
    <w:p w14:paraId="0D9703E2" w14:textId="77777777" w:rsidR="00367F4E" w:rsidRDefault="00FB3587">
      <w:pPr>
        <w:pStyle w:val="Bibliography"/>
      </w:pPr>
      <w:bookmarkStart w:id="486" w:name="X5202ef64f956c806aeb79d60898c9f2fffe834f"/>
      <w:bookmarkEnd w:id="485"/>
      <w:proofErr w:type="spellStart"/>
      <w:r>
        <w:t>Wilcockson</w:t>
      </w:r>
      <w:proofErr w:type="spellEnd"/>
      <w:r>
        <w:t xml:space="preserve">, S. G., &amp; Ashe, H. L. (2019). Drosophila Ovarian Germline Stem Cell </w:t>
      </w:r>
      <w:proofErr w:type="spellStart"/>
      <w:r>
        <w:t>Cytocensor</w:t>
      </w:r>
      <w:proofErr w:type="spellEnd"/>
      <w:r>
        <w:t xml:space="preserve"> Projections Dynamically Receive and Attenuate BMP Signaling. </w:t>
      </w:r>
      <w:r>
        <w:rPr>
          <w:i/>
          <w:iCs/>
        </w:rPr>
        <w:t>Developmental Cell</w:t>
      </w:r>
      <w:r>
        <w:t xml:space="preserve">, </w:t>
      </w:r>
      <w:r>
        <w:rPr>
          <w:i/>
          <w:iCs/>
        </w:rPr>
        <w:t>50</w:t>
      </w:r>
      <w:r>
        <w:t>(3), 296–312.e5. http://doi.org/</w:t>
      </w:r>
      <w:hyperlink r:id="rId286">
        <w:r>
          <w:rPr>
            <w:rStyle w:val="Hyperlink"/>
          </w:rPr>
          <w:t>10.1016/j.devcel.2019.05.020</w:t>
        </w:r>
      </w:hyperlink>
    </w:p>
    <w:p w14:paraId="757CBA2F" w14:textId="77777777" w:rsidR="00367F4E" w:rsidRDefault="00FB3587">
      <w:pPr>
        <w:pStyle w:val="Bibliography"/>
      </w:pPr>
      <w:bookmarkStart w:id="487" w:name="ref-Will2001"/>
      <w:bookmarkEnd w:id="486"/>
      <w:r>
        <w:t xml:space="preserve">Will, C. L., &amp; </w:t>
      </w:r>
      <w:proofErr w:type="spellStart"/>
      <w:r>
        <w:t>Lührmann</w:t>
      </w:r>
      <w:proofErr w:type="spellEnd"/>
      <w:r>
        <w:t xml:space="preserve">, R. (2001). </w:t>
      </w:r>
      <w:proofErr w:type="spellStart"/>
      <w:r>
        <w:t>Spliceosomal</w:t>
      </w:r>
      <w:proofErr w:type="spellEnd"/>
      <w:r>
        <w:t xml:space="preserve"> </w:t>
      </w:r>
      <w:proofErr w:type="spellStart"/>
      <w:r>
        <w:t>UsnRNP</w:t>
      </w:r>
      <w:proofErr w:type="spellEnd"/>
      <w:r>
        <w:t xml:space="preserve"> biogenesis, </w:t>
      </w:r>
      <w:proofErr w:type="gramStart"/>
      <w:r>
        <w:t>structure</w:t>
      </w:r>
      <w:proofErr w:type="gramEnd"/>
      <w:r>
        <w:t xml:space="preserve"> and function. </w:t>
      </w:r>
      <w:r>
        <w:rPr>
          <w:i/>
          <w:iCs/>
        </w:rPr>
        <w:t>Current Opinion in Cell Biology</w:t>
      </w:r>
      <w:r>
        <w:t xml:space="preserve">, </w:t>
      </w:r>
      <w:r>
        <w:rPr>
          <w:i/>
          <w:iCs/>
        </w:rPr>
        <w:t>13</w:t>
      </w:r>
      <w:r>
        <w:t>(3), 290–301.</w:t>
      </w:r>
    </w:p>
    <w:p w14:paraId="4CFF890C" w14:textId="77777777" w:rsidR="00367F4E" w:rsidRDefault="00FB3587">
      <w:pPr>
        <w:pStyle w:val="Bibliography"/>
      </w:pPr>
      <w:bookmarkStart w:id="488" w:name="ref-Will2011d"/>
      <w:bookmarkEnd w:id="487"/>
      <w:r>
        <w:t xml:space="preserve">Will, C. L., &amp; </w:t>
      </w:r>
      <w:proofErr w:type="spellStart"/>
      <w:r>
        <w:t>Lührmann</w:t>
      </w:r>
      <w:proofErr w:type="spellEnd"/>
      <w:r>
        <w:t xml:space="preserve">, R. (2011). Spliceosome structure and function. </w:t>
      </w:r>
      <w:r>
        <w:rPr>
          <w:i/>
          <w:iCs/>
        </w:rPr>
        <w:t>Cold Spring Harbor Perspectives in Biology</w:t>
      </w:r>
      <w:r>
        <w:t xml:space="preserve">, </w:t>
      </w:r>
      <w:r>
        <w:rPr>
          <w:i/>
          <w:iCs/>
        </w:rPr>
        <w:t>3</w:t>
      </w:r>
      <w:r>
        <w:t>(7), a003707.</w:t>
      </w:r>
    </w:p>
    <w:p w14:paraId="02396176" w14:textId="77777777" w:rsidR="00367F4E" w:rsidRDefault="00FB3587">
      <w:pPr>
        <w:pStyle w:val="Bibliography"/>
      </w:pPr>
      <w:bookmarkStart w:id="489" w:name="ref-woolnoughRegulationRRNAGene2016"/>
      <w:bookmarkEnd w:id="488"/>
      <w:proofErr w:type="spellStart"/>
      <w:r>
        <w:t>Woolnough</w:t>
      </w:r>
      <w:proofErr w:type="spellEnd"/>
      <w:r>
        <w:t xml:space="preserve">, J. L., Atwood, B. L., Liu, Z., Zhao, R., &amp; Giles, K. E. (2016). The Regulation of rRNA Gene Transcription during Directed Differentiation of Human Embryonic Stem Cells. </w:t>
      </w:r>
      <w:r>
        <w:rPr>
          <w:i/>
          <w:iCs/>
        </w:rPr>
        <w:t>PLOS ONE</w:t>
      </w:r>
      <w:r>
        <w:t xml:space="preserve">, </w:t>
      </w:r>
      <w:r>
        <w:rPr>
          <w:i/>
          <w:iCs/>
        </w:rPr>
        <w:t>11</w:t>
      </w:r>
      <w:r>
        <w:t>(6), e0157276. http://doi.org/</w:t>
      </w:r>
      <w:hyperlink r:id="rId287">
        <w:r>
          <w:rPr>
            <w:rStyle w:val="Hyperlink"/>
          </w:rPr>
          <w:t>10.1371/journal.pone.0157276</w:t>
        </w:r>
      </w:hyperlink>
    </w:p>
    <w:p w14:paraId="6E5CA602" w14:textId="77777777" w:rsidR="00367F4E" w:rsidRDefault="00FB3587">
      <w:pPr>
        <w:pStyle w:val="Bibliography"/>
      </w:pPr>
      <w:bookmarkStart w:id="490" w:name="ref-Wullschleger2006b"/>
      <w:bookmarkEnd w:id="489"/>
      <w:proofErr w:type="spellStart"/>
      <w:r>
        <w:t>Wullschleger</w:t>
      </w:r>
      <w:proofErr w:type="spellEnd"/>
      <w:r>
        <w:t xml:space="preserve">, S., </w:t>
      </w:r>
      <w:proofErr w:type="spellStart"/>
      <w:r>
        <w:t>Loewith</w:t>
      </w:r>
      <w:proofErr w:type="spellEnd"/>
      <w:r>
        <w:t xml:space="preserve">, R., &amp; Hall, M. N. (2006). TOR signaling in growth and metabolism. </w:t>
      </w:r>
      <w:r>
        <w:rPr>
          <w:i/>
          <w:iCs/>
        </w:rPr>
        <w:t>Cell</w:t>
      </w:r>
      <w:r>
        <w:t xml:space="preserve">, </w:t>
      </w:r>
      <w:r>
        <w:rPr>
          <w:i/>
          <w:iCs/>
        </w:rPr>
        <w:t>124</w:t>
      </w:r>
      <w:r>
        <w:t>(3), 471–484.</w:t>
      </w:r>
    </w:p>
    <w:p w14:paraId="73599921" w14:textId="77777777" w:rsidR="00367F4E" w:rsidRDefault="00FB3587">
      <w:pPr>
        <w:pStyle w:val="Bibliography"/>
      </w:pPr>
      <w:bookmarkStart w:id="491" w:name="ref-Xie2007a"/>
      <w:bookmarkEnd w:id="490"/>
      <w:proofErr w:type="spellStart"/>
      <w:r>
        <w:t>Xie</w:t>
      </w:r>
      <w:proofErr w:type="spellEnd"/>
      <w:r>
        <w:t xml:space="preserve">, T., &amp; Li, L. (2007). Stem cells and their niche: An inseparable relationship. </w:t>
      </w:r>
      <w:r>
        <w:rPr>
          <w:i/>
          <w:iCs/>
        </w:rPr>
        <w:t>Development</w:t>
      </w:r>
      <w:r>
        <w:t xml:space="preserve">, </w:t>
      </w:r>
      <w:r>
        <w:rPr>
          <w:i/>
          <w:iCs/>
        </w:rPr>
        <w:t>134</w:t>
      </w:r>
      <w:r>
        <w:t>(11), 2001 LP–2006. http://doi.org/</w:t>
      </w:r>
      <w:hyperlink r:id="rId288">
        <w:r>
          <w:rPr>
            <w:rStyle w:val="Hyperlink"/>
          </w:rPr>
          <w:t>10.1242/dev.002022</w:t>
        </w:r>
      </w:hyperlink>
    </w:p>
    <w:p w14:paraId="4F54883D" w14:textId="77777777" w:rsidR="00367F4E" w:rsidRDefault="00FB3587">
      <w:pPr>
        <w:pStyle w:val="Bibliography"/>
      </w:pPr>
      <w:bookmarkStart w:id="492" w:name="ref-Xie1998d"/>
      <w:bookmarkEnd w:id="491"/>
      <w:proofErr w:type="spellStart"/>
      <w:r>
        <w:t>Xie</w:t>
      </w:r>
      <w:proofErr w:type="spellEnd"/>
      <w:r>
        <w:t xml:space="preserve">, T., &amp; </w:t>
      </w:r>
      <w:proofErr w:type="spellStart"/>
      <w:r>
        <w:t>Spradling</w:t>
      </w:r>
      <w:proofErr w:type="spellEnd"/>
      <w:r>
        <w:t xml:space="preserve">, A. C. (1998). Decapentaplegic Is Essential for the Maintenance and Division of Germline Stem Cells in the Drosophila Ovary. </w:t>
      </w:r>
      <w:r>
        <w:rPr>
          <w:i/>
          <w:iCs/>
        </w:rPr>
        <w:t>Cell</w:t>
      </w:r>
      <w:r>
        <w:t xml:space="preserve">, </w:t>
      </w:r>
      <w:r>
        <w:rPr>
          <w:i/>
          <w:iCs/>
        </w:rPr>
        <w:t>94</w:t>
      </w:r>
      <w:r>
        <w:t>(2), 251–260. http://doi.org/</w:t>
      </w:r>
      <w:hyperlink r:id="rId289">
        <w:r>
          <w:rPr>
            <w:rStyle w:val="Hyperlink"/>
          </w:rPr>
          <w:t>10.1016/S0092-8674(00)81424-5</w:t>
        </w:r>
      </w:hyperlink>
    </w:p>
    <w:p w14:paraId="78FB72BC" w14:textId="77777777" w:rsidR="00367F4E" w:rsidRDefault="00FB3587">
      <w:pPr>
        <w:pStyle w:val="Bibliography"/>
      </w:pPr>
      <w:bookmarkStart w:id="493" w:name="ref-Xie2000b"/>
      <w:bookmarkEnd w:id="492"/>
      <w:proofErr w:type="spellStart"/>
      <w:r>
        <w:t>Xie</w:t>
      </w:r>
      <w:proofErr w:type="spellEnd"/>
      <w:r>
        <w:t xml:space="preserve">, T., &amp; </w:t>
      </w:r>
      <w:proofErr w:type="spellStart"/>
      <w:r>
        <w:t>Spradling</w:t>
      </w:r>
      <w:proofErr w:type="spellEnd"/>
      <w:r>
        <w:t xml:space="preserve">, A. C. (2000). A Niche Maintaining Germ Line Stem Cells in the Drosophila Ovary. </w:t>
      </w:r>
      <w:r>
        <w:rPr>
          <w:i/>
          <w:iCs/>
        </w:rPr>
        <w:t>Science</w:t>
      </w:r>
      <w:r>
        <w:t xml:space="preserve">, </w:t>
      </w:r>
      <w:r>
        <w:rPr>
          <w:i/>
          <w:iCs/>
        </w:rPr>
        <w:t>290</w:t>
      </w:r>
      <w:r>
        <w:t>(5490), 328–330. http://doi.org/</w:t>
      </w:r>
      <w:hyperlink r:id="rId290">
        <w:r>
          <w:rPr>
            <w:rStyle w:val="Hyperlink"/>
          </w:rPr>
          <w:t>10.1126/science.290.5490.328</w:t>
        </w:r>
      </w:hyperlink>
    </w:p>
    <w:p w14:paraId="616D89AF" w14:textId="77777777" w:rsidR="00367F4E" w:rsidRDefault="00FB3587">
      <w:pPr>
        <w:pStyle w:val="Bibliography"/>
      </w:pPr>
      <w:bookmarkStart w:id="494" w:name="ref-Xue2012"/>
      <w:bookmarkEnd w:id="493"/>
      <w:proofErr w:type="spellStart"/>
      <w:r>
        <w:t>Xue</w:t>
      </w:r>
      <w:proofErr w:type="spellEnd"/>
      <w:r>
        <w:t xml:space="preserve">, S., &amp; </w:t>
      </w:r>
      <w:proofErr w:type="spellStart"/>
      <w:r>
        <w:t>Barna</w:t>
      </w:r>
      <w:proofErr w:type="spellEnd"/>
      <w:r>
        <w:t xml:space="preserve">, M. (2012). Specialized ribosomes: A new frontier in gene regulation and organismal biology. </w:t>
      </w:r>
      <w:r>
        <w:rPr>
          <w:i/>
          <w:iCs/>
        </w:rPr>
        <w:t>Nature Reviews Molecular Cell Biology</w:t>
      </w:r>
      <w:r>
        <w:t xml:space="preserve">, </w:t>
      </w:r>
      <w:r>
        <w:rPr>
          <w:i/>
          <w:iCs/>
        </w:rPr>
        <w:t>13</w:t>
      </w:r>
      <w:r>
        <w:t>(6), 355–369. http://doi.org/</w:t>
      </w:r>
      <w:hyperlink r:id="rId291">
        <w:r>
          <w:rPr>
            <w:rStyle w:val="Hyperlink"/>
          </w:rPr>
          <w:t>10.1038/nrm3359</w:t>
        </w:r>
      </w:hyperlink>
    </w:p>
    <w:p w14:paraId="4247F449" w14:textId="77777777" w:rsidR="00367F4E" w:rsidRDefault="00FB3587">
      <w:pPr>
        <w:pStyle w:val="Bibliography"/>
      </w:pPr>
      <w:bookmarkStart w:id="495" w:name="ref-Yamashita2005d"/>
      <w:bookmarkEnd w:id="494"/>
      <w:r>
        <w:lastRenderedPageBreak/>
        <w:t xml:space="preserve">Yamashita, Y. M., &amp; Fuller, M. T. (2005). Asymmetric stem cell division and function of the niche in the Drosophila male germ line. </w:t>
      </w:r>
      <w:r>
        <w:rPr>
          <w:i/>
          <w:iCs/>
        </w:rPr>
        <w:t>International Journal of Hematology</w:t>
      </w:r>
      <w:r>
        <w:t xml:space="preserve">, </w:t>
      </w:r>
      <w:r>
        <w:rPr>
          <w:i/>
          <w:iCs/>
        </w:rPr>
        <w:t>82</w:t>
      </w:r>
      <w:r>
        <w:t>(5), 377–380. http://doi.org/</w:t>
      </w:r>
      <w:hyperlink r:id="rId292">
        <w:r>
          <w:rPr>
            <w:rStyle w:val="Hyperlink"/>
          </w:rPr>
          <w:t>10.1532/IJH97.05097</w:t>
        </w:r>
      </w:hyperlink>
    </w:p>
    <w:p w14:paraId="5D737C12" w14:textId="77777777" w:rsidR="00367F4E" w:rsidRDefault="00FB3587">
      <w:pPr>
        <w:pStyle w:val="Bibliography"/>
      </w:pPr>
      <w:bookmarkStart w:id="496" w:name="ref-Yan2015"/>
      <w:bookmarkEnd w:id="495"/>
      <w:r>
        <w:t xml:space="preserve">Yan, D., &amp; </w:t>
      </w:r>
      <w:proofErr w:type="spellStart"/>
      <w:r>
        <w:t>Perrimon</w:t>
      </w:r>
      <w:proofErr w:type="spellEnd"/>
      <w:r>
        <w:t xml:space="preserve">, N. (2015). </w:t>
      </w:r>
      <w:proofErr w:type="spellStart"/>
      <w:r>
        <w:t>Spenito</w:t>
      </w:r>
      <w:proofErr w:type="spellEnd"/>
      <w:r>
        <w:t xml:space="preserve"> is required for sex determination in Drosophila melanogaster. </w:t>
      </w:r>
      <w:r>
        <w:rPr>
          <w:i/>
          <w:iCs/>
        </w:rPr>
        <w:t>Proceedings of the National Academy of Sciences</w:t>
      </w:r>
      <w:r>
        <w:t xml:space="preserve">, </w:t>
      </w:r>
      <w:r>
        <w:rPr>
          <w:i/>
          <w:iCs/>
        </w:rPr>
        <w:t>112</w:t>
      </w:r>
      <w:r>
        <w:t>(37), 11606–11611.</w:t>
      </w:r>
    </w:p>
    <w:p w14:paraId="326B996E" w14:textId="77777777" w:rsidR="00367F4E" w:rsidRDefault="00FB3587">
      <w:pPr>
        <w:pStyle w:val="Bibliography"/>
      </w:pPr>
      <w:bookmarkStart w:id="497" w:name="ref-Yang2012"/>
      <w:bookmarkEnd w:id="496"/>
      <w:r>
        <w:t xml:space="preserve">Yang, S. Y., Baxter, E. M., &amp; Van Doren, M. (2012). Phf7 controls male sex determination in the Drosophila germline. </w:t>
      </w:r>
      <w:r>
        <w:rPr>
          <w:i/>
          <w:iCs/>
        </w:rPr>
        <w:t>Developmental Cell</w:t>
      </w:r>
      <w:r>
        <w:t xml:space="preserve">, </w:t>
      </w:r>
      <w:r>
        <w:rPr>
          <w:i/>
          <w:iCs/>
        </w:rPr>
        <w:t>22</w:t>
      </w:r>
      <w:r>
        <w:t>(5), 1041–1051.</w:t>
      </w:r>
    </w:p>
    <w:p w14:paraId="64E9D119" w14:textId="77777777" w:rsidR="00367F4E" w:rsidRDefault="00FB3587">
      <w:pPr>
        <w:pStyle w:val="Bibliography"/>
      </w:pPr>
      <w:bookmarkStart w:id="498" w:name="ref-Yang2018"/>
      <w:bookmarkEnd w:id="497"/>
      <w:r>
        <w:t xml:space="preserve">Yang, Y.-G. Y., Hsu, P. J., Chen, Y.-S., &amp; Yang, Y.-G. Y. (2018). Dynamic transcriptomic m 6 A decoration: Writers, erasers, </w:t>
      </w:r>
      <w:proofErr w:type="gramStart"/>
      <w:r>
        <w:t>readers</w:t>
      </w:r>
      <w:proofErr w:type="gramEnd"/>
      <w:r>
        <w:t xml:space="preserve"> and functions in RNA metabolism. </w:t>
      </w:r>
      <w:r>
        <w:rPr>
          <w:i/>
          <w:iCs/>
        </w:rPr>
        <w:t>Cell Research</w:t>
      </w:r>
      <w:r>
        <w:t xml:space="preserve">, </w:t>
      </w:r>
      <w:r>
        <w:rPr>
          <w:i/>
          <w:iCs/>
        </w:rPr>
        <w:t>28</w:t>
      </w:r>
      <w:r>
        <w:t>(6), 616.</w:t>
      </w:r>
    </w:p>
    <w:p w14:paraId="79079880" w14:textId="77777777" w:rsidR="00367F4E" w:rsidRDefault="00FB3587">
      <w:pPr>
        <w:pStyle w:val="Bibliography"/>
      </w:pPr>
      <w:bookmarkStart w:id="499" w:name="ref-Yelick2015a"/>
      <w:bookmarkEnd w:id="498"/>
      <w:proofErr w:type="spellStart"/>
      <w:r>
        <w:t>Yelick</w:t>
      </w:r>
      <w:proofErr w:type="spellEnd"/>
      <w:r>
        <w:t xml:space="preserve">, P. C., &amp; Trainor, P. A. (2015). Ribosomopathies: Global process, tissue specific defects. </w:t>
      </w:r>
      <w:r>
        <w:rPr>
          <w:i/>
          <w:iCs/>
        </w:rPr>
        <w:t>Rare Diseases</w:t>
      </w:r>
      <w:r>
        <w:t xml:space="preserve">, </w:t>
      </w:r>
      <w:r>
        <w:rPr>
          <w:i/>
          <w:iCs/>
        </w:rPr>
        <w:t>3</w:t>
      </w:r>
      <w:r>
        <w:t>(1), e1025185. http://doi.org/</w:t>
      </w:r>
      <w:hyperlink r:id="rId293">
        <w:r>
          <w:rPr>
            <w:rStyle w:val="Hyperlink"/>
          </w:rPr>
          <w:t>10.1080/21675511.2015.1025185</w:t>
        </w:r>
      </w:hyperlink>
    </w:p>
    <w:p w14:paraId="33726056" w14:textId="77777777" w:rsidR="00367F4E" w:rsidRDefault="00FB3587">
      <w:pPr>
        <w:pStyle w:val="Bibliography"/>
      </w:pPr>
      <w:bookmarkStart w:id="500" w:name="ref-Yerlikaya2016a"/>
      <w:bookmarkEnd w:id="499"/>
      <w:proofErr w:type="spellStart"/>
      <w:r>
        <w:t>Yerlikaya</w:t>
      </w:r>
      <w:proofErr w:type="spellEnd"/>
      <w:r>
        <w:t xml:space="preserve">, S., </w:t>
      </w:r>
      <w:proofErr w:type="spellStart"/>
      <w:r>
        <w:t>Meusburger</w:t>
      </w:r>
      <w:proofErr w:type="spellEnd"/>
      <w:r>
        <w:t xml:space="preserve">, M., Kumari, R., Huber, A., </w:t>
      </w:r>
      <w:proofErr w:type="spellStart"/>
      <w:r>
        <w:t>Anrather</w:t>
      </w:r>
      <w:proofErr w:type="spellEnd"/>
      <w:r>
        <w:t xml:space="preserve">, D., Costanzo, M., … </w:t>
      </w:r>
      <w:proofErr w:type="spellStart"/>
      <w:r>
        <w:t>Loewith</w:t>
      </w:r>
      <w:proofErr w:type="spellEnd"/>
      <w:r>
        <w:t xml:space="preserve">, R. (2016). TORC1 and TORC2 work together to regulate ribosomal protein S6 phosphorylation in Saccharomyces cerevisiae. </w:t>
      </w:r>
      <w:r>
        <w:rPr>
          <w:i/>
          <w:iCs/>
        </w:rPr>
        <w:t>Molecular Biology of the Cell</w:t>
      </w:r>
      <w:r>
        <w:t xml:space="preserve">, </w:t>
      </w:r>
      <w:r>
        <w:rPr>
          <w:i/>
          <w:iCs/>
        </w:rPr>
        <w:t>27</w:t>
      </w:r>
      <w:r>
        <w:t>(2), 397–409.</w:t>
      </w:r>
    </w:p>
    <w:p w14:paraId="45E68434" w14:textId="77777777" w:rsidR="00367F4E" w:rsidRDefault="00FB3587">
      <w:pPr>
        <w:pStyle w:val="Bibliography"/>
      </w:pPr>
      <w:bookmarkStart w:id="501" w:name="ref-Yi2011"/>
      <w:bookmarkEnd w:id="500"/>
      <w:r>
        <w:t xml:space="preserve">Yi, C., &amp; Pan, T. (2011). Cellular dynamics of RNA modification. </w:t>
      </w:r>
      <w:r>
        <w:rPr>
          <w:i/>
          <w:iCs/>
        </w:rPr>
        <w:t>Accounts of Chemical Research</w:t>
      </w:r>
      <w:r>
        <w:t xml:space="preserve">, </w:t>
      </w:r>
      <w:r>
        <w:rPr>
          <w:i/>
          <w:iCs/>
        </w:rPr>
        <w:t>44</w:t>
      </w:r>
      <w:r>
        <w:t>(12), 1380–1388.</w:t>
      </w:r>
    </w:p>
    <w:p w14:paraId="376AAB3D" w14:textId="77777777" w:rsidR="00367F4E" w:rsidRDefault="00FB3587">
      <w:pPr>
        <w:pStyle w:val="Bibliography"/>
      </w:pPr>
      <w:bookmarkStart w:id="502" w:name="ref-You2015"/>
      <w:bookmarkEnd w:id="501"/>
      <w:r>
        <w:t xml:space="preserve">You, K. T., Park, J., &amp; Kim, V. N. (2015). Role of the small subunit </w:t>
      </w:r>
      <w:proofErr w:type="spellStart"/>
      <w:r>
        <w:t>processome</w:t>
      </w:r>
      <w:proofErr w:type="spellEnd"/>
      <w:r>
        <w:t xml:space="preserve"> in the maintenance of pluripotent stem cells. </w:t>
      </w:r>
      <w:r>
        <w:rPr>
          <w:i/>
          <w:iCs/>
        </w:rPr>
        <w:t>Genes &amp; Development</w:t>
      </w:r>
      <w:r>
        <w:t xml:space="preserve">, </w:t>
      </w:r>
      <w:r>
        <w:rPr>
          <w:i/>
          <w:iCs/>
        </w:rPr>
        <w:t>29</w:t>
      </w:r>
      <w:r>
        <w:t>(19), 2004–9. http://doi.org/</w:t>
      </w:r>
      <w:hyperlink r:id="rId294">
        <w:r>
          <w:rPr>
            <w:rStyle w:val="Hyperlink"/>
          </w:rPr>
          <w:t>10.1101/gad.267112.115</w:t>
        </w:r>
      </w:hyperlink>
    </w:p>
    <w:p w14:paraId="12380FAA" w14:textId="77777777" w:rsidR="00367F4E" w:rsidRDefault="00FB3587">
      <w:pPr>
        <w:pStyle w:val="Bibliography"/>
      </w:pPr>
      <w:bookmarkStart w:id="503" w:name="ref-yuUpregulationGTPBP4Colorectal2016"/>
      <w:bookmarkEnd w:id="502"/>
      <w:r>
        <w:t xml:space="preserve">Yu, H., </w:t>
      </w:r>
      <w:proofErr w:type="spellStart"/>
      <w:r>
        <w:t>Jin</w:t>
      </w:r>
      <w:proofErr w:type="spellEnd"/>
      <w:r>
        <w:t xml:space="preserve">, S., Zhang, N., &amp; Xu, Q. (2016). Up-regulation of GTPBP4 in colorectal carcinoma is responsible for tumor metastasis. </w:t>
      </w:r>
      <w:r>
        <w:rPr>
          <w:i/>
          <w:iCs/>
        </w:rPr>
        <w:t>Biochemical and Biophysical Research Communications</w:t>
      </w:r>
      <w:r>
        <w:t xml:space="preserve">, </w:t>
      </w:r>
      <w:r>
        <w:rPr>
          <w:i/>
          <w:iCs/>
        </w:rPr>
        <w:t>480</w:t>
      </w:r>
      <w:r>
        <w:t>(1), 48–54. http://doi.org/</w:t>
      </w:r>
      <w:hyperlink r:id="rId295">
        <w:r>
          <w:rPr>
            <w:rStyle w:val="Hyperlink"/>
          </w:rPr>
          <w:t>10.1016/j.bbrc.2016.10.010</w:t>
        </w:r>
      </w:hyperlink>
    </w:p>
    <w:p w14:paraId="0BBDB1B2" w14:textId="77777777" w:rsidR="00367F4E" w:rsidRDefault="00FB3587">
      <w:pPr>
        <w:pStyle w:val="Bibliography"/>
      </w:pPr>
      <w:bookmarkStart w:id="504" w:name="ref-Zaccai1996a"/>
      <w:bookmarkEnd w:id="503"/>
      <w:proofErr w:type="spellStart"/>
      <w:r>
        <w:t>Zaccai</w:t>
      </w:r>
      <w:proofErr w:type="spellEnd"/>
      <w:r>
        <w:t xml:space="preserve">, M., &amp; </w:t>
      </w:r>
      <w:proofErr w:type="spellStart"/>
      <w:r>
        <w:t>Lipshitz</w:t>
      </w:r>
      <w:proofErr w:type="spellEnd"/>
      <w:r>
        <w:t xml:space="preserve">, H. D. (1996). Differential distributions of two adducin-like protein isoforms in the Drosophila ovary and early embryo. </w:t>
      </w:r>
      <w:r>
        <w:rPr>
          <w:i/>
          <w:iCs/>
        </w:rPr>
        <w:t>Zygote</w:t>
      </w:r>
      <w:r>
        <w:t xml:space="preserve">, </w:t>
      </w:r>
      <w:r>
        <w:rPr>
          <w:i/>
          <w:iCs/>
        </w:rPr>
        <w:t>4</w:t>
      </w:r>
      <w:r>
        <w:t>(2), 159–166.</w:t>
      </w:r>
    </w:p>
    <w:p w14:paraId="0756B157" w14:textId="77777777" w:rsidR="00367F4E" w:rsidRDefault="00FB3587">
      <w:pPr>
        <w:pStyle w:val="Bibliography"/>
      </w:pPr>
      <w:bookmarkStart w:id="505" w:name="X8b5916a74b524b32c0a5ea5f850ad70cc61bee7"/>
      <w:bookmarkEnd w:id="504"/>
      <w:proofErr w:type="spellStart"/>
      <w:r>
        <w:t>Zahradkal</w:t>
      </w:r>
      <w:proofErr w:type="spellEnd"/>
      <w:r>
        <w:t xml:space="preserve">, P., Larson, </w:t>
      </w:r>
      <w:proofErr w:type="spellStart"/>
      <w:r>
        <w:t>DawnE</w:t>
      </w:r>
      <w:proofErr w:type="spellEnd"/>
      <w:r>
        <w:t xml:space="preserve">., &amp; Sells, </w:t>
      </w:r>
      <w:proofErr w:type="spellStart"/>
      <w:r>
        <w:t>BruceH</w:t>
      </w:r>
      <w:proofErr w:type="spellEnd"/>
      <w:r>
        <w:t xml:space="preserve">. (1991). Regulation of ribosome biogenesis in differentiated rat myotubes. </w:t>
      </w:r>
      <w:r>
        <w:rPr>
          <w:i/>
          <w:iCs/>
        </w:rPr>
        <w:t>Molecular and Cellular Biochemistry</w:t>
      </w:r>
      <w:r>
        <w:t xml:space="preserve">, </w:t>
      </w:r>
      <w:r>
        <w:rPr>
          <w:i/>
          <w:iCs/>
        </w:rPr>
        <w:t>104</w:t>
      </w:r>
      <w:r>
        <w:t>(1-2). http://doi.org/</w:t>
      </w:r>
      <w:hyperlink r:id="rId296">
        <w:r>
          <w:rPr>
            <w:rStyle w:val="Hyperlink"/>
          </w:rPr>
          <w:t>10.1007/BF00229819</w:t>
        </w:r>
      </w:hyperlink>
    </w:p>
    <w:p w14:paraId="23DE0882" w14:textId="77777777" w:rsidR="00367F4E" w:rsidRDefault="00FB3587">
      <w:pPr>
        <w:pStyle w:val="Bibliography"/>
      </w:pPr>
      <w:bookmarkStart w:id="506" w:name="ref-Zamore1999b"/>
      <w:bookmarkEnd w:id="505"/>
      <w:proofErr w:type="spellStart"/>
      <w:r>
        <w:t>Zamore</w:t>
      </w:r>
      <w:proofErr w:type="spellEnd"/>
      <w:r>
        <w:t xml:space="preserve">, P. D., </w:t>
      </w:r>
      <w:proofErr w:type="spellStart"/>
      <w:r>
        <w:t>Bartel</w:t>
      </w:r>
      <w:proofErr w:type="spellEnd"/>
      <w:r>
        <w:t xml:space="preserve">, D. P., Lehmann, R., &amp; Williamson, J. R. (1999). The PUMILIO-RNA interaction: A single RNA-binding domain monomer recognizes a bipartite target sequence. </w:t>
      </w:r>
      <w:r>
        <w:rPr>
          <w:i/>
          <w:iCs/>
        </w:rPr>
        <w:t>Biochemistry</w:t>
      </w:r>
      <w:r>
        <w:t xml:space="preserve">, </w:t>
      </w:r>
      <w:r>
        <w:rPr>
          <w:i/>
          <w:iCs/>
        </w:rPr>
        <w:t>38</w:t>
      </w:r>
      <w:r>
        <w:t>(2), 596–604. http://doi.org/</w:t>
      </w:r>
      <w:hyperlink r:id="rId297">
        <w:r>
          <w:rPr>
            <w:rStyle w:val="Hyperlink"/>
          </w:rPr>
          <w:t>10.1021/bi982264s</w:t>
        </w:r>
      </w:hyperlink>
    </w:p>
    <w:p w14:paraId="17F93C05" w14:textId="77777777" w:rsidR="00367F4E" w:rsidRDefault="00FB3587">
      <w:pPr>
        <w:pStyle w:val="Bibliography"/>
      </w:pPr>
      <w:bookmarkStart w:id="507" w:name="ref-Zemp2007"/>
      <w:bookmarkEnd w:id="506"/>
      <w:proofErr w:type="spellStart"/>
      <w:r>
        <w:t>Zemp</w:t>
      </w:r>
      <w:proofErr w:type="spellEnd"/>
      <w:r>
        <w:t xml:space="preserve">, I., &amp; </w:t>
      </w:r>
      <w:proofErr w:type="spellStart"/>
      <w:r>
        <w:t>Kutay</w:t>
      </w:r>
      <w:proofErr w:type="spellEnd"/>
      <w:r>
        <w:t xml:space="preserve">, U. (2007). Nuclear export and cytoplasmic maturation of ribosomal subunits. </w:t>
      </w:r>
      <w:r>
        <w:rPr>
          <w:i/>
          <w:iCs/>
        </w:rPr>
        <w:t>FEBS Letters</w:t>
      </w:r>
      <w:r>
        <w:t xml:space="preserve">, </w:t>
      </w:r>
      <w:r>
        <w:rPr>
          <w:i/>
          <w:iCs/>
        </w:rPr>
        <w:t>581</w:t>
      </w:r>
      <w:r>
        <w:t>(15), 2783–2793.</w:t>
      </w:r>
    </w:p>
    <w:p w14:paraId="4F8048A8" w14:textId="77777777" w:rsidR="00367F4E" w:rsidRDefault="00FB3587">
      <w:pPr>
        <w:pStyle w:val="Bibliography"/>
      </w:pPr>
      <w:bookmarkStart w:id="508" w:name="ref-Zhang2015c"/>
      <w:bookmarkEnd w:id="507"/>
      <w:r>
        <w:t xml:space="preserve">Zhang, K., &amp; Smith, G. W. (2015). Maternal control of early embryogenesis in mammals. </w:t>
      </w:r>
      <w:r>
        <w:rPr>
          <w:i/>
          <w:iCs/>
        </w:rPr>
        <w:t>Reproduction, Fertility, and Development</w:t>
      </w:r>
      <w:r>
        <w:t xml:space="preserve">, </w:t>
      </w:r>
      <w:r>
        <w:rPr>
          <w:i/>
          <w:iCs/>
        </w:rPr>
        <w:t>27</w:t>
      </w:r>
      <w:r>
        <w:t>(6), 880–896. http://doi.org/</w:t>
      </w:r>
      <w:hyperlink r:id="rId298">
        <w:r>
          <w:rPr>
            <w:rStyle w:val="Hyperlink"/>
          </w:rPr>
          <w:t>10.1071/RD14441</w:t>
        </w:r>
      </w:hyperlink>
    </w:p>
    <w:p w14:paraId="077041C2" w14:textId="77777777" w:rsidR="00367F4E" w:rsidRDefault="00FB3587">
      <w:pPr>
        <w:pStyle w:val="Bibliography"/>
      </w:pPr>
      <w:bookmarkStart w:id="509" w:name="ref-Zhang2014d"/>
      <w:bookmarkEnd w:id="508"/>
      <w:r>
        <w:lastRenderedPageBreak/>
        <w:t xml:space="preserve">Zhang, Q., </w:t>
      </w:r>
      <w:proofErr w:type="spellStart"/>
      <w:r>
        <w:t>Shalaby</w:t>
      </w:r>
      <w:proofErr w:type="spellEnd"/>
      <w:r>
        <w:t xml:space="preserve">, N. A., &amp; </w:t>
      </w:r>
      <w:proofErr w:type="spellStart"/>
      <w:r>
        <w:t>Buszczak</w:t>
      </w:r>
      <w:proofErr w:type="spellEnd"/>
      <w:r>
        <w:t xml:space="preserve">, M. (2014). Changes in rRNA transcription influence proliferation and cell fate within a stem cell lineage. </w:t>
      </w:r>
      <w:r>
        <w:rPr>
          <w:i/>
          <w:iCs/>
        </w:rPr>
        <w:t>Science</w:t>
      </w:r>
      <w:r>
        <w:t xml:space="preserve">, </w:t>
      </w:r>
      <w:r>
        <w:rPr>
          <w:i/>
          <w:iCs/>
        </w:rPr>
        <w:t>343</w:t>
      </w:r>
      <w:r>
        <w:t>(6168), 298–301.</w:t>
      </w:r>
    </w:p>
    <w:p w14:paraId="78975217" w14:textId="77777777" w:rsidR="00367F4E" w:rsidRDefault="00FB3587">
      <w:pPr>
        <w:pStyle w:val="Bibliography"/>
      </w:pPr>
      <w:bookmarkStart w:id="510" w:name="ref-zhangIdentificationDHX33Mediator2011"/>
      <w:bookmarkEnd w:id="509"/>
      <w:r>
        <w:t xml:space="preserve">Zhang, </w:t>
      </w:r>
      <w:proofErr w:type="spellStart"/>
      <w:r>
        <w:t>Yandong</w:t>
      </w:r>
      <w:proofErr w:type="spellEnd"/>
      <w:r>
        <w:t xml:space="preserve">, </w:t>
      </w:r>
      <w:proofErr w:type="spellStart"/>
      <w:r>
        <w:t>Forys</w:t>
      </w:r>
      <w:proofErr w:type="spellEnd"/>
      <w:r>
        <w:t xml:space="preserve">, J. T., Miceli, A. P., Gwinn, A. S., &amp; Weber, J. D. (2011). Identification of DHX33 as a Mediator of rRNA Synthesis and Cell Growth. </w:t>
      </w:r>
      <w:r>
        <w:rPr>
          <w:i/>
          <w:iCs/>
        </w:rPr>
        <w:t>Molecular and Cellular Biology</w:t>
      </w:r>
      <w:r>
        <w:t xml:space="preserve">, </w:t>
      </w:r>
      <w:r>
        <w:rPr>
          <w:i/>
          <w:iCs/>
        </w:rPr>
        <w:t>31</w:t>
      </w:r>
      <w:r>
        <w:t>(23), 4676–4691. http://doi.org/</w:t>
      </w:r>
      <w:hyperlink r:id="rId299">
        <w:r>
          <w:rPr>
            <w:rStyle w:val="Hyperlink"/>
          </w:rPr>
          <w:t>10.1128/MCB.05832-11</w:t>
        </w:r>
      </w:hyperlink>
    </w:p>
    <w:p w14:paraId="60353969" w14:textId="77777777" w:rsidR="00367F4E" w:rsidRDefault="00FB3587">
      <w:pPr>
        <w:pStyle w:val="Bibliography"/>
      </w:pPr>
      <w:bookmarkStart w:id="511" w:name="ref-zhangSignalingP53Ribosomal2009"/>
      <w:bookmarkEnd w:id="510"/>
      <w:r>
        <w:t xml:space="preserve">Zhang, </w:t>
      </w:r>
      <w:proofErr w:type="spellStart"/>
      <w:r>
        <w:t>Yanping</w:t>
      </w:r>
      <w:proofErr w:type="spellEnd"/>
      <w:r>
        <w:t xml:space="preserve">, &amp; Lu, H. (2009). Signaling to P53: Ribosomal Proteins Find Their Way. </w:t>
      </w:r>
      <w:r>
        <w:rPr>
          <w:i/>
          <w:iCs/>
        </w:rPr>
        <w:t>Cancer Cell</w:t>
      </w:r>
      <w:r>
        <w:t xml:space="preserve">, </w:t>
      </w:r>
      <w:r>
        <w:rPr>
          <w:i/>
          <w:iCs/>
        </w:rPr>
        <w:t>16</w:t>
      </w:r>
      <w:r>
        <w:t>(5), 369–377. http://doi.org/</w:t>
      </w:r>
      <w:hyperlink r:id="rId300">
        <w:r>
          <w:rPr>
            <w:rStyle w:val="Hyperlink"/>
          </w:rPr>
          <w:t>10.1016/j.ccr.2009.09.024</w:t>
        </w:r>
      </w:hyperlink>
    </w:p>
    <w:p w14:paraId="74E85120" w14:textId="77777777" w:rsidR="00367F4E" w:rsidRDefault="00FB3587">
      <w:pPr>
        <w:pStyle w:val="Bibliography"/>
      </w:pPr>
      <w:bookmarkStart w:id="512" w:name="ref-zhangPINK1InhibitsLocal2019"/>
      <w:bookmarkEnd w:id="511"/>
      <w:r>
        <w:t xml:space="preserve">Zhang, Yi, Wang, Z.-H., Liu, Y., Chen, Y., Sun, N., </w:t>
      </w:r>
      <w:proofErr w:type="spellStart"/>
      <w:r>
        <w:t>Gucek</w:t>
      </w:r>
      <w:proofErr w:type="spellEnd"/>
      <w:r>
        <w:t xml:space="preserve">, M., … Xu, H. (2019). PINK1 Inhibits Local Protein Synthesis to Limit Transmission of Deleterious Mitochondrial DNA Mutations. </w:t>
      </w:r>
      <w:r>
        <w:rPr>
          <w:i/>
          <w:iCs/>
        </w:rPr>
        <w:t>Molecular Cell</w:t>
      </w:r>
      <w:r>
        <w:t xml:space="preserve">, </w:t>
      </w:r>
      <w:r>
        <w:rPr>
          <w:i/>
          <w:iCs/>
        </w:rPr>
        <w:t>73</w:t>
      </w:r>
      <w:r>
        <w:t>(6), 1127–1137.e5. http://doi.org/</w:t>
      </w:r>
      <w:hyperlink r:id="rId301">
        <w:r>
          <w:rPr>
            <w:rStyle w:val="Hyperlink"/>
          </w:rPr>
          <w:t>10.1016/j.molcel.2019.01.013</w:t>
        </w:r>
      </w:hyperlink>
    </w:p>
    <w:p w14:paraId="0F7D2C9E" w14:textId="77777777" w:rsidR="00367F4E" w:rsidRDefault="00FB3587">
      <w:pPr>
        <w:pStyle w:val="Bibliography"/>
      </w:pPr>
      <w:bookmarkStart w:id="513" w:name="ref-Zhao2015"/>
      <w:bookmarkEnd w:id="512"/>
      <w:r>
        <w:t xml:space="preserve">Zhao, B. S., &amp; He, C. (2015). </w:t>
      </w:r>
      <w:proofErr w:type="spellStart"/>
      <w:r>
        <w:t>Pseudouridine</w:t>
      </w:r>
      <w:proofErr w:type="spellEnd"/>
      <w:r>
        <w:t xml:space="preserve"> in a new era of RNA modifications. </w:t>
      </w:r>
      <w:r>
        <w:rPr>
          <w:i/>
          <w:iCs/>
        </w:rPr>
        <w:t>Cell Research</w:t>
      </w:r>
      <w:r>
        <w:t xml:space="preserve">, </w:t>
      </w:r>
      <w:r>
        <w:rPr>
          <w:i/>
          <w:iCs/>
        </w:rPr>
        <w:t>25</w:t>
      </w:r>
      <w:r>
        <w:t>(2), 153.</w:t>
      </w:r>
    </w:p>
    <w:p w14:paraId="502563C4" w14:textId="77777777" w:rsidR="00367F4E" w:rsidRDefault="00FB3587">
      <w:pPr>
        <w:pStyle w:val="Bibliography"/>
      </w:pPr>
      <w:bookmarkStart w:id="514" w:name="ref-Zhao2002d"/>
      <w:bookmarkEnd w:id="513"/>
      <w:r>
        <w:t xml:space="preserve">Zhao, G.-Q., &amp; </w:t>
      </w:r>
      <w:proofErr w:type="spellStart"/>
      <w:r>
        <w:t>Garbers</w:t>
      </w:r>
      <w:proofErr w:type="spellEnd"/>
      <w:r>
        <w:t xml:space="preserve">, D. L. (2002). Male germ cell specification and differentiation. </w:t>
      </w:r>
      <w:r>
        <w:rPr>
          <w:i/>
          <w:iCs/>
        </w:rPr>
        <w:t>Developmental Cell</w:t>
      </w:r>
      <w:r>
        <w:t xml:space="preserve">, </w:t>
      </w:r>
      <w:r>
        <w:rPr>
          <w:i/>
          <w:iCs/>
        </w:rPr>
        <w:t>2</w:t>
      </w:r>
      <w:r>
        <w:t>(5), 537–547.</w:t>
      </w:r>
    </w:p>
    <w:p w14:paraId="45714326" w14:textId="77777777" w:rsidR="00367F4E" w:rsidRDefault="00FB3587">
      <w:pPr>
        <w:pStyle w:val="Bibliography"/>
      </w:pPr>
      <w:bookmarkStart w:id="515" w:name="ref-zhouInducingRNAiDrosophila2013"/>
      <w:bookmarkEnd w:id="514"/>
      <w:r>
        <w:t xml:space="preserve">Zhou, R., Mohr, S., Hannon, G. J., &amp; </w:t>
      </w:r>
      <w:proofErr w:type="spellStart"/>
      <w:r>
        <w:t>Perrimon</w:t>
      </w:r>
      <w:proofErr w:type="spellEnd"/>
      <w:r>
        <w:t xml:space="preserve">, N. (2013). Inducing RNAi in Drosophila Cells by Transfection with dsRNA. </w:t>
      </w:r>
      <w:r>
        <w:rPr>
          <w:i/>
          <w:iCs/>
        </w:rPr>
        <w:t>Cold Spring Harbor Protocols</w:t>
      </w:r>
      <w:r>
        <w:t xml:space="preserve">, </w:t>
      </w:r>
      <w:r>
        <w:rPr>
          <w:i/>
          <w:iCs/>
        </w:rPr>
        <w:t>2013</w:t>
      </w:r>
      <w:r>
        <w:t xml:space="preserve">(5), </w:t>
      </w:r>
      <w:proofErr w:type="gramStart"/>
      <w:r>
        <w:t>pdb.prot</w:t>
      </w:r>
      <w:proofErr w:type="gramEnd"/>
      <w:r>
        <w:t>074351–pdb.prot074351. http://doi.org/</w:t>
      </w:r>
      <w:hyperlink r:id="rId302">
        <w:r>
          <w:rPr>
            <w:rStyle w:val="Hyperlink"/>
          </w:rPr>
          <w:t>10.1101/</w:t>
        </w:r>
        <w:proofErr w:type="gramStart"/>
        <w:r>
          <w:rPr>
            <w:rStyle w:val="Hyperlink"/>
          </w:rPr>
          <w:t>pdb.prot</w:t>
        </w:r>
        <w:proofErr w:type="gramEnd"/>
        <w:r>
          <w:rPr>
            <w:rStyle w:val="Hyperlink"/>
          </w:rPr>
          <w:t>074351</w:t>
        </w:r>
      </w:hyperlink>
    </w:p>
    <w:p w14:paraId="2529E6B1" w14:textId="77777777" w:rsidR="00367F4E" w:rsidRDefault="00FB3587">
      <w:pPr>
        <w:pStyle w:val="Bibliography"/>
      </w:pPr>
      <w:bookmarkStart w:id="516" w:name="ref-Zielke2014a"/>
      <w:bookmarkEnd w:id="515"/>
      <w:proofErr w:type="spellStart"/>
      <w:r>
        <w:t>Zielke</w:t>
      </w:r>
      <w:proofErr w:type="spellEnd"/>
      <w:r>
        <w:t xml:space="preserve">, N., </w:t>
      </w:r>
      <w:proofErr w:type="spellStart"/>
      <w:r>
        <w:t>Korzelius</w:t>
      </w:r>
      <w:proofErr w:type="spellEnd"/>
      <w:r>
        <w:t xml:space="preserve">, J., van </w:t>
      </w:r>
      <w:proofErr w:type="spellStart"/>
      <w:r>
        <w:t>Straaten</w:t>
      </w:r>
      <w:proofErr w:type="spellEnd"/>
      <w:r>
        <w:t xml:space="preserve">, M., Bender, K., </w:t>
      </w:r>
      <w:proofErr w:type="spellStart"/>
      <w:r>
        <w:t>Schuhknecht</w:t>
      </w:r>
      <w:proofErr w:type="spellEnd"/>
      <w:r>
        <w:t xml:space="preserve">, G. F. P., Dutta, D., … Edgar, B. A. (2014). Fly-FUCCI: A versatile tool for studying cell proliferation in complex tissues. </w:t>
      </w:r>
      <w:r>
        <w:rPr>
          <w:i/>
          <w:iCs/>
        </w:rPr>
        <w:t>Cell Reports</w:t>
      </w:r>
      <w:r>
        <w:t xml:space="preserve">, </w:t>
      </w:r>
      <w:r>
        <w:rPr>
          <w:i/>
          <w:iCs/>
        </w:rPr>
        <w:t>7</w:t>
      </w:r>
      <w:r>
        <w:t>(2), 588–598.</w:t>
      </w:r>
      <w:bookmarkEnd w:id="129"/>
      <w:bookmarkEnd w:id="131"/>
      <w:bookmarkEnd w:id="516"/>
    </w:p>
    <w:sectPr w:rsidR="00367F4E" w:rsidSect="00CA6F43">
      <w:footerReference w:type="default" r:id="rId30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E90F7" w14:textId="77777777" w:rsidR="007306C1" w:rsidRDefault="007306C1">
      <w:pPr>
        <w:spacing w:after="0"/>
      </w:pPr>
      <w:r>
        <w:separator/>
      </w:r>
    </w:p>
  </w:endnote>
  <w:endnote w:type="continuationSeparator" w:id="0">
    <w:p w14:paraId="73AB3526" w14:textId="77777777" w:rsidR="007306C1" w:rsidRDefault="007306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1FDED" w14:textId="034E7C8E" w:rsidR="00C8541F" w:rsidRDefault="007306C1">
    <w:pPr>
      <w:pStyle w:val="Footer"/>
      <w:jc w:val="center"/>
    </w:pPr>
  </w:p>
  <w:p w14:paraId="6456D440" w14:textId="5B2E45A8" w:rsidR="00CA6F43" w:rsidRDefault="00CA6F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090406"/>
      <w:docPartObj>
        <w:docPartGallery w:val="Page Numbers (Bottom of Page)"/>
        <w:docPartUnique/>
      </w:docPartObj>
    </w:sdtPr>
    <w:sdtEndPr>
      <w:rPr>
        <w:noProof/>
      </w:rPr>
    </w:sdtEndPr>
    <w:sdtContent>
      <w:p w14:paraId="722EABD1" w14:textId="77777777" w:rsidR="00CA6F43" w:rsidRDefault="00CA6F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826538" w14:textId="77777777" w:rsidR="00CA6F43" w:rsidRDefault="00CA6F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235054"/>
      <w:docPartObj>
        <w:docPartGallery w:val="Page Numbers (Bottom of Page)"/>
        <w:docPartUnique/>
      </w:docPartObj>
    </w:sdtPr>
    <w:sdtEndPr>
      <w:rPr>
        <w:noProof/>
      </w:rPr>
    </w:sdtEndPr>
    <w:sdtContent>
      <w:p w14:paraId="1F21F7C4" w14:textId="77777777" w:rsidR="00CA6F43" w:rsidRDefault="00CA6F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2AEA26" w14:textId="77777777" w:rsidR="00CA6F43" w:rsidRDefault="00CA6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4CBE4" w14:textId="77777777" w:rsidR="007306C1" w:rsidRDefault="007306C1">
      <w:r>
        <w:separator/>
      </w:r>
    </w:p>
  </w:footnote>
  <w:footnote w:type="continuationSeparator" w:id="0">
    <w:p w14:paraId="7FF081CE" w14:textId="77777777" w:rsidR="007306C1" w:rsidRDefault="007306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B834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6958CAA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E4A1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096956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C88F3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3843E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7DEC04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33C758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480CC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678E43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E42A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3BDA933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0A99412"/>
    <w:multiLevelType w:val="multilevel"/>
    <w:tmpl w:val="5CF0F30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4" w15:restartNumberingAfterBreak="0">
    <w:nsid w:val="00A99413"/>
    <w:multiLevelType w:val="multilevel"/>
    <w:tmpl w:val="438E10F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5" w15:restartNumberingAfterBreak="0">
    <w:nsid w:val="2C1AE401"/>
    <w:multiLevelType w:val="multilevel"/>
    <w:tmpl w:val="F6164F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6" w15:restartNumberingAfterBreak="0">
    <w:nsid w:val="47261BAD"/>
    <w:multiLevelType w:val="multilevel"/>
    <w:tmpl w:val="7700D4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7" w15:restartNumberingAfterBreak="0">
    <w:nsid w:val="71315DCA"/>
    <w:multiLevelType w:val="multilevel"/>
    <w:tmpl w:val="D4E87D6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5"/>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0">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F4E"/>
    <w:rsid w:val="00367F4E"/>
    <w:rsid w:val="007306C1"/>
    <w:rsid w:val="00976E35"/>
    <w:rsid w:val="00CA6F43"/>
    <w:rsid w:val="00FB358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2DA5D"/>
  <w15:docId w15:val="{DC1E5431-A767-4649-B3C4-214F22410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AA2CB1"/>
    <w:pPr>
      <w:keepNext/>
      <w:keepLines/>
      <w:spacing w:before="200" w:after="0"/>
      <w:outlineLvl w:val="3"/>
    </w:pPr>
    <w:rPr>
      <w:rFonts w:asciiTheme="majorHAnsi" w:eastAsiaTheme="majorEastAsia" w:hAnsiTheme="majorHAnsi" w:cstheme="majorBidi"/>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A2CB1"/>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link w:val="DateChar"/>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73700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F66E5"/>
    <w:rPr>
      <w:color w:val="000000" w:themeColor="text1"/>
    </w:rPr>
  </w:style>
  <w:style w:type="paragraph" w:styleId="TOCHeading">
    <w:name w:val="TOC Heading"/>
    <w:basedOn w:val="Heading1"/>
    <w:next w:val="BodyText"/>
    <w:uiPriority w:val="39"/>
    <w:unhideWhenUsed/>
    <w:qFormat/>
    <w:rsid w:val="00AA2CB1"/>
    <w:pPr>
      <w:spacing w:before="240" w:line="259" w:lineRule="auto"/>
      <w:outlineLvl w:val="9"/>
    </w:pPr>
    <w:rPr>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A2CB1"/>
  </w:style>
  <w:style w:type="paragraph" w:styleId="TOC1">
    <w:name w:val="toc 1"/>
    <w:basedOn w:val="Normal"/>
    <w:next w:val="Normal"/>
    <w:autoRedefine/>
    <w:uiPriority w:val="39"/>
    <w:unhideWhenUsed/>
    <w:rsid w:val="00737003"/>
    <w:pPr>
      <w:spacing w:after="100"/>
    </w:pPr>
  </w:style>
  <w:style w:type="paragraph" w:styleId="TOC2">
    <w:name w:val="toc 2"/>
    <w:basedOn w:val="Normal"/>
    <w:next w:val="Normal"/>
    <w:autoRedefine/>
    <w:uiPriority w:val="39"/>
    <w:unhideWhenUsed/>
    <w:rsid w:val="00737003"/>
    <w:pPr>
      <w:spacing w:after="100"/>
      <w:ind w:left="240"/>
    </w:pPr>
  </w:style>
  <w:style w:type="paragraph" w:styleId="TOC3">
    <w:name w:val="toc 3"/>
    <w:basedOn w:val="Normal"/>
    <w:next w:val="Normal"/>
    <w:autoRedefine/>
    <w:uiPriority w:val="39"/>
    <w:unhideWhenUsed/>
    <w:rsid w:val="00737003"/>
    <w:pPr>
      <w:spacing w:after="100"/>
      <w:ind w:left="480"/>
    </w:pPr>
  </w:style>
  <w:style w:type="character" w:styleId="HTMLAcronym">
    <w:name w:val="HTML Acronym"/>
    <w:basedOn w:val="DefaultParagraphFont"/>
    <w:unhideWhenUsed/>
    <w:rsid w:val="005F66E5"/>
  </w:style>
  <w:style w:type="paragraph" w:styleId="Header">
    <w:name w:val="header"/>
    <w:basedOn w:val="Normal"/>
    <w:link w:val="HeaderChar"/>
    <w:unhideWhenUsed/>
    <w:rsid w:val="00C8541F"/>
    <w:pPr>
      <w:tabs>
        <w:tab w:val="center" w:pos="4680"/>
        <w:tab w:val="right" w:pos="9360"/>
      </w:tabs>
      <w:spacing w:after="0"/>
    </w:pPr>
  </w:style>
  <w:style w:type="character" w:customStyle="1" w:styleId="HeaderChar">
    <w:name w:val="Header Char"/>
    <w:basedOn w:val="DefaultParagraphFont"/>
    <w:link w:val="Header"/>
    <w:rsid w:val="00C8541F"/>
  </w:style>
  <w:style w:type="paragraph" w:styleId="Footer">
    <w:name w:val="footer"/>
    <w:basedOn w:val="Normal"/>
    <w:link w:val="FooterChar"/>
    <w:uiPriority w:val="99"/>
    <w:unhideWhenUsed/>
    <w:rsid w:val="00C8541F"/>
    <w:pPr>
      <w:tabs>
        <w:tab w:val="center" w:pos="4680"/>
        <w:tab w:val="right" w:pos="9360"/>
      </w:tabs>
      <w:spacing w:after="0"/>
    </w:pPr>
  </w:style>
  <w:style w:type="character" w:customStyle="1" w:styleId="FooterChar">
    <w:name w:val="Footer Char"/>
    <w:basedOn w:val="DefaultParagraphFont"/>
    <w:link w:val="Footer"/>
    <w:uiPriority w:val="99"/>
    <w:rsid w:val="00C8541F"/>
  </w:style>
  <w:style w:type="character" w:customStyle="1" w:styleId="TitleChar">
    <w:name w:val="Title Char"/>
    <w:basedOn w:val="DefaultParagraphFont"/>
    <w:link w:val="Title"/>
    <w:rsid w:val="00CA6F43"/>
    <w:rPr>
      <w:rFonts w:asciiTheme="majorHAnsi" w:eastAsiaTheme="majorEastAsia" w:hAnsiTheme="majorHAnsi" w:cstheme="majorBidi"/>
      <w:b/>
      <w:bCs/>
      <w:sz w:val="36"/>
      <w:szCs w:val="36"/>
    </w:rPr>
  </w:style>
  <w:style w:type="character" w:customStyle="1" w:styleId="DateChar">
    <w:name w:val="Date Char"/>
    <w:basedOn w:val="DefaultParagraphFont"/>
    <w:link w:val="Date"/>
    <w:rsid w:val="00CA6F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336672">
      <w:bodyDiv w:val="1"/>
      <w:marLeft w:val="0"/>
      <w:marRight w:val="0"/>
      <w:marTop w:val="0"/>
      <w:marBottom w:val="0"/>
      <w:divBdr>
        <w:top w:val="none" w:sz="0" w:space="0" w:color="auto"/>
        <w:left w:val="none" w:sz="0" w:space="0" w:color="auto"/>
        <w:bottom w:val="none" w:sz="0" w:space="0" w:color="auto"/>
        <w:right w:val="none" w:sz="0" w:space="0" w:color="auto"/>
      </w:divBdr>
    </w:div>
    <w:div w:id="782263467">
      <w:bodyDiv w:val="1"/>
      <w:marLeft w:val="0"/>
      <w:marRight w:val="0"/>
      <w:marTop w:val="0"/>
      <w:marBottom w:val="0"/>
      <w:divBdr>
        <w:top w:val="none" w:sz="0" w:space="0" w:color="auto"/>
        <w:left w:val="none" w:sz="0" w:space="0" w:color="auto"/>
        <w:bottom w:val="none" w:sz="0" w:space="0" w:color="auto"/>
        <w:right w:val="none" w:sz="0" w:space="0" w:color="auto"/>
      </w:divBdr>
    </w:div>
    <w:div w:id="958798872">
      <w:bodyDiv w:val="1"/>
      <w:marLeft w:val="0"/>
      <w:marRight w:val="0"/>
      <w:marTop w:val="0"/>
      <w:marBottom w:val="0"/>
      <w:divBdr>
        <w:top w:val="none" w:sz="0" w:space="0" w:color="auto"/>
        <w:left w:val="none" w:sz="0" w:space="0" w:color="auto"/>
        <w:bottom w:val="none" w:sz="0" w:space="0" w:color="auto"/>
        <w:right w:val="none" w:sz="0" w:space="0" w:color="auto"/>
      </w:divBdr>
    </w:div>
    <w:div w:id="10287249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38/ncb1224" TargetMode="External"/><Relationship Id="rId299" Type="http://schemas.openxmlformats.org/officeDocument/2006/relationships/hyperlink" Target="https://doi.org/10.1128/MCB.05832-11" TargetMode="External"/><Relationship Id="rId21" Type="http://schemas.openxmlformats.org/officeDocument/2006/relationships/image" Target="media/image9.png"/><Relationship Id="rId63" Type="http://schemas.openxmlformats.org/officeDocument/2006/relationships/hyperlink" Target="https://doi.org/10.1093/genetics/146.4.1319" TargetMode="External"/><Relationship Id="rId159" Type="http://schemas.openxmlformats.org/officeDocument/2006/relationships/hyperlink" Target="https://doi.org/10.1242/dev.067850" TargetMode="External"/><Relationship Id="rId170" Type="http://schemas.openxmlformats.org/officeDocument/2006/relationships/hyperlink" Target="https://doi.org/10.1073/pnas.0901452106" TargetMode="External"/><Relationship Id="rId226" Type="http://schemas.openxmlformats.org/officeDocument/2006/relationships/hyperlink" Target="https://doi.org/10.1046/j.1365-2443.1998.00232.x" TargetMode="External"/><Relationship Id="rId268" Type="http://schemas.openxmlformats.org/officeDocument/2006/relationships/hyperlink" Target="https://doi.org/10.1038/s41467-019-09943-y" TargetMode="External"/><Relationship Id="rId32" Type="http://schemas.openxmlformats.org/officeDocument/2006/relationships/hyperlink" Target="https://www.ncbi.nlm.nih.gov/geo/query/acc.cgi?acc=GSE171350" TargetMode="External"/><Relationship Id="rId74" Type="http://schemas.openxmlformats.org/officeDocument/2006/relationships/hyperlink" Target="https://doi.org/10.1534/genetics.106.065961" TargetMode="External"/><Relationship Id="rId128" Type="http://schemas.openxmlformats.org/officeDocument/2006/relationships/hyperlink" Target="https://doi.org/10.1002/wrna.1465" TargetMode="External"/><Relationship Id="rId5" Type="http://schemas.openxmlformats.org/officeDocument/2006/relationships/webSettings" Target="webSettings.xml"/><Relationship Id="rId181" Type="http://schemas.openxmlformats.org/officeDocument/2006/relationships/hyperlink" Target="https://doi.org/10.1002/wrna.1458" TargetMode="External"/><Relationship Id="rId237" Type="http://schemas.openxmlformats.org/officeDocument/2006/relationships/hyperlink" Target="https://doi.org/10.1016/j.cell.2006.11.016" TargetMode="External"/><Relationship Id="rId279" Type="http://schemas.openxmlformats.org/officeDocument/2006/relationships/hyperlink" Target="https://doi.org/10.1261/rna.062927.117" TargetMode="External"/><Relationship Id="rId43" Type="http://schemas.openxmlformats.org/officeDocument/2006/relationships/image" Target="media/image22.png"/><Relationship Id="rId139" Type="http://schemas.openxmlformats.org/officeDocument/2006/relationships/hyperlink" Target="https://doi.org/10.1534/genetics.117.300081" TargetMode="External"/><Relationship Id="rId290" Type="http://schemas.openxmlformats.org/officeDocument/2006/relationships/hyperlink" Target="https://doi.org/10.1126/science.290.5490.328" TargetMode="External"/><Relationship Id="rId304" Type="http://schemas.openxmlformats.org/officeDocument/2006/relationships/fontTable" Target="fontTable.xml"/><Relationship Id="rId85" Type="http://schemas.openxmlformats.org/officeDocument/2006/relationships/hyperlink" Target="https://doi.org/10.1016/j.stem.2018.03.002" TargetMode="External"/><Relationship Id="rId150" Type="http://schemas.openxmlformats.org/officeDocument/2006/relationships/hyperlink" Target="https://doi.org/10.1016/j.stemcr.2013.09.007" TargetMode="External"/><Relationship Id="rId192" Type="http://schemas.openxmlformats.org/officeDocument/2006/relationships/hyperlink" Target="https://doi.org/10.1182/blood-2010-11-318584" TargetMode="External"/><Relationship Id="rId206" Type="http://schemas.openxmlformats.org/officeDocument/2006/relationships/hyperlink" Target="https://doi.org/10.1080/15476286.2017.1306171" TargetMode="External"/><Relationship Id="rId248" Type="http://schemas.openxmlformats.org/officeDocument/2006/relationships/hyperlink" Target="https://doi.org/10.1101/gad.870801" TargetMode="External"/><Relationship Id="rId12" Type="http://schemas.openxmlformats.org/officeDocument/2006/relationships/footer" Target="footer2.xml"/><Relationship Id="rId108" Type="http://schemas.openxmlformats.org/officeDocument/2006/relationships/hyperlink" Target="https://doi.org/10.1016/0092-8674(92)90358-J" TargetMode="External"/><Relationship Id="rId54" Type="http://schemas.openxmlformats.org/officeDocument/2006/relationships/hyperlink" Target="https://doi.org/10.1038/ncb1225" TargetMode="External"/><Relationship Id="rId96" Type="http://schemas.openxmlformats.org/officeDocument/2006/relationships/hyperlink" Target="https://doi.org/10.1186/scrt86" TargetMode="External"/><Relationship Id="rId161" Type="http://schemas.openxmlformats.org/officeDocument/2006/relationships/hyperlink" Target="https://doi.org/10.1016/j.cub.2007.03.062" TargetMode="External"/><Relationship Id="rId217" Type="http://schemas.openxmlformats.org/officeDocument/2006/relationships/hyperlink" Target="https://doi.org/10.15252/embj.201593634" TargetMode="External"/><Relationship Id="rId259" Type="http://schemas.openxmlformats.org/officeDocument/2006/relationships/hyperlink" Target="https://doi.org/10.1038/ncb1660" TargetMode="External"/><Relationship Id="rId23" Type="http://schemas.openxmlformats.org/officeDocument/2006/relationships/image" Target="media/image11.png"/><Relationship Id="rId119" Type="http://schemas.openxmlformats.org/officeDocument/2006/relationships/hyperlink" Target="https://doi.org/10.1038/emboj.2011.256" TargetMode="External"/><Relationship Id="rId270" Type="http://schemas.openxmlformats.org/officeDocument/2006/relationships/hyperlink" Target="https://doi.org/10.1101/gr.772403" TargetMode="External"/><Relationship Id="rId291" Type="http://schemas.openxmlformats.org/officeDocument/2006/relationships/hyperlink" Target="https://doi.org/10.1038/nrm3359" TargetMode="External"/><Relationship Id="rId305" Type="http://schemas.openxmlformats.org/officeDocument/2006/relationships/theme" Target="theme/theme1.xml"/><Relationship Id="rId44" Type="http://schemas.openxmlformats.org/officeDocument/2006/relationships/image" Target="media/image23.png"/><Relationship Id="rId65" Type="http://schemas.openxmlformats.org/officeDocument/2006/relationships/hyperlink" Target="https://doi.org/10.1016/bs.ctdb.2019.10.003" TargetMode="External"/><Relationship Id="rId86" Type="http://schemas.openxmlformats.org/officeDocument/2006/relationships/hyperlink" Target="https://doi.org/10.1128/MCB.01718-08" TargetMode="External"/><Relationship Id="rId130" Type="http://schemas.openxmlformats.org/officeDocument/2006/relationships/hyperlink" Target="https://doi.org/10.1159/000332968" TargetMode="External"/><Relationship Id="rId151" Type="http://schemas.openxmlformats.org/officeDocument/2006/relationships/hyperlink" Target="https://doi.org/10.1038/nm1725" TargetMode="External"/><Relationship Id="rId172" Type="http://schemas.openxmlformats.org/officeDocument/2006/relationships/hyperlink" Target="https://doi.org/10.1006/dbio.1993.1228" TargetMode="External"/><Relationship Id="rId193" Type="http://schemas.openxmlformats.org/officeDocument/2006/relationships/hyperlink" Target="https://doi.org/10.1101/gad.4.12b.2242" TargetMode="External"/><Relationship Id="rId207" Type="http://schemas.openxmlformats.org/officeDocument/2006/relationships/hyperlink" Target="https://doi.org/10.1534/genetics.109.109538" TargetMode="External"/><Relationship Id="rId228" Type="http://schemas.openxmlformats.org/officeDocument/2006/relationships/hyperlink" Target="https://doi.org/10.1038/s41467-020-19361-0" TargetMode="External"/><Relationship Id="rId249" Type="http://schemas.openxmlformats.org/officeDocument/2006/relationships/hyperlink" Target="https://doi.org/10.1016/0092-8674(93)90393-5" TargetMode="External"/><Relationship Id="rId13" Type="http://schemas.openxmlformats.org/officeDocument/2006/relationships/image" Target="media/image1.png"/><Relationship Id="rId109" Type="http://schemas.openxmlformats.org/officeDocument/2006/relationships/hyperlink" Target="https://doi.org/10.1016/j.molcel.2017.06.005" TargetMode="External"/><Relationship Id="rId260" Type="http://schemas.openxmlformats.org/officeDocument/2006/relationships/hyperlink" Target="https://doi.org/10.1038/nmeth.1315" TargetMode="External"/><Relationship Id="rId281" Type="http://schemas.openxmlformats.org/officeDocument/2006/relationships/hyperlink" Target="https://doi.org/10.1242/dev.158527" TargetMode="External"/><Relationship Id="rId34" Type="http://schemas.openxmlformats.org/officeDocument/2006/relationships/hyperlink" Target="https://www.flyrnai.org/snapdragon" TargetMode="External"/><Relationship Id="rId55" Type="http://schemas.openxmlformats.org/officeDocument/2006/relationships/hyperlink" Target="https://doi.org/10.1016/j.febslet.2014.03.024" TargetMode="External"/><Relationship Id="rId76" Type="http://schemas.openxmlformats.org/officeDocument/2006/relationships/hyperlink" Target="https://doi.org/10.1007/BF00319833" TargetMode="External"/><Relationship Id="rId97" Type="http://schemas.openxmlformats.org/officeDocument/2006/relationships/hyperlink" Target="https://doi.org/10.1101/2021.02.18.431643" TargetMode="External"/><Relationship Id="rId120" Type="http://schemas.openxmlformats.org/officeDocument/2006/relationships/hyperlink" Target="https://doi.org/10.1083/jcb.200709044" TargetMode="External"/><Relationship Id="rId141" Type="http://schemas.openxmlformats.org/officeDocument/2006/relationships/hyperlink" Target="https://doi.org/10.1242/dev.127.13.2785" TargetMode="External"/><Relationship Id="rId7" Type="http://schemas.openxmlformats.org/officeDocument/2006/relationships/endnotes" Target="endnotes.xml"/><Relationship Id="rId162" Type="http://schemas.openxmlformats.org/officeDocument/2006/relationships/hyperlink" Target="https://doi.org/10.1016/j.celrep.2014.05.002" TargetMode="External"/><Relationship Id="rId183" Type="http://schemas.openxmlformats.org/officeDocument/2006/relationships/hyperlink" Target="https://doi.org/10.1261/rna.044669.114" TargetMode="External"/><Relationship Id="rId218" Type="http://schemas.openxmlformats.org/officeDocument/2006/relationships/hyperlink" Target="https://doi.org/10.1016/j.cub.2008.11.066" TargetMode="External"/><Relationship Id="rId239" Type="http://schemas.openxmlformats.org/officeDocument/2006/relationships/hyperlink" Target="https://doi.org/10.1016/j.tibs.2018.04.011" TargetMode="External"/><Relationship Id="rId250" Type="http://schemas.openxmlformats.org/officeDocument/2006/relationships/hyperlink" Target="https://doi.org/10.1101/SQB.1997.062.01.006" TargetMode="External"/><Relationship Id="rId271" Type="http://schemas.openxmlformats.org/officeDocument/2006/relationships/hyperlink" Target="https://doi.org/10.1038/nature11083" TargetMode="External"/><Relationship Id="rId292" Type="http://schemas.openxmlformats.org/officeDocument/2006/relationships/hyperlink" Target="https://doi.org/10.1532/IJH97.05097" TargetMode="External"/><Relationship Id="rId24" Type="http://schemas.openxmlformats.org/officeDocument/2006/relationships/image" Target="media/image12.png"/><Relationship Id="rId45" Type="http://schemas.openxmlformats.org/officeDocument/2006/relationships/image" Target="media/image24.png"/><Relationship Id="rId66" Type="http://schemas.openxmlformats.org/officeDocument/2006/relationships/hyperlink" Target="https://doi.org/10.1101/2020.06.30.179986" TargetMode="External"/><Relationship Id="rId87" Type="http://schemas.openxmlformats.org/officeDocument/2006/relationships/hyperlink" Target="https://doi.org/10.1146/annurev-biochem-060614-033917" TargetMode="External"/><Relationship Id="rId110" Type="http://schemas.openxmlformats.org/officeDocument/2006/relationships/hyperlink" Target="https://doi.org/10.1016/j.molcel.2018.07.018" TargetMode="External"/><Relationship Id="rId131" Type="http://schemas.openxmlformats.org/officeDocument/2006/relationships/hyperlink" Target="https://doi.org/10.1007/s00018-008-8027-0" TargetMode="External"/><Relationship Id="rId152" Type="http://schemas.openxmlformats.org/officeDocument/2006/relationships/hyperlink" Target="https://doi.org/10.1002/dvdy.22296" TargetMode="External"/><Relationship Id="rId173" Type="http://schemas.openxmlformats.org/officeDocument/2006/relationships/hyperlink" Target="https://doi.org/10.1016/j.cell.2006.03.030" TargetMode="External"/><Relationship Id="rId194" Type="http://schemas.openxmlformats.org/officeDocument/2006/relationships/hyperlink" Target="https://doi.org/10.1371/journal.pgen.0020200" TargetMode="External"/><Relationship Id="rId208" Type="http://schemas.openxmlformats.org/officeDocument/2006/relationships/hyperlink" Target="https://doi.org/10.1111/j.1768-322X.1985.tb00387.x" TargetMode="External"/><Relationship Id="rId229" Type="http://schemas.openxmlformats.org/officeDocument/2006/relationships/hyperlink" Target="https://doi.org/10.1002/wdev.36" TargetMode="External"/><Relationship Id="rId240" Type="http://schemas.openxmlformats.org/officeDocument/2006/relationships/hyperlink" Target="https://doi.org/10.1016/j.cub.2020.11.053" TargetMode="External"/><Relationship Id="rId261" Type="http://schemas.openxmlformats.org/officeDocument/2006/relationships/hyperlink" Target="https://doi.org/10.1128/MCB.21.24.8671-8683.2001" TargetMode="External"/><Relationship Id="rId14" Type="http://schemas.openxmlformats.org/officeDocument/2006/relationships/image" Target="media/image2.png"/><Relationship Id="rId35" Type="http://schemas.openxmlformats.org/officeDocument/2006/relationships/hyperlink" Target="http://geneontology.org/" TargetMode="External"/><Relationship Id="rId56" Type="http://schemas.openxmlformats.org/officeDocument/2006/relationships/hyperlink" Target="https://doi.org/10.1080/15476286.2017.1306168" TargetMode="External"/><Relationship Id="rId77" Type="http://schemas.openxmlformats.org/officeDocument/2006/relationships/hyperlink" Target="https://doi.org/10.1016/j.devcel.2016.02.010" TargetMode="External"/><Relationship Id="rId100" Type="http://schemas.openxmlformats.org/officeDocument/2006/relationships/hyperlink" Target="https://doi.org/10.1016/j.celrep.2018.12.007" TargetMode="External"/><Relationship Id="rId282" Type="http://schemas.openxmlformats.org/officeDocument/2006/relationships/hyperlink" Target="https://doi.org/10.1016/j.jbior.2017.09.002" TargetMode="External"/><Relationship Id="rId8" Type="http://schemas.openxmlformats.org/officeDocument/2006/relationships/footer" Target="footer1.xml"/><Relationship Id="rId98" Type="http://schemas.openxmlformats.org/officeDocument/2006/relationships/hyperlink" Target="https://doi.org/10.1038/cdd.2009.182" TargetMode="External"/><Relationship Id="rId121" Type="http://schemas.openxmlformats.org/officeDocument/2006/relationships/hyperlink" Target="https://doi.org/10.1073/pnas.0407141102" TargetMode="External"/><Relationship Id="rId142" Type="http://schemas.openxmlformats.org/officeDocument/2006/relationships/hyperlink" Target="https://doi.org/10.1016/j.semcdb.2014.08.004" TargetMode="External"/><Relationship Id="rId163" Type="http://schemas.openxmlformats.org/officeDocument/2006/relationships/hyperlink" Target="https://doi.org/10.1186/s13059-020-1926-6" TargetMode="External"/><Relationship Id="rId184" Type="http://schemas.openxmlformats.org/officeDocument/2006/relationships/hyperlink" Target="https://doi.org/10.1128/MCB.00738-08" TargetMode="External"/><Relationship Id="rId219" Type="http://schemas.openxmlformats.org/officeDocument/2006/relationships/hyperlink" Target="https://doi.org/10.1101/sqb.2008.73.057" TargetMode="External"/><Relationship Id="rId230" Type="http://schemas.openxmlformats.org/officeDocument/2006/relationships/hyperlink" Target="https://doi.org/10.1016/J.STEM.2015.11.004" TargetMode="External"/><Relationship Id="rId251" Type="http://schemas.openxmlformats.org/officeDocument/2006/relationships/hyperlink" Target="https://doi.org/10.1146/annurev.ge.15.120181.001251" TargetMode="Externa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hyperlink" Target="https://doi.org/10.1371/journal.pgen.1002442" TargetMode="External"/><Relationship Id="rId272" Type="http://schemas.openxmlformats.org/officeDocument/2006/relationships/hyperlink" Target="https://doi.org/10.1002/stem.1190" TargetMode="External"/><Relationship Id="rId293" Type="http://schemas.openxmlformats.org/officeDocument/2006/relationships/hyperlink" Target="https://doi.org/10.1080/21675511.2015.1025185" TargetMode="External"/><Relationship Id="rId88" Type="http://schemas.openxmlformats.org/officeDocument/2006/relationships/hyperlink" Target="https://doi.org/10.1016/S0968-0004(02)02109-6" TargetMode="External"/><Relationship Id="rId111" Type="http://schemas.openxmlformats.org/officeDocument/2006/relationships/hyperlink" Target="https://doi.org/10.1128/MCB.24.18.8276-8287.2004" TargetMode="External"/><Relationship Id="rId132" Type="http://schemas.openxmlformats.org/officeDocument/2006/relationships/hyperlink" Target="https://doi.org/10.1128/MCB.00879-12" TargetMode="External"/><Relationship Id="rId153" Type="http://schemas.openxmlformats.org/officeDocument/2006/relationships/hyperlink" Target="https://doi.org/10.1371/journal.pgen.1004013" TargetMode="External"/><Relationship Id="rId174" Type="http://schemas.openxmlformats.org/officeDocument/2006/relationships/hyperlink" Target="https://doi.org/10.1182/blood.V67.4.962.962" TargetMode="External"/><Relationship Id="rId195" Type="http://schemas.openxmlformats.org/officeDocument/2006/relationships/hyperlink" Target="https://doi.org/10.1046/j.1432-1327.2000.01719.x" TargetMode="External"/><Relationship Id="rId209" Type="http://schemas.openxmlformats.org/officeDocument/2006/relationships/hyperlink" Target="https://doi.org/10.1101/716217" TargetMode="External"/><Relationship Id="rId220" Type="http://schemas.openxmlformats.org/officeDocument/2006/relationships/hyperlink" Target="https://doi.org/10.15252/embr.201744188" TargetMode="External"/><Relationship Id="rId241" Type="http://schemas.openxmlformats.org/officeDocument/2006/relationships/hyperlink" Target="https://doi.org/10.1146/annurev-nutr-120919-041411" TargetMode="External"/><Relationship Id="rId15" Type="http://schemas.openxmlformats.org/officeDocument/2006/relationships/image" Target="media/image3.png"/><Relationship Id="rId36" Type="http://schemas.openxmlformats.org/officeDocument/2006/relationships/hyperlink" Target="mailto:etmartin@albany.edu" TargetMode="External"/><Relationship Id="rId57" Type="http://schemas.openxmlformats.org/officeDocument/2006/relationships/hyperlink" Target="https://doi.org/10.1007/s10495-010-0539-z" TargetMode="External"/><Relationship Id="rId262" Type="http://schemas.openxmlformats.org/officeDocument/2006/relationships/hyperlink" Target="https://doi.org/10.1016/j.cub.2011.10.005" TargetMode="External"/><Relationship Id="rId283" Type="http://schemas.openxmlformats.org/officeDocument/2006/relationships/hyperlink" Target="https://doi.org/10.1002/wrna.117" TargetMode="External"/><Relationship Id="rId78" Type="http://schemas.openxmlformats.org/officeDocument/2006/relationships/hyperlink" Target="https://doi.org/10.1016/J.CUB.2003.09.033" TargetMode="External"/><Relationship Id="rId99" Type="http://schemas.openxmlformats.org/officeDocument/2006/relationships/hyperlink" Target="https://doi.org/10.1016/j.ydbio.2017.11.014" TargetMode="External"/><Relationship Id="rId101" Type="http://schemas.openxmlformats.org/officeDocument/2006/relationships/hyperlink" Target="https://doi.org/10.1073/pnas.1418845112" TargetMode="External"/><Relationship Id="rId122" Type="http://schemas.openxmlformats.org/officeDocument/2006/relationships/hyperlink" Target="https://doi.org/10.1093/nar/gkw1321" TargetMode="External"/><Relationship Id="rId143" Type="http://schemas.openxmlformats.org/officeDocument/2006/relationships/hyperlink" Target="https://doi.org/10.1038/nrm2838" TargetMode="External"/><Relationship Id="rId164" Type="http://schemas.openxmlformats.org/officeDocument/2006/relationships/hyperlink" Target="https://doi.org/10.1093/nar/gkv748" TargetMode="External"/><Relationship Id="rId185" Type="http://schemas.openxmlformats.org/officeDocument/2006/relationships/hyperlink" Target="https://doi.org/10.1016/J.DEVCEL.2013.07.005" TargetMode="External"/><Relationship Id="rId9" Type="http://schemas.openxmlformats.org/officeDocument/2006/relationships/hyperlink" Target="file:///C:\Users\Elliot\Documents\Thesis\_book\thesis_formatting.docx" TargetMode="External"/><Relationship Id="rId210" Type="http://schemas.openxmlformats.org/officeDocument/2006/relationships/hyperlink" Target="https://doi.org/10.1371/journal.pone.0075686" TargetMode="External"/><Relationship Id="rId26" Type="http://schemas.openxmlformats.org/officeDocument/2006/relationships/image" Target="media/image14.png"/><Relationship Id="rId231" Type="http://schemas.openxmlformats.org/officeDocument/2006/relationships/hyperlink" Target="https://doi.org/10.1101/2021.10.31.466575" TargetMode="External"/><Relationship Id="rId252" Type="http://schemas.openxmlformats.org/officeDocument/2006/relationships/hyperlink" Target="https://doi.org/10.1038/35102160" TargetMode="External"/><Relationship Id="rId273" Type="http://schemas.openxmlformats.org/officeDocument/2006/relationships/hyperlink" Target="https://doi.org/10.7554/eLife.43002" TargetMode="External"/><Relationship Id="rId294" Type="http://schemas.openxmlformats.org/officeDocument/2006/relationships/hyperlink" Target="https://doi.org/10.1101/gad.267112.115" TargetMode="External"/><Relationship Id="rId47" Type="http://schemas.openxmlformats.org/officeDocument/2006/relationships/image" Target="media/image26.png"/><Relationship Id="rId68" Type="http://schemas.openxmlformats.org/officeDocument/2006/relationships/hyperlink" Target="https://doi.org/10.1038/embor.2008.184" TargetMode="External"/><Relationship Id="rId89" Type="http://schemas.openxmlformats.org/officeDocument/2006/relationships/hyperlink" Target="https://doi.org/10.1016/j.devcel.2005.08.012" TargetMode="External"/><Relationship Id="rId112" Type="http://schemas.openxmlformats.org/officeDocument/2006/relationships/hyperlink" Target="https://doi.org/10.1242/dev.00853" TargetMode="External"/><Relationship Id="rId133" Type="http://schemas.openxmlformats.org/officeDocument/2006/relationships/hyperlink" Target="https://doi.org/10.1093/nar/gkr700" TargetMode="External"/><Relationship Id="rId154" Type="http://schemas.openxmlformats.org/officeDocument/2006/relationships/hyperlink" Target="https://doi.org/10.1016/J.CELL.2018.02.036" TargetMode="External"/><Relationship Id="rId175" Type="http://schemas.openxmlformats.org/officeDocument/2006/relationships/hyperlink" Target="https://doi.org/10.1534/genetics.111.133363" TargetMode="External"/><Relationship Id="rId196" Type="http://schemas.openxmlformats.org/officeDocument/2006/relationships/hyperlink" Target="https://doi.org/10.1016/j.bbagrm.2014.08.015" TargetMode="External"/><Relationship Id="rId200" Type="http://schemas.openxmlformats.org/officeDocument/2006/relationships/hyperlink" Target="https://doi.org/10.1016/S1534-5807(03)00400-3" TargetMode="External"/><Relationship Id="rId16" Type="http://schemas.openxmlformats.org/officeDocument/2006/relationships/image" Target="media/image4.png"/><Relationship Id="rId221" Type="http://schemas.openxmlformats.org/officeDocument/2006/relationships/hyperlink" Target="https://doi.org/10.4161/rna.8.6.17542" TargetMode="External"/><Relationship Id="rId242" Type="http://schemas.openxmlformats.org/officeDocument/2006/relationships/hyperlink" Target="https://doi.org/10.1016/j.ceb.2017.02.010" TargetMode="External"/><Relationship Id="rId263" Type="http://schemas.openxmlformats.org/officeDocument/2006/relationships/hyperlink" Target="https://doi.org/10.1073/pnas.94.17.9046" TargetMode="External"/><Relationship Id="rId284" Type="http://schemas.openxmlformats.org/officeDocument/2006/relationships/hyperlink" Target="https://doi.org/10.1101/gad.11.19.2510" TargetMode="External"/><Relationship Id="rId37" Type="http://schemas.openxmlformats.org/officeDocument/2006/relationships/hyperlink" Target="mailto:prashanth.rangan@mssm.edu" TargetMode="External"/><Relationship Id="rId58" Type="http://schemas.openxmlformats.org/officeDocument/2006/relationships/hyperlink" Target="https://doi.org/10.4161/cc.9.21.13742" TargetMode="External"/><Relationship Id="rId79" Type="http://schemas.openxmlformats.org/officeDocument/2006/relationships/hyperlink" Target="https://doi.org/10.1242/dev.00325" TargetMode="External"/><Relationship Id="rId102" Type="http://schemas.openxmlformats.org/officeDocument/2006/relationships/hyperlink" Target="https://doi.org/10.1016/j.celrep.2015.10.017" TargetMode="External"/><Relationship Id="rId123" Type="http://schemas.openxmlformats.org/officeDocument/2006/relationships/hyperlink" Target="https://doi.org/10.1534/genetics.115.183392" TargetMode="External"/><Relationship Id="rId144" Type="http://schemas.openxmlformats.org/officeDocument/2006/relationships/hyperlink" Target="https://doi.org/10.1093/emboj/20.3.541" TargetMode="External"/><Relationship Id="rId90" Type="http://schemas.openxmlformats.org/officeDocument/2006/relationships/hyperlink" Target="https://doi.org/10.1038/onc.2010.189" TargetMode="External"/><Relationship Id="rId165" Type="http://schemas.openxmlformats.org/officeDocument/2006/relationships/hyperlink" Target="https://doi.org/10.1101/gad.1832209" TargetMode="External"/><Relationship Id="rId186" Type="http://schemas.openxmlformats.org/officeDocument/2006/relationships/hyperlink" Target="https://doi.org/10.1371/journal.pgen.1004653" TargetMode="External"/><Relationship Id="rId211" Type="http://schemas.openxmlformats.org/officeDocument/2006/relationships/hyperlink" Target="https://doi.org/10.1126/science.1086605" TargetMode="External"/><Relationship Id="rId232" Type="http://schemas.openxmlformats.org/officeDocument/2006/relationships/hyperlink" Target="https://doi.org/10.7554/eLife.12068" TargetMode="External"/><Relationship Id="rId253" Type="http://schemas.openxmlformats.org/officeDocument/2006/relationships/hyperlink" Target="https://doi.org/10.1101/cshperspect.a002642" TargetMode="External"/><Relationship Id="rId274" Type="http://schemas.openxmlformats.org/officeDocument/2006/relationships/hyperlink" Target="https://doi.org/10.1371/journal.pgen.1005918" TargetMode="External"/><Relationship Id="rId295" Type="http://schemas.openxmlformats.org/officeDocument/2006/relationships/hyperlink" Target="https://doi.org/10.1016/j.bbrc.2016.10.010" TargetMode="External"/><Relationship Id="rId27" Type="http://schemas.openxmlformats.org/officeDocument/2006/relationships/image" Target="media/image15.png"/><Relationship Id="rId48" Type="http://schemas.openxmlformats.org/officeDocument/2006/relationships/hyperlink" Target="https://github.com/elliotmartin92/Developmental-Landscape/tree/master/Paper" TargetMode="External"/><Relationship Id="rId69" Type="http://schemas.openxmlformats.org/officeDocument/2006/relationships/hyperlink" Target="https://doi.org/10.1016/j.ymeth.2014.03.007" TargetMode="External"/><Relationship Id="rId113" Type="http://schemas.openxmlformats.org/officeDocument/2006/relationships/hyperlink" Target="https://doi.org/10.1016/j.cub.2004.05.049" TargetMode="External"/><Relationship Id="rId134" Type="http://schemas.openxmlformats.org/officeDocument/2006/relationships/hyperlink" Target="https://doi.org/10.1016/j.ydbio.2017.07.001" TargetMode="External"/><Relationship Id="rId80" Type="http://schemas.openxmlformats.org/officeDocument/2006/relationships/hyperlink" Target="https://doi.org/10.1371/journal.pgen.1006929" TargetMode="External"/><Relationship Id="rId155" Type="http://schemas.openxmlformats.org/officeDocument/2006/relationships/hyperlink" Target="https://doi.org/10.1242/jcs.009977" TargetMode="External"/><Relationship Id="rId176" Type="http://schemas.openxmlformats.org/officeDocument/2006/relationships/hyperlink" Target="https://doi.org/10.1186/s13059-014-0550-8" TargetMode="External"/><Relationship Id="rId197" Type="http://schemas.openxmlformats.org/officeDocument/2006/relationships/hyperlink" Target="https://doi.org/10.1126/SCIENCE.AAN2755" TargetMode="External"/><Relationship Id="rId201" Type="http://schemas.openxmlformats.org/officeDocument/2006/relationships/hyperlink" Target="https://doi.org/10.1016/S0960-9822(01)00083-5" TargetMode="External"/><Relationship Id="rId222" Type="http://schemas.openxmlformats.org/officeDocument/2006/relationships/hyperlink" Target="https://doi.org/10.1101/cshperspect.a002758" TargetMode="External"/><Relationship Id="rId243" Type="http://schemas.openxmlformats.org/officeDocument/2006/relationships/hyperlink" Target="https://doi.org/10.1101/gr.274340.120" TargetMode="External"/><Relationship Id="rId264" Type="http://schemas.openxmlformats.org/officeDocument/2006/relationships/hyperlink" Target="https://doi.org/10.1242/dev.050575" TargetMode="External"/><Relationship Id="rId285" Type="http://schemas.openxmlformats.org/officeDocument/2006/relationships/hyperlink" Target="https://doi.org/10.7554/eLife.42149" TargetMode="External"/><Relationship Id="rId17" Type="http://schemas.openxmlformats.org/officeDocument/2006/relationships/image" Target="media/image5.png"/><Relationship Id="rId38" Type="http://schemas.openxmlformats.org/officeDocument/2006/relationships/hyperlink" Target="https://www.ranganlab.com/Oo-site" TargetMode="External"/><Relationship Id="rId59" Type="http://schemas.openxmlformats.org/officeDocument/2006/relationships/hyperlink" Target="https://doi.org/10.1371/journal.pone.0000174" TargetMode="External"/><Relationship Id="rId103" Type="http://schemas.openxmlformats.org/officeDocument/2006/relationships/hyperlink" Target="https://doi.org/10.1016/j.jmb.2011.04.064" TargetMode="External"/><Relationship Id="rId124" Type="http://schemas.openxmlformats.org/officeDocument/2006/relationships/hyperlink" Target="https://doi.org/10.1038/srep12348" TargetMode="External"/><Relationship Id="rId70" Type="http://schemas.openxmlformats.org/officeDocument/2006/relationships/hyperlink" Target="https://doi.org/10.1093/jmcb/mjy087" TargetMode="External"/><Relationship Id="rId91" Type="http://schemas.openxmlformats.org/officeDocument/2006/relationships/hyperlink" Target="https://doi.org/10.1038/nmeth.1800" TargetMode="External"/><Relationship Id="rId145" Type="http://schemas.openxmlformats.org/officeDocument/2006/relationships/hyperlink" Target="https://doi.org/10.1016/j.semcdb.2014.05.018" TargetMode="External"/><Relationship Id="rId166" Type="http://schemas.openxmlformats.org/officeDocument/2006/relationships/hyperlink" Target="https://doi.org/10.1083/jcb.150.2.F51" TargetMode="External"/><Relationship Id="rId187" Type="http://schemas.openxmlformats.org/officeDocument/2006/relationships/hyperlink" Target="https://doi.org/10.1038/sj.onc.1209883" TargetMode="External"/><Relationship Id="rId1" Type="http://schemas.openxmlformats.org/officeDocument/2006/relationships/customXml" Target="../customXml/item1.xml"/><Relationship Id="rId212" Type="http://schemas.openxmlformats.org/officeDocument/2006/relationships/hyperlink" Target="https://doi.org/10.1073/pnas.1912864117" TargetMode="External"/><Relationship Id="rId233" Type="http://schemas.openxmlformats.org/officeDocument/2006/relationships/hyperlink" Target="https://doi.org/10.1016/0092-8674(87)90546-0" TargetMode="External"/><Relationship Id="rId254" Type="http://schemas.openxmlformats.org/officeDocument/2006/relationships/hyperlink" Target="https://doi.org/10.1016/j.pep.2005.01.016" TargetMode="External"/><Relationship Id="rId28" Type="http://schemas.openxmlformats.org/officeDocument/2006/relationships/image" Target="media/image16.png"/><Relationship Id="rId49" Type="http://schemas.openxmlformats.org/officeDocument/2006/relationships/hyperlink" Target="https://github.com/elliotmartin92/Developmental-Landscape/tree/master/ShinyExpresionMap" TargetMode="External"/><Relationship Id="rId114" Type="http://schemas.openxmlformats.org/officeDocument/2006/relationships/hyperlink" Target="https://doi.org/10.1038/349132a0" TargetMode="External"/><Relationship Id="rId275" Type="http://schemas.openxmlformats.org/officeDocument/2006/relationships/hyperlink" Target="https://doi.org/10.1073/pnas.0402492101" TargetMode="External"/><Relationship Id="rId296" Type="http://schemas.openxmlformats.org/officeDocument/2006/relationships/hyperlink" Target="https://doi.org/10.1007/BF00229819" TargetMode="External"/><Relationship Id="rId300" Type="http://schemas.openxmlformats.org/officeDocument/2006/relationships/hyperlink" Target="https://doi.org/10.1016/j.ccr.2009.09.024" TargetMode="External"/><Relationship Id="rId60" Type="http://schemas.openxmlformats.org/officeDocument/2006/relationships/hyperlink" Target="https://doi.org/10.1080/15476286.2020.1733787" TargetMode="External"/><Relationship Id="rId81" Type="http://schemas.openxmlformats.org/officeDocument/2006/relationships/hyperlink" Target="https://doi.org/10.1101/gr.159384.113" TargetMode="External"/><Relationship Id="rId135" Type="http://schemas.openxmlformats.org/officeDocument/2006/relationships/hyperlink" Target="https://doi.org/10.3389/fcell.2020.00019" TargetMode="External"/><Relationship Id="rId156" Type="http://schemas.openxmlformats.org/officeDocument/2006/relationships/hyperlink" Target="https://doi.org/10.1371/journal.pbio.1002480" TargetMode="External"/><Relationship Id="rId177" Type="http://schemas.openxmlformats.org/officeDocument/2006/relationships/hyperlink" Target="https://doi.org/10.1126/science.1185640" TargetMode="External"/><Relationship Id="rId198" Type="http://schemas.openxmlformats.org/officeDocument/2006/relationships/hyperlink" Target="https://doi.org/10.1016/j.cell.2008.01.038" TargetMode="External"/><Relationship Id="rId202" Type="http://schemas.openxmlformats.org/officeDocument/2006/relationships/hyperlink" Target="https://doi.org/10.1038/ncb1122" TargetMode="External"/><Relationship Id="rId223" Type="http://schemas.openxmlformats.org/officeDocument/2006/relationships/hyperlink" Target="https://doi.org/10.1002/wrna.1369" TargetMode="External"/><Relationship Id="rId244" Type="http://schemas.openxmlformats.org/officeDocument/2006/relationships/hyperlink" Target="https://doi.org/10.1083/jcb.201407102" TargetMode="External"/><Relationship Id="rId18" Type="http://schemas.openxmlformats.org/officeDocument/2006/relationships/image" Target="media/image6.png"/><Relationship Id="rId39" Type="http://schemas.openxmlformats.org/officeDocument/2006/relationships/hyperlink" Target="https://www.ranganlab.com/Oo-site" TargetMode="External"/><Relationship Id="rId265" Type="http://schemas.openxmlformats.org/officeDocument/2006/relationships/hyperlink" Target="https://doi.org/10.1101/gad.231407.113" TargetMode="External"/><Relationship Id="rId286" Type="http://schemas.openxmlformats.org/officeDocument/2006/relationships/hyperlink" Target="https://doi.org/10.1016/j.devcel.2019.05.020" TargetMode="External"/><Relationship Id="rId50" Type="http://schemas.openxmlformats.org/officeDocument/2006/relationships/image" Target="media/image27.png"/><Relationship Id="rId104" Type="http://schemas.openxmlformats.org/officeDocument/2006/relationships/hyperlink" Target="https://doi.org/10.1016/j.molcel.2009.11.013" TargetMode="External"/><Relationship Id="rId125" Type="http://schemas.openxmlformats.org/officeDocument/2006/relationships/hyperlink" Target="https://doi.org/10.1038/nature06498" TargetMode="External"/><Relationship Id="rId146" Type="http://schemas.openxmlformats.org/officeDocument/2006/relationships/hyperlink" Target="https://doi.org/10.1093/emboj/16.12.3693" TargetMode="External"/><Relationship Id="rId167" Type="http://schemas.openxmlformats.org/officeDocument/2006/relationships/hyperlink" Target="https://doi.org/10.1101/cshperspect.a012294" TargetMode="External"/><Relationship Id="rId188" Type="http://schemas.openxmlformats.org/officeDocument/2006/relationships/hyperlink" Target="https://doi.org/10.1128/mcb.21.19.6440-6449.2001" TargetMode="External"/><Relationship Id="rId71" Type="http://schemas.openxmlformats.org/officeDocument/2006/relationships/hyperlink" Target="https://doi.org/10.1016/j.gde.2015.07.006" TargetMode="External"/><Relationship Id="rId92" Type="http://schemas.openxmlformats.org/officeDocument/2006/relationships/hyperlink" Target="https://doi.org/10.1534/genetics.118.300874" TargetMode="External"/><Relationship Id="rId213" Type="http://schemas.openxmlformats.org/officeDocument/2006/relationships/hyperlink" Target="https://doi.org/10.1093/nar/gkx1237" TargetMode="External"/><Relationship Id="rId234" Type="http://schemas.openxmlformats.org/officeDocument/2006/relationships/hyperlink" Target="https://doi.org/10.1093/nar/gkl603"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hyperlink" Target="https://doi.org/10.1093/bfgp/els056" TargetMode="External"/><Relationship Id="rId276" Type="http://schemas.openxmlformats.org/officeDocument/2006/relationships/hyperlink" Target="https://doi.org/10.1038/s41586-021-03887-4" TargetMode="External"/><Relationship Id="rId297" Type="http://schemas.openxmlformats.org/officeDocument/2006/relationships/hyperlink" Target="https://doi.org/10.1021/bi982264s" TargetMode="External"/><Relationship Id="rId40" Type="http://schemas.openxmlformats.org/officeDocument/2006/relationships/image" Target="media/image19.png"/><Relationship Id="rId115" Type="http://schemas.openxmlformats.org/officeDocument/2006/relationships/hyperlink" Target="https://doi.org/10.1016/j.tig.2018.09.006" TargetMode="External"/><Relationship Id="rId136" Type="http://schemas.openxmlformats.org/officeDocument/2006/relationships/hyperlink" Target="https://doi.org/10.1007/978-1-61779-430-8_3" TargetMode="External"/><Relationship Id="rId157" Type="http://schemas.openxmlformats.org/officeDocument/2006/relationships/hyperlink" Target="https://doi.org/10.1093/jn/132.5.883" TargetMode="External"/><Relationship Id="rId178" Type="http://schemas.openxmlformats.org/officeDocument/2006/relationships/hyperlink" Target="https://doi.org/10.1242/dev.141069" TargetMode="External"/><Relationship Id="rId301" Type="http://schemas.openxmlformats.org/officeDocument/2006/relationships/hyperlink" Target="https://doi.org/10.1016/j.molcel.2019.01.013" TargetMode="External"/><Relationship Id="rId61" Type="http://schemas.openxmlformats.org/officeDocument/2006/relationships/hyperlink" Target="https://doi.org/10.1186/1750-1172-4-25" TargetMode="External"/><Relationship Id="rId82" Type="http://schemas.openxmlformats.org/officeDocument/2006/relationships/hyperlink" Target="https://doi.org/10.1016/j.molcel.2018.10.032" TargetMode="External"/><Relationship Id="rId199" Type="http://schemas.openxmlformats.org/officeDocument/2006/relationships/hyperlink" Target="https://doi.org/10.1016/j.molcel.2008.09.019" TargetMode="External"/><Relationship Id="rId203" Type="http://schemas.openxmlformats.org/officeDocument/2006/relationships/hyperlink" Target="https://doi.org/10.1080/15216540400010867" TargetMode="External"/><Relationship Id="rId19" Type="http://schemas.openxmlformats.org/officeDocument/2006/relationships/image" Target="media/image7.png"/><Relationship Id="rId224" Type="http://schemas.openxmlformats.org/officeDocument/2006/relationships/hyperlink" Target="https://doi.org/10.1016/S0925-4773(98)00157-9" TargetMode="External"/><Relationship Id="rId245" Type="http://schemas.openxmlformats.org/officeDocument/2006/relationships/hyperlink" Target="https://doi.org/10.1080/15476286.2016.1259781" TargetMode="External"/><Relationship Id="rId266" Type="http://schemas.openxmlformats.org/officeDocument/2006/relationships/hyperlink" Target="https://doi.org/10.3389/fgene.2014.00143" TargetMode="External"/><Relationship Id="rId287" Type="http://schemas.openxmlformats.org/officeDocument/2006/relationships/hyperlink" Target="https://doi.org/10.1371/journal.pone.0157276" TargetMode="External"/><Relationship Id="rId30" Type="http://schemas.openxmlformats.org/officeDocument/2006/relationships/image" Target="media/image18.png"/><Relationship Id="rId105" Type="http://schemas.openxmlformats.org/officeDocument/2006/relationships/hyperlink" Target="https://doi.org/10.3390/cells9020497" TargetMode="External"/><Relationship Id="rId126" Type="http://schemas.openxmlformats.org/officeDocument/2006/relationships/hyperlink" Target="https://doi.org/10.1016/j.cell.2021.04.048" TargetMode="External"/><Relationship Id="rId147" Type="http://schemas.openxmlformats.org/officeDocument/2006/relationships/hyperlink" Target="https://doi.org/10.1038/nature22814" TargetMode="External"/><Relationship Id="rId168" Type="http://schemas.openxmlformats.org/officeDocument/2006/relationships/hyperlink" Target="https://doi.org/10.1016/j.dci.2013.05.005" TargetMode="External"/><Relationship Id="rId51" Type="http://schemas.openxmlformats.org/officeDocument/2006/relationships/image" Target="media/image28.png"/><Relationship Id="rId72" Type="http://schemas.openxmlformats.org/officeDocument/2006/relationships/hyperlink" Target="https://doi.org/10.1534/genetics.114.168211" TargetMode="External"/><Relationship Id="rId93" Type="http://schemas.openxmlformats.org/officeDocument/2006/relationships/hyperlink" Target="https://doi.org/10.1093/nar/gku1099" TargetMode="External"/><Relationship Id="rId189" Type="http://schemas.openxmlformats.org/officeDocument/2006/relationships/hyperlink" Target="https://doi.org/10.1091/mbc.E18-06-0385" TargetMode="External"/><Relationship Id="rId3" Type="http://schemas.openxmlformats.org/officeDocument/2006/relationships/styles" Target="styles.xml"/><Relationship Id="rId214" Type="http://schemas.openxmlformats.org/officeDocument/2006/relationships/hyperlink" Target="https://doi.org/10.1038/33192" TargetMode="External"/><Relationship Id="rId235" Type="http://schemas.openxmlformats.org/officeDocument/2006/relationships/hyperlink" Target="https://doi.org/10.1007/978-1-62703-236-0_4" TargetMode="External"/><Relationship Id="rId256" Type="http://schemas.openxmlformats.org/officeDocument/2006/relationships/hyperlink" Target="https://doi.org/10.1093/emboj/20.3.552" TargetMode="External"/><Relationship Id="rId277" Type="http://schemas.openxmlformats.org/officeDocument/2006/relationships/hyperlink" Target="https://doi.org/10.1002/yea.320111607" TargetMode="External"/><Relationship Id="rId298" Type="http://schemas.openxmlformats.org/officeDocument/2006/relationships/hyperlink" Target="https://doi.org/10.1071/RD14441" TargetMode="External"/><Relationship Id="rId116" Type="http://schemas.openxmlformats.org/officeDocument/2006/relationships/hyperlink" Target="https://doi.org/10.18388/abp.2020_5384" TargetMode="External"/><Relationship Id="rId137" Type="http://schemas.openxmlformats.org/officeDocument/2006/relationships/hyperlink" Target="https://doi.org/10.1016/j.ydbio.2007.11.006" TargetMode="External"/><Relationship Id="rId158" Type="http://schemas.openxmlformats.org/officeDocument/2006/relationships/hyperlink" Target="https://doi.org/10.1016/0092-8674(95)90393-3" TargetMode="External"/><Relationship Id="rId302" Type="http://schemas.openxmlformats.org/officeDocument/2006/relationships/hyperlink" Target="https://doi.org/10.1101/pdb.prot074351" TargetMode="External"/><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hyperlink" Target="https://doi.org/10.1101/gad.237289.113" TargetMode="External"/><Relationship Id="rId83" Type="http://schemas.openxmlformats.org/officeDocument/2006/relationships/hyperlink" Target="https://doi.org/10.1371/journal.pgen.1004012" TargetMode="External"/><Relationship Id="rId179" Type="http://schemas.openxmlformats.org/officeDocument/2006/relationships/hyperlink" Target="https://doi.org/10.1242/dev.098269" TargetMode="External"/><Relationship Id="rId190" Type="http://schemas.openxmlformats.org/officeDocument/2006/relationships/hyperlink" Target="https://doi.org/10.1101/2019.12.18.879874" TargetMode="External"/><Relationship Id="rId204" Type="http://schemas.openxmlformats.org/officeDocument/2006/relationships/hyperlink" Target="https://doi.org/10.1016/bs.ircmb.2015.07.002" TargetMode="External"/><Relationship Id="rId225" Type="http://schemas.openxmlformats.org/officeDocument/2006/relationships/hyperlink" Target="https://doi.org/10.1016/S0960-9822(01)00469-9" TargetMode="External"/><Relationship Id="rId246" Type="http://schemas.openxmlformats.org/officeDocument/2006/relationships/hyperlink" Target="https://doi.org/10.1016/j.cell.2018.09.010" TargetMode="External"/><Relationship Id="rId267" Type="http://schemas.openxmlformats.org/officeDocument/2006/relationships/hyperlink" Target="https://doi.org/10.1016/J.GDE.2013.02.001" TargetMode="External"/><Relationship Id="rId288" Type="http://schemas.openxmlformats.org/officeDocument/2006/relationships/hyperlink" Target="https://doi.org/10.1242/dev.002022" TargetMode="External"/><Relationship Id="rId106" Type="http://schemas.openxmlformats.org/officeDocument/2006/relationships/hyperlink" Target="https://doi.org/10.1126/science.aao5796" TargetMode="External"/><Relationship Id="rId127" Type="http://schemas.openxmlformats.org/officeDocument/2006/relationships/hyperlink" Target="https://doi.org/10.1016/j.devcel.2010.11.019" TargetMode="External"/><Relationship Id="rId10" Type="http://schemas.openxmlformats.org/officeDocument/2006/relationships/hyperlink" Target="file:///C:\Users\Elliot\Documents\Thesis\_book\thesis_formatting.docx" TargetMode="External"/><Relationship Id="rId31" Type="http://schemas.openxmlformats.org/officeDocument/2006/relationships/hyperlink" Target="mailto:prangan@albany.edu" TargetMode="External"/><Relationship Id="rId52" Type="http://schemas.openxmlformats.org/officeDocument/2006/relationships/hyperlink" Target="https://doi.org/10.1093/jn/130.2.139" TargetMode="External"/><Relationship Id="rId73" Type="http://schemas.openxmlformats.org/officeDocument/2006/relationships/hyperlink" Target="https://doi.org/10.1093/nar/gkq294" TargetMode="External"/><Relationship Id="rId94" Type="http://schemas.openxmlformats.org/officeDocument/2006/relationships/hyperlink" Target="https://doi.org/10.1038/5951" TargetMode="External"/><Relationship Id="rId148" Type="http://schemas.openxmlformats.org/officeDocument/2006/relationships/hyperlink" Target="https://doi.org/10.1038/srep18850" TargetMode="External"/><Relationship Id="rId169" Type="http://schemas.openxmlformats.org/officeDocument/2006/relationships/hyperlink" Target="https://doi.org/10.1016/j.stem.2012.05.016" TargetMode="External"/><Relationship Id="rId4" Type="http://schemas.openxmlformats.org/officeDocument/2006/relationships/settings" Target="settings.xml"/><Relationship Id="rId180" Type="http://schemas.openxmlformats.org/officeDocument/2006/relationships/hyperlink" Target="https://doi.org/10.1042/BJ20110892" TargetMode="External"/><Relationship Id="rId215" Type="http://schemas.openxmlformats.org/officeDocument/2006/relationships/hyperlink" Target="https://doi.org/10.1016/j.celrep.2018.02.019" TargetMode="External"/><Relationship Id="rId236" Type="http://schemas.openxmlformats.org/officeDocument/2006/relationships/hyperlink" Target="https://doi.org/10.1016/0378-1119(94)90804-4" TargetMode="External"/><Relationship Id="rId257" Type="http://schemas.openxmlformats.org/officeDocument/2006/relationships/hyperlink" Target="https://doi.org/10.1242/dev.033183" TargetMode="External"/><Relationship Id="rId278" Type="http://schemas.openxmlformats.org/officeDocument/2006/relationships/hyperlink" Target="https://doi.org/10.1073/pnas.0907128107" TargetMode="External"/><Relationship Id="rId303" Type="http://schemas.openxmlformats.org/officeDocument/2006/relationships/footer" Target="footer3.xml"/><Relationship Id="rId42" Type="http://schemas.openxmlformats.org/officeDocument/2006/relationships/image" Target="media/image21.png"/><Relationship Id="rId84" Type="http://schemas.openxmlformats.org/officeDocument/2006/relationships/hyperlink" Target="https://doi.org/10.1016/j.cell.2008.02.003" TargetMode="External"/><Relationship Id="rId138" Type="http://schemas.openxmlformats.org/officeDocument/2006/relationships/hyperlink" Target="https://doi.org/10.1186/1471-2105-12-357" TargetMode="External"/><Relationship Id="rId191" Type="http://schemas.openxmlformats.org/officeDocument/2006/relationships/hyperlink" Target="https://doi.org/10.1242/dev.199625" TargetMode="External"/><Relationship Id="rId205" Type="http://schemas.openxmlformats.org/officeDocument/2006/relationships/hyperlink" Target="https://doi.org/10.1038/nature07014" TargetMode="External"/><Relationship Id="rId247" Type="http://schemas.openxmlformats.org/officeDocument/2006/relationships/hyperlink" Target="https://doi.org/10.1101/gad.13.20.2704" TargetMode="External"/><Relationship Id="rId107" Type="http://schemas.openxmlformats.org/officeDocument/2006/relationships/hyperlink" Target="https://doi.org/10.4172/2161-1459.1000182" TargetMode="External"/><Relationship Id="rId289" Type="http://schemas.openxmlformats.org/officeDocument/2006/relationships/hyperlink" Target="https://doi.org/10.1016/S0092-8674(00)81424-5" TargetMode="External"/><Relationship Id="rId11" Type="http://schemas.openxmlformats.org/officeDocument/2006/relationships/hyperlink" Target="file:///C:\Users\Elliot\Documents\Thesis\_book\thesis_formatting.docx" TargetMode="External"/><Relationship Id="rId53" Type="http://schemas.openxmlformats.org/officeDocument/2006/relationships/hyperlink" Target="https://doi.org/10.1016/j.febslet.2013.05.035" TargetMode="External"/><Relationship Id="rId149" Type="http://schemas.openxmlformats.org/officeDocument/2006/relationships/hyperlink" Target="https://doi.org/10.1093/nar/gkaa1239" TargetMode="External"/><Relationship Id="rId95" Type="http://schemas.openxmlformats.org/officeDocument/2006/relationships/hyperlink" Target="https://doi.org/10.7554/eLife.16955" TargetMode="External"/><Relationship Id="rId160" Type="http://schemas.openxmlformats.org/officeDocument/2006/relationships/hyperlink" Target="https://doi.org/10.1128/MCB.24.13.5797-5807.2004" TargetMode="External"/><Relationship Id="rId216" Type="http://schemas.openxmlformats.org/officeDocument/2006/relationships/hyperlink" Target="https://doi.org/10.1186/gb-2007-8-4-r63" TargetMode="External"/><Relationship Id="rId258" Type="http://schemas.openxmlformats.org/officeDocument/2006/relationships/hyperlink" Target="https://doi.org/10.1016/J.MOLCEL.2013.08.011" TargetMode="External"/><Relationship Id="rId22" Type="http://schemas.openxmlformats.org/officeDocument/2006/relationships/image" Target="media/image10.png"/><Relationship Id="rId64" Type="http://schemas.openxmlformats.org/officeDocument/2006/relationships/hyperlink" Target="https://doi.org/10.1016/J.YDBIO.2009.07.016" TargetMode="External"/><Relationship Id="rId118" Type="http://schemas.openxmlformats.org/officeDocument/2006/relationships/hyperlink" Target="https://doi.org/10.1128/MCB.26.4.1183-1194.2006" TargetMode="External"/><Relationship Id="rId171" Type="http://schemas.openxmlformats.org/officeDocument/2006/relationships/hyperlink" Target="https://doi.org/10.1038/sj.onc.1208610" TargetMode="External"/><Relationship Id="rId227" Type="http://schemas.openxmlformats.org/officeDocument/2006/relationships/hyperlink" Target="https://doi.org/10.3390/cells9030696" TargetMode="External"/><Relationship Id="rId269" Type="http://schemas.openxmlformats.org/officeDocument/2006/relationships/hyperlink" Target="https://doi.org/10.1242/dev.157404" TargetMode="External"/><Relationship Id="rId33" Type="http://schemas.openxmlformats.org/officeDocument/2006/relationships/hyperlink" Target="https://www.ncbi.nlm.nih.gov/pmc/articles/PMC5830152/" TargetMode="External"/><Relationship Id="rId129" Type="http://schemas.openxmlformats.org/officeDocument/2006/relationships/hyperlink" Target="https://doi.org/10.1016/j.molcel.2010.05.004" TargetMode="External"/><Relationship Id="rId280" Type="http://schemas.openxmlformats.org/officeDocument/2006/relationships/hyperlink" Target="https://doi.org/10.1182/blood-2010-02-251090" TargetMode="External"/><Relationship Id="rId75" Type="http://schemas.openxmlformats.org/officeDocument/2006/relationships/hyperlink" Target="https://doi.org/10.1038/nsmb.3208" TargetMode="External"/><Relationship Id="rId140" Type="http://schemas.openxmlformats.org/officeDocument/2006/relationships/hyperlink" Target="https://doi.org/10.1016/j.cub.2004.05.040" TargetMode="External"/><Relationship Id="rId182" Type="http://schemas.openxmlformats.org/officeDocument/2006/relationships/hyperlink" Target="https://doi.org/10.1016/j.cell.2014.10.041" TargetMode="External"/><Relationship Id="rId6" Type="http://schemas.openxmlformats.org/officeDocument/2006/relationships/footnotes" Target="footnotes.xml"/><Relationship Id="rId238" Type="http://schemas.openxmlformats.org/officeDocument/2006/relationships/hyperlink" Target="https://doi.org/10.3163/1536-5050.95.4.4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4EFBA-2FCE-42B4-A942-D5D94413A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208</Pages>
  <Words>52603</Words>
  <Characters>299842</Characters>
  <Application>Microsoft Office Word</Application>
  <DocSecurity>0</DocSecurity>
  <Lines>2498</Lines>
  <Paragraphs>703</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351742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cp:lastModifiedBy>Elliot Martin</cp:lastModifiedBy>
  <cp:revision>3</cp:revision>
  <dcterms:created xsi:type="dcterms:W3CDTF">2022-02-15T18:00:00Z</dcterms:created>
  <dcterms:modified xsi:type="dcterms:W3CDTF">2022-02-21T17:06:00Z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Philosophy</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